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3A" w:rsidRDefault="00C2683A">
      <w:pPr>
        <w:spacing w:line="240" w:lineRule="exact"/>
        <w:rPr>
          <w:sz w:val="19"/>
          <w:szCs w:val="19"/>
        </w:rPr>
      </w:pPr>
    </w:p>
    <w:p w:rsidR="00C2683A" w:rsidRDefault="00C2683A">
      <w:pPr>
        <w:spacing w:line="240" w:lineRule="exact"/>
        <w:rPr>
          <w:sz w:val="19"/>
          <w:szCs w:val="19"/>
        </w:rPr>
      </w:pPr>
    </w:p>
    <w:p w:rsidR="00C2683A" w:rsidRDefault="00C2683A">
      <w:pPr>
        <w:spacing w:line="240" w:lineRule="exact"/>
        <w:rPr>
          <w:sz w:val="19"/>
          <w:szCs w:val="19"/>
        </w:rPr>
      </w:pPr>
    </w:p>
    <w:p w:rsidR="00C2683A" w:rsidRDefault="00C2683A">
      <w:pPr>
        <w:spacing w:line="240" w:lineRule="exact"/>
        <w:rPr>
          <w:sz w:val="19"/>
          <w:szCs w:val="19"/>
        </w:rPr>
      </w:pPr>
    </w:p>
    <w:p w:rsidR="00C2683A" w:rsidRPr="004C23D3" w:rsidRDefault="00C2683A">
      <w:pPr>
        <w:spacing w:before="70" w:after="70" w:line="240" w:lineRule="exact"/>
        <w:rPr>
          <w:rFonts w:ascii="Times New Roman" w:hAnsi="Times New Roman" w:cs="Times New Roman"/>
          <w:sz w:val="19"/>
          <w:szCs w:val="19"/>
        </w:rPr>
      </w:pPr>
    </w:p>
    <w:p w:rsidR="00BE4BD5" w:rsidRPr="00BE4BD5" w:rsidRDefault="00BE4BD5" w:rsidP="00BE4BD5">
      <w:pPr>
        <w:tabs>
          <w:tab w:val="left" w:pos="-2268"/>
        </w:tabs>
        <w:rPr>
          <w:rFonts w:ascii="Times New Roman" w:hAnsi="Times New Roman" w:cs="Times New Roman"/>
          <w:b/>
          <w:bCs/>
          <w:i/>
        </w:rPr>
      </w:pPr>
      <w:r>
        <w:rPr>
          <w:b/>
          <w:bCs/>
          <w:i/>
          <w:sz w:val="22"/>
          <w:szCs w:val="22"/>
          <w:lang w:val="en-US"/>
        </w:rPr>
        <w:tab/>
      </w:r>
      <w:r>
        <w:rPr>
          <w:b/>
          <w:bCs/>
          <w:i/>
          <w:sz w:val="22"/>
          <w:szCs w:val="22"/>
          <w:lang w:val="en-US"/>
        </w:rPr>
        <w:tab/>
      </w:r>
      <w:r>
        <w:rPr>
          <w:b/>
          <w:bCs/>
          <w:i/>
          <w:sz w:val="22"/>
          <w:szCs w:val="22"/>
          <w:lang w:val="en-US"/>
        </w:rPr>
        <w:tab/>
      </w:r>
      <w:r>
        <w:rPr>
          <w:b/>
          <w:bCs/>
          <w:i/>
          <w:sz w:val="22"/>
          <w:szCs w:val="22"/>
          <w:lang w:val="en-US"/>
        </w:rPr>
        <w:tab/>
      </w:r>
      <w:r>
        <w:rPr>
          <w:b/>
          <w:bCs/>
          <w:i/>
          <w:sz w:val="22"/>
          <w:szCs w:val="22"/>
          <w:lang w:val="en-US"/>
        </w:rPr>
        <w:tab/>
      </w:r>
      <w:r>
        <w:rPr>
          <w:b/>
          <w:bCs/>
          <w:i/>
          <w:sz w:val="22"/>
          <w:szCs w:val="22"/>
        </w:rPr>
        <w:tab/>
      </w:r>
      <w:bookmarkStart w:id="0" w:name="_GoBack"/>
      <w:bookmarkEnd w:id="0"/>
      <w:r w:rsidRPr="00BE4BD5">
        <w:rPr>
          <w:rFonts w:ascii="Times New Roman" w:hAnsi="Times New Roman" w:cs="Times New Roman"/>
          <w:b/>
          <w:bCs/>
          <w:i/>
        </w:rPr>
        <w:t>Одобрена с Решение РД</w:t>
      </w:r>
      <w:r w:rsidRPr="00BE4BD5">
        <w:rPr>
          <w:rFonts w:ascii="Times New Roman" w:hAnsi="Times New Roman" w:cs="Times New Roman"/>
          <w:b/>
          <w:bCs/>
          <w:i/>
          <w:lang w:val="en-US"/>
        </w:rPr>
        <w:t xml:space="preserve"> </w:t>
      </w:r>
      <w:r w:rsidRPr="00BE4BD5">
        <w:rPr>
          <w:rFonts w:ascii="Times New Roman" w:hAnsi="Times New Roman" w:cs="Times New Roman"/>
          <w:b/>
          <w:bCs/>
          <w:i/>
        </w:rPr>
        <w:t>25-</w:t>
      </w:r>
      <w:r w:rsidRPr="00BE4BD5">
        <w:rPr>
          <w:rFonts w:ascii="Times New Roman" w:hAnsi="Times New Roman" w:cs="Times New Roman"/>
          <w:b/>
          <w:bCs/>
          <w:i/>
          <w:lang w:val="en-US"/>
        </w:rPr>
        <w:t>2</w:t>
      </w:r>
      <w:r w:rsidRPr="00BE4BD5">
        <w:rPr>
          <w:rFonts w:ascii="Times New Roman" w:hAnsi="Times New Roman" w:cs="Times New Roman"/>
          <w:b/>
          <w:bCs/>
          <w:i/>
        </w:rPr>
        <w:t>/</w:t>
      </w:r>
      <w:r w:rsidRPr="00BE4BD5">
        <w:rPr>
          <w:rFonts w:ascii="Times New Roman" w:hAnsi="Times New Roman" w:cs="Times New Roman"/>
          <w:b/>
          <w:bCs/>
          <w:i/>
          <w:lang w:val="en-US"/>
        </w:rPr>
        <w:t>17</w:t>
      </w:r>
      <w:r w:rsidRPr="00BE4BD5">
        <w:rPr>
          <w:rFonts w:ascii="Times New Roman" w:hAnsi="Times New Roman" w:cs="Times New Roman"/>
          <w:b/>
          <w:bCs/>
          <w:i/>
        </w:rPr>
        <w:t>.</w:t>
      </w:r>
      <w:r w:rsidRPr="00BE4BD5">
        <w:rPr>
          <w:rFonts w:ascii="Times New Roman" w:hAnsi="Times New Roman" w:cs="Times New Roman"/>
          <w:b/>
          <w:bCs/>
          <w:i/>
          <w:lang w:val="en-US"/>
        </w:rPr>
        <w:t>01</w:t>
      </w:r>
      <w:r w:rsidRPr="00BE4BD5">
        <w:rPr>
          <w:rFonts w:ascii="Times New Roman" w:hAnsi="Times New Roman" w:cs="Times New Roman"/>
          <w:b/>
          <w:bCs/>
          <w:i/>
        </w:rPr>
        <w:t>.201</w:t>
      </w:r>
      <w:r w:rsidRPr="00BE4BD5">
        <w:rPr>
          <w:rFonts w:ascii="Times New Roman" w:hAnsi="Times New Roman" w:cs="Times New Roman"/>
          <w:b/>
          <w:bCs/>
          <w:i/>
          <w:lang w:val="en-US"/>
        </w:rPr>
        <w:t>8</w:t>
      </w:r>
      <w:r w:rsidRPr="00BE4BD5">
        <w:rPr>
          <w:rFonts w:ascii="Times New Roman" w:hAnsi="Times New Roman" w:cs="Times New Roman"/>
          <w:b/>
          <w:bCs/>
          <w:i/>
        </w:rPr>
        <w:t>г.</w:t>
      </w:r>
    </w:p>
    <w:p w:rsidR="00BE4BD5" w:rsidRPr="00BE4BD5" w:rsidRDefault="00BE4BD5" w:rsidP="00BE4BD5">
      <w:pPr>
        <w:tabs>
          <w:tab w:val="left" w:pos="-2268"/>
        </w:tabs>
        <w:rPr>
          <w:rFonts w:ascii="Times New Roman" w:hAnsi="Times New Roman" w:cs="Times New Roman"/>
          <w:b/>
          <w:bCs/>
          <w:i/>
        </w:rPr>
      </w:pPr>
      <w:r w:rsidRPr="00BE4BD5">
        <w:rPr>
          <w:rFonts w:ascii="Times New Roman" w:hAnsi="Times New Roman" w:cs="Times New Roman"/>
          <w:b/>
          <w:bCs/>
          <w:i/>
        </w:rPr>
        <w:tab/>
      </w:r>
      <w:r w:rsidRPr="00BE4BD5">
        <w:rPr>
          <w:rFonts w:ascii="Times New Roman" w:hAnsi="Times New Roman" w:cs="Times New Roman"/>
          <w:b/>
          <w:bCs/>
          <w:i/>
        </w:rPr>
        <w:tab/>
      </w:r>
      <w:r w:rsidRPr="00BE4BD5">
        <w:rPr>
          <w:rFonts w:ascii="Times New Roman" w:hAnsi="Times New Roman" w:cs="Times New Roman"/>
          <w:b/>
          <w:bCs/>
          <w:i/>
        </w:rPr>
        <w:tab/>
      </w:r>
      <w:r w:rsidRPr="00BE4BD5">
        <w:rPr>
          <w:rFonts w:ascii="Times New Roman" w:hAnsi="Times New Roman" w:cs="Times New Roman"/>
          <w:b/>
          <w:bCs/>
          <w:i/>
        </w:rPr>
        <w:tab/>
      </w:r>
      <w:r w:rsidRPr="00BE4BD5">
        <w:rPr>
          <w:rFonts w:ascii="Times New Roman" w:hAnsi="Times New Roman" w:cs="Times New Roman"/>
          <w:b/>
          <w:bCs/>
          <w:i/>
        </w:rPr>
        <w:tab/>
      </w:r>
      <w:r>
        <w:rPr>
          <w:rFonts w:ascii="Times New Roman" w:hAnsi="Times New Roman" w:cs="Times New Roman"/>
          <w:b/>
          <w:bCs/>
          <w:i/>
        </w:rPr>
        <w:tab/>
      </w:r>
      <w:r w:rsidRPr="00BE4BD5">
        <w:rPr>
          <w:rFonts w:ascii="Times New Roman" w:hAnsi="Times New Roman" w:cs="Times New Roman"/>
          <w:b/>
          <w:bCs/>
          <w:i/>
        </w:rPr>
        <w:t>на Изпълнителния Директор на</w:t>
      </w:r>
    </w:p>
    <w:p w:rsidR="00BE4BD5" w:rsidRPr="00BE4BD5" w:rsidRDefault="00BE4BD5" w:rsidP="00BE4BD5">
      <w:pPr>
        <w:tabs>
          <w:tab w:val="left" w:pos="-2268"/>
        </w:tabs>
        <w:rPr>
          <w:rFonts w:ascii="Times New Roman" w:hAnsi="Times New Roman" w:cs="Times New Roman"/>
          <w:b/>
          <w:bCs/>
        </w:rPr>
      </w:pPr>
      <w:r w:rsidRPr="00BE4BD5">
        <w:rPr>
          <w:rFonts w:ascii="Times New Roman" w:hAnsi="Times New Roman" w:cs="Times New Roman"/>
          <w:b/>
          <w:bCs/>
          <w:i/>
        </w:rPr>
        <w:tab/>
      </w:r>
      <w:r w:rsidRPr="00BE4BD5">
        <w:rPr>
          <w:rFonts w:ascii="Times New Roman" w:hAnsi="Times New Roman" w:cs="Times New Roman"/>
          <w:b/>
          <w:bCs/>
          <w:i/>
        </w:rPr>
        <w:tab/>
      </w:r>
      <w:r w:rsidRPr="00BE4BD5">
        <w:rPr>
          <w:rFonts w:ascii="Times New Roman" w:hAnsi="Times New Roman" w:cs="Times New Roman"/>
          <w:b/>
          <w:bCs/>
          <w:i/>
        </w:rPr>
        <w:tab/>
      </w:r>
      <w:r w:rsidRPr="00BE4BD5">
        <w:rPr>
          <w:rFonts w:ascii="Times New Roman" w:hAnsi="Times New Roman" w:cs="Times New Roman"/>
          <w:b/>
          <w:bCs/>
          <w:i/>
        </w:rPr>
        <w:tab/>
      </w:r>
      <w:r w:rsidRPr="00BE4BD5">
        <w:rPr>
          <w:rFonts w:ascii="Times New Roman" w:hAnsi="Times New Roman" w:cs="Times New Roman"/>
          <w:b/>
          <w:bCs/>
          <w:i/>
        </w:rPr>
        <w:tab/>
      </w:r>
      <w:r>
        <w:rPr>
          <w:rFonts w:ascii="Times New Roman" w:hAnsi="Times New Roman" w:cs="Times New Roman"/>
          <w:b/>
          <w:bCs/>
          <w:i/>
        </w:rPr>
        <w:tab/>
      </w:r>
      <w:r w:rsidRPr="00BE4BD5">
        <w:rPr>
          <w:rFonts w:ascii="Times New Roman" w:hAnsi="Times New Roman" w:cs="Times New Roman"/>
          <w:b/>
          <w:bCs/>
          <w:i/>
        </w:rPr>
        <w:t>УМБАЛ „Света Екатерина” ЕАД</w:t>
      </w:r>
    </w:p>
    <w:p w:rsidR="00C2683A" w:rsidRPr="00CE6B56" w:rsidRDefault="00C2683A">
      <w:pPr>
        <w:pStyle w:val="Bodytext40"/>
        <w:shd w:val="clear" w:color="auto" w:fill="auto"/>
        <w:spacing w:after="707" w:line="350" w:lineRule="exact"/>
        <w:ind w:left="240"/>
        <w:rPr>
          <w:rFonts w:ascii="Times New Roman" w:hAnsi="Times New Roman" w:cs="Times New Roman"/>
          <w:lang w:val="en-US"/>
        </w:rPr>
      </w:pPr>
    </w:p>
    <w:p w:rsidR="00216021" w:rsidRPr="004C23D3" w:rsidRDefault="00216021" w:rsidP="00216021">
      <w:pPr>
        <w:pStyle w:val="NoSpacing"/>
        <w:jc w:val="center"/>
        <w:rPr>
          <w:rFonts w:ascii="Times New Roman" w:hAnsi="Times New Roman" w:cs="Times New Roman"/>
          <w:b/>
          <w:bCs/>
          <w:color w:val="000000" w:themeColor="text1"/>
          <w:sz w:val="24"/>
          <w:szCs w:val="24"/>
          <w:lang w:val="bg-BG"/>
        </w:rPr>
      </w:pPr>
    </w:p>
    <w:p w:rsidR="00BE4BD5" w:rsidRDefault="00BE4BD5" w:rsidP="00EE0FD1">
      <w:pPr>
        <w:pStyle w:val="NoSpacing"/>
        <w:jc w:val="center"/>
        <w:rPr>
          <w:rFonts w:ascii="Times New Roman" w:hAnsi="Times New Roman" w:cs="Times New Roman"/>
          <w:b/>
          <w:bCs/>
          <w:color w:val="000000" w:themeColor="text1"/>
          <w:sz w:val="24"/>
          <w:szCs w:val="24"/>
        </w:rPr>
      </w:pPr>
      <w:bookmarkStart w:id="1" w:name="_Hlk500147762"/>
    </w:p>
    <w:p w:rsidR="00BE4BD5" w:rsidRDefault="00BE4BD5" w:rsidP="00EE0FD1">
      <w:pPr>
        <w:pStyle w:val="NoSpacing"/>
        <w:jc w:val="center"/>
        <w:rPr>
          <w:rFonts w:ascii="Times New Roman" w:hAnsi="Times New Roman" w:cs="Times New Roman"/>
          <w:b/>
          <w:bCs/>
          <w:color w:val="000000" w:themeColor="text1"/>
          <w:sz w:val="24"/>
          <w:szCs w:val="24"/>
        </w:rPr>
      </w:pPr>
    </w:p>
    <w:p w:rsidR="00BE4BD5" w:rsidRPr="00CE6B56" w:rsidRDefault="00BE4BD5" w:rsidP="00BE4BD5">
      <w:pPr>
        <w:pStyle w:val="Bodytext40"/>
        <w:shd w:val="clear" w:color="auto" w:fill="auto"/>
        <w:spacing w:after="707" w:line="350" w:lineRule="exact"/>
        <w:ind w:left="240"/>
        <w:rPr>
          <w:rFonts w:ascii="Times New Roman" w:hAnsi="Times New Roman" w:cs="Times New Roman"/>
          <w:lang w:val="en-US"/>
        </w:rPr>
      </w:pPr>
      <w:r w:rsidRPr="004C23D3">
        <w:rPr>
          <w:rFonts w:ascii="Times New Roman" w:hAnsi="Times New Roman" w:cs="Times New Roman"/>
        </w:rPr>
        <w:t>ДОКУМЕНТАЦИЯ</w:t>
      </w:r>
      <w:r>
        <w:rPr>
          <w:rFonts w:ascii="Times New Roman" w:hAnsi="Times New Roman" w:cs="Times New Roman"/>
          <w:lang w:val="en-US"/>
        </w:rPr>
        <w:t xml:space="preserve"> </w:t>
      </w:r>
    </w:p>
    <w:p w:rsidR="00BE4BD5" w:rsidRDefault="00BE4BD5" w:rsidP="00EE0FD1">
      <w:pPr>
        <w:pStyle w:val="NoSpacing"/>
        <w:jc w:val="center"/>
        <w:rPr>
          <w:rFonts w:ascii="Times New Roman" w:hAnsi="Times New Roman" w:cs="Times New Roman"/>
          <w:b/>
          <w:bCs/>
          <w:color w:val="000000" w:themeColor="text1"/>
          <w:sz w:val="24"/>
          <w:szCs w:val="24"/>
        </w:rPr>
      </w:pPr>
    </w:p>
    <w:p w:rsidR="00BE4BD5" w:rsidRDefault="00BE4BD5" w:rsidP="00EE0FD1">
      <w:pPr>
        <w:pStyle w:val="NoSpacing"/>
        <w:jc w:val="center"/>
        <w:rPr>
          <w:rFonts w:ascii="Times New Roman" w:hAnsi="Times New Roman" w:cs="Times New Roman"/>
          <w:b/>
          <w:bCs/>
          <w:color w:val="000000" w:themeColor="text1"/>
          <w:sz w:val="24"/>
          <w:szCs w:val="24"/>
        </w:rPr>
      </w:pPr>
    </w:p>
    <w:p w:rsidR="00BE4BD5" w:rsidRDefault="00BE4BD5" w:rsidP="00EE0FD1">
      <w:pPr>
        <w:pStyle w:val="NoSpacing"/>
        <w:jc w:val="center"/>
        <w:rPr>
          <w:rFonts w:ascii="Times New Roman" w:hAnsi="Times New Roman" w:cs="Times New Roman"/>
          <w:b/>
          <w:bCs/>
          <w:color w:val="000000" w:themeColor="text1"/>
          <w:sz w:val="24"/>
          <w:szCs w:val="24"/>
        </w:rPr>
      </w:pPr>
    </w:p>
    <w:p w:rsidR="00216021" w:rsidRPr="004C23D3" w:rsidRDefault="00894DBF" w:rsidP="00EE0FD1">
      <w:pPr>
        <w:pStyle w:val="NoSpacing"/>
        <w:jc w:val="center"/>
        <w:rPr>
          <w:rFonts w:ascii="Times New Roman" w:hAnsi="Times New Roman" w:cs="Times New Roman"/>
          <w:b/>
          <w:bCs/>
          <w:color w:val="000000" w:themeColor="text1"/>
          <w:sz w:val="24"/>
          <w:szCs w:val="24"/>
          <w:lang w:val="bg-BG"/>
        </w:rPr>
      </w:pPr>
      <w:r>
        <w:rPr>
          <w:rFonts w:ascii="Times New Roman" w:hAnsi="Times New Roman" w:cs="Times New Roman"/>
          <w:b/>
          <w:bCs/>
          <w:color w:val="000000" w:themeColor="text1"/>
          <w:sz w:val="24"/>
          <w:szCs w:val="24"/>
          <w:lang w:val="bg-BG"/>
        </w:rPr>
        <w:t>з</w:t>
      </w:r>
      <w:r w:rsidR="00216021" w:rsidRPr="004C23D3">
        <w:rPr>
          <w:rFonts w:ascii="Times New Roman" w:hAnsi="Times New Roman" w:cs="Times New Roman"/>
          <w:b/>
          <w:bCs/>
          <w:color w:val="000000" w:themeColor="text1"/>
          <w:sz w:val="24"/>
          <w:szCs w:val="24"/>
          <w:lang w:val="bg-BG"/>
        </w:rPr>
        <w:t>а</w:t>
      </w:r>
      <w:r>
        <w:rPr>
          <w:rFonts w:ascii="Times New Roman" w:hAnsi="Times New Roman" w:cs="Times New Roman"/>
          <w:b/>
          <w:bCs/>
          <w:color w:val="000000" w:themeColor="text1"/>
          <w:sz w:val="24"/>
          <w:szCs w:val="24"/>
          <w:lang w:val="bg-BG"/>
        </w:rPr>
        <w:t xml:space="preserve"> участие в открита процедура за възлагане на</w:t>
      </w:r>
      <w:r w:rsidR="00216021" w:rsidRPr="004C23D3">
        <w:rPr>
          <w:rFonts w:ascii="Times New Roman" w:hAnsi="Times New Roman" w:cs="Times New Roman"/>
          <w:b/>
          <w:bCs/>
          <w:color w:val="000000" w:themeColor="text1"/>
          <w:sz w:val="24"/>
          <w:szCs w:val="24"/>
          <w:lang w:val="bg-BG"/>
        </w:rPr>
        <w:t xml:space="preserve"> обществена поръчка с предмет:</w:t>
      </w:r>
    </w:p>
    <w:p w:rsidR="00EE0FD1" w:rsidRPr="004C23D3" w:rsidRDefault="00EE0FD1" w:rsidP="00EE0FD1">
      <w:pPr>
        <w:pStyle w:val="NoSpacing"/>
        <w:jc w:val="center"/>
        <w:rPr>
          <w:rFonts w:ascii="Times New Roman" w:hAnsi="Times New Roman" w:cs="Times New Roman"/>
          <w:b/>
          <w:bCs/>
          <w:color w:val="000000" w:themeColor="text1"/>
          <w:sz w:val="24"/>
          <w:szCs w:val="24"/>
          <w:lang w:val="bg-BG"/>
        </w:rPr>
      </w:pPr>
      <w:r w:rsidRPr="004C23D3">
        <w:rPr>
          <w:rFonts w:ascii="Times New Roman" w:hAnsi="Times New Roman" w:cs="Times New Roman"/>
          <w:b/>
          <w:bCs/>
          <w:color w:val="000000" w:themeColor="text1"/>
          <w:sz w:val="24"/>
          <w:szCs w:val="24"/>
          <w:lang w:val="bg-BG"/>
        </w:rPr>
        <w:t>„Инженеринг - проектиране, авторски надзор и изпълнение на СМР за обект: „Преустройство и разширение на УМБАЛ „Св.</w:t>
      </w:r>
      <w:r w:rsidR="00894DBF">
        <w:rPr>
          <w:rFonts w:ascii="Times New Roman" w:hAnsi="Times New Roman" w:cs="Times New Roman"/>
          <w:b/>
          <w:bCs/>
          <w:color w:val="000000" w:themeColor="text1"/>
          <w:sz w:val="24"/>
          <w:szCs w:val="24"/>
          <w:lang w:val="bg-BG"/>
        </w:rPr>
        <w:t xml:space="preserve"> </w:t>
      </w:r>
      <w:r w:rsidRPr="004C23D3">
        <w:rPr>
          <w:rFonts w:ascii="Times New Roman" w:hAnsi="Times New Roman" w:cs="Times New Roman"/>
          <w:b/>
          <w:bCs/>
          <w:color w:val="000000" w:themeColor="text1"/>
          <w:sz w:val="24"/>
          <w:szCs w:val="24"/>
          <w:lang w:val="bg-BG"/>
        </w:rPr>
        <w:t>Екатерина“, хирургичен блок“</w:t>
      </w:r>
      <w:r w:rsidRPr="00A62D7F">
        <w:rPr>
          <w:rFonts w:ascii="Times New Roman" w:hAnsi="Times New Roman" w:cs="Times New Roman"/>
          <w:bCs/>
          <w:color w:val="000000" w:themeColor="text1"/>
          <w:sz w:val="24"/>
          <w:szCs w:val="24"/>
          <w:lang w:val="bg-BG"/>
        </w:rPr>
        <w:t>.</w:t>
      </w:r>
    </w:p>
    <w:p w:rsidR="000456EE" w:rsidRPr="004C23D3" w:rsidRDefault="000456EE" w:rsidP="00EE0FD1">
      <w:pPr>
        <w:pStyle w:val="BodyText5"/>
        <w:shd w:val="clear" w:color="auto" w:fill="auto"/>
        <w:spacing w:line="293" w:lineRule="exact"/>
        <w:ind w:firstLine="0"/>
        <w:jc w:val="center"/>
        <w:rPr>
          <w:rFonts w:ascii="Times New Roman" w:hAnsi="Times New Roman" w:cs="Times New Roman"/>
        </w:rPr>
      </w:pPr>
    </w:p>
    <w:bookmarkEnd w:id="1"/>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AC7916" w:rsidRPr="004C23D3" w:rsidRDefault="00AC7916" w:rsidP="00AC7916">
      <w:pPr>
        <w:widowControl/>
        <w:ind w:left="3600" w:firstLine="720"/>
        <w:rPr>
          <w:rFonts w:ascii="Times New Roman" w:eastAsia="Arial" w:hAnsi="Times New Roman" w:cs="Times New Roman"/>
          <w:b/>
          <w:bCs/>
          <w:color w:val="000000" w:themeColor="text1"/>
          <w:lang w:eastAsia="ar-SA"/>
        </w:rPr>
      </w:pPr>
      <w:r>
        <w:rPr>
          <w:rFonts w:ascii="Times New Roman" w:eastAsia="Arial" w:hAnsi="Times New Roman" w:cs="Times New Roman"/>
          <w:b/>
          <w:bCs/>
          <w:color w:val="000000" w:themeColor="text1"/>
          <w:lang w:eastAsia="ar-SA"/>
        </w:rPr>
        <w:t>гр. София,</w:t>
      </w:r>
      <w:r>
        <w:rPr>
          <w:rFonts w:ascii="Times New Roman" w:eastAsia="Arial" w:hAnsi="Times New Roman" w:cs="Times New Roman"/>
          <w:b/>
          <w:bCs/>
          <w:color w:val="000000" w:themeColor="text1"/>
          <w:lang w:val="en-US" w:eastAsia="ar-SA"/>
        </w:rPr>
        <w:t xml:space="preserve"> </w:t>
      </w:r>
      <w:r>
        <w:rPr>
          <w:rFonts w:ascii="Times New Roman" w:eastAsia="Arial" w:hAnsi="Times New Roman" w:cs="Times New Roman"/>
          <w:b/>
          <w:bCs/>
          <w:color w:val="000000" w:themeColor="text1"/>
          <w:lang w:eastAsia="ar-SA"/>
        </w:rPr>
        <w:t>201</w:t>
      </w:r>
      <w:r>
        <w:rPr>
          <w:rFonts w:ascii="Times New Roman" w:eastAsia="Arial" w:hAnsi="Times New Roman" w:cs="Times New Roman"/>
          <w:b/>
          <w:bCs/>
          <w:color w:val="000000" w:themeColor="text1"/>
          <w:lang w:val="en-US" w:eastAsia="ar-SA"/>
        </w:rPr>
        <w:t>8</w:t>
      </w:r>
      <w:r w:rsidRPr="004C23D3">
        <w:rPr>
          <w:rFonts w:ascii="Times New Roman" w:eastAsia="Arial" w:hAnsi="Times New Roman" w:cs="Times New Roman"/>
          <w:b/>
          <w:bCs/>
          <w:color w:val="000000" w:themeColor="text1"/>
          <w:lang w:eastAsia="ar-SA"/>
        </w:rPr>
        <w:t xml:space="preserve"> г.</w:t>
      </w: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4C23D3" w:rsidRDefault="000456EE">
      <w:pPr>
        <w:pStyle w:val="BodyText5"/>
        <w:shd w:val="clear" w:color="auto" w:fill="auto"/>
        <w:spacing w:line="293" w:lineRule="exact"/>
        <w:ind w:firstLine="0"/>
        <w:jc w:val="center"/>
        <w:rPr>
          <w:rFonts w:ascii="Times New Roman" w:hAnsi="Times New Roman" w:cs="Times New Roman"/>
        </w:rPr>
      </w:pPr>
    </w:p>
    <w:p w:rsidR="000456EE" w:rsidRPr="00BE4BD5" w:rsidRDefault="000456EE">
      <w:pPr>
        <w:pStyle w:val="BodyText5"/>
        <w:shd w:val="clear" w:color="auto" w:fill="auto"/>
        <w:spacing w:line="293" w:lineRule="exact"/>
        <w:ind w:firstLine="0"/>
        <w:jc w:val="center"/>
        <w:rPr>
          <w:rFonts w:ascii="Times New Roman" w:hAnsi="Times New Roman" w:cs="Times New Roman"/>
          <w:lang w:val="en-US"/>
        </w:rPr>
      </w:pPr>
    </w:p>
    <w:p w:rsidR="00C2683A" w:rsidRPr="00BE4BD5" w:rsidRDefault="00C3682E" w:rsidP="00BE4BD5">
      <w:pPr>
        <w:pStyle w:val="BodyText5"/>
        <w:shd w:val="clear" w:color="auto" w:fill="auto"/>
        <w:spacing w:line="293" w:lineRule="exact"/>
        <w:ind w:firstLine="0"/>
        <w:jc w:val="center"/>
        <w:rPr>
          <w:rFonts w:ascii="Times New Roman" w:hAnsi="Times New Roman" w:cs="Times New Roman"/>
        </w:rPr>
      </w:pPr>
      <w:r w:rsidRPr="004C23D3">
        <w:rPr>
          <w:rFonts w:ascii="Times New Roman" w:hAnsi="Times New Roman" w:cs="Times New Roman"/>
        </w:rPr>
        <w:br w:type="page"/>
      </w:r>
      <w:r w:rsidRPr="00A62D7F">
        <w:rPr>
          <w:rStyle w:val="Bodytext52"/>
          <w:rFonts w:ascii="Times New Roman" w:hAnsi="Times New Roman" w:cs="Times New Roman"/>
          <w:sz w:val="24"/>
          <w:szCs w:val="24"/>
        </w:rPr>
        <w:lastRenderedPageBreak/>
        <w:t>Съдържание:</w:t>
      </w:r>
    </w:p>
    <w:p w:rsidR="00C2683A" w:rsidRPr="00A62D7F" w:rsidRDefault="00C3682E" w:rsidP="00A62D7F">
      <w:pPr>
        <w:pStyle w:val="BodyText5"/>
        <w:shd w:val="clear" w:color="auto" w:fill="auto"/>
        <w:spacing w:line="298" w:lineRule="exact"/>
        <w:ind w:left="20" w:firstLine="680"/>
        <w:jc w:val="both"/>
        <w:rPr>
          <w:rFonts w:ascii="Times New Roman" w:hAnsi="Times New Roman" w:cs="Times New Roman"/>
          <w:sz w:val="24"/>
          <w:szCs w:val="24"/>
        </w:rPr>
      </w:pPr>
      <w:r w:rsidRPr="00A62D7F">
        <w:rPr>
          <w:rFonts w:ascii="Times New Roman" w:hAnsi="Times New Roman" w:cs="Times New Roman"/>
          <w:sz w:val="24"/>
          <w:szCs w:val="24"/>
        </w:rPr>
        <w:t>Раздел I. Решение за откриване на процедура</w:t>
      </w:r>
      <w:r w:rsidR="00A62D7F" w:rsidRPr="00A62D7F">
        <w:rPr>
          <w:rFonts w:ascii="Times New Roman" w:hAnsi="Times New Roman" w:cs="Times New Roman"/>
          <w:sz w:val="24"/>
          <w:szCs w:val="24"/>
        </w:rPr>
        <w:t>;</w:t>
      </w:r>
    </w:p>
    <w:p w:rsidR="00C2683A" w:rsidRPr="00A62D7F" w:rsidRDefault="00C3682E" w:rsidP="00A62D7F">
      <w:pPr>
        <w:pStyle w:val="BodyText5"/>
        <w:shd w:val="clear" w:color="auto" w:fill="auto"/>
        <w:spacing w:line="298" w:lineRule="exact"/>
        <w:ind w:left="20" w:firstLine="680"/>
        <w:jc w:val="both"/>
        <w:rPr>
          <w:rFonts w:ascii="Times New Roman" w:hAnsi="Times New Roman" w:cs="Times New Roman"/>
          <w:sz w:val="24"/>
          <w:szCs w:val="24"/>
        </w:rPr>
      </w:pPr>
      <w:r w:rsidRPr="00A62D7F">
        <w:rPr>
          <w:rFonts w:ascii="Times New Roman" w:hAnsi="Times New Roman" w:cs="Times New Roman"/>
          <w:sz w:val="24"/>
          <w:szCs w:val="24"/>
        </w:rPr>
        <w:t>Раздел II. Обявление за обществена поръчка</w:t>
      </w:r>
      <w:r w:rsidR="00A62D7F" w:rsidRPr="00A62D7F">
        <w:rPr>
          <w:rFonts w:ascii="Times New Roman" w:hAnsi="Times New Roman" w:cs="Times New Roman"/>
          <w:sz w:val="24"/>
          <w:szCs w:val="24"/>
        </w:rPr>
        <w:t>;</w:t>
      </w:r>
    </w:p>
    <w:p w:rsidR="00C2683A" w:rsidRPr="00A62D7F" w:rsidRDefault="00C3682E" w:rsidP="00A62D7F">
      <w:pPr>
        <w:pStyle w:val="BodyText5"/>
        <w:shd w:val="clear" w:color="auto" w:fill="auto"/>
        <w:spacing w:line="298" w:lineRule="exact"/>
        <w:ind w:left="20" w:firstLine="680"/>
        <w:jc w:val="both"/>
        <w:rPr>
          <w:rFonts w:ascii="Times New Roman" w:hAnsi="Times New Roman" w:cs="Times New Roman"/>
          <w:sz w:val="24"/>
          <w:szCs w:val="24"/>
        </w:rPr>
      </w:pPr>
      <w:r w:rsidRPr="00A62D7F">
        <w:rPr>
          <w:rFonts w:ascii="Times New Roman" w:hAnsi="Times New Roman" w:cs="Times New Roman"/>
          <w:sz w:val="24"/>
          <w:szCs w:val="24"/>
        </w:rPr>
        <w:t>Раздел III. Условия и изис</w:t>
      </w:r>
      <w:r w:rsidR="00A62D7F" w:rsidRPr="00A62D7F">
        <w:rPr>
          <w:rFonts w:ascii="Times New Roman" w:hAnsi="Times New Roman" w:cs="Times New Roman"/>
          <w:sz w:val="24"/>
          <w:szCs w:val="24"/>
        </w:rPr>
        <w:t>квания за участие в процедурата;</w:t>
      </w:r>
    </w:p>
    <w:p w:rsidR="000456EE" w:rsidRPr="00A62D7F" w:rsidRDefault="00C3682E" w:rsidP="00A62D7F">
      <w:pPr>
        <w:pStyle w:val="BodyText5"/>
        <w:shd w:val="clear" w:color="auto" w:fill="auto"/>
        <w:spacing w:line="298" w:lineRule="exact"/>
        <w:ind w:left="20" w:right="240" w:firstLine="680"/>
        <w:jc w:val="both"/>
        <w:rPr>
          <w:rFonts w:ascii="Times New Roman" w:hAnsi="Times New Roman" w:cs="Times New Roman"/>
          <w:sz w:val="24"/>
          <w:szCs w:val="24"/>
        </w:rPr>
      </w:pPr>
      <w:r w:rsidRPr="00A62D7F">
        <w:rPr>
          <w:rFonts w:ascii="Times New Roman" w:hAnsi="Times New Roman" w:cs="Times New Roman"/>
          <w:sz w:val="24"/>
          <w:szCs w:val="24"/>
        </w:rPr>
        <w:t>Раздел IV. Изисквания при изготвяне и представяне на офертите</w:t>
      </w:r>
      <w:r w:rsidR="00A62D7F" w:rsidRPr="00A62D7F">
        <w:rPr>
          <w:rFonts w:ascii="Times New Roman" w:hAnsi="Times New Roman" w:cs="Times New Roman"/>
          <w:sz w:val="24"/>
          <w:szCs w:val="24"/>
        </w:rPr>
        <w:t>;</w:t>
      </w:r>
      <w:r w:rsidRPr="00A62D7F">
        <w:rPr>
          <w:rFonts w:ascii="Times New Roman" w:hAnsi="Times New Roman" w:cs="Times New Roman"/>
          <w:sz w:val="24"/>
          <w:szCs w:val="24"/>
        </w:rPr>
        <w:t xml:space="preserve"> </w:t>
      </w:r>
    </w:p>
    <w:p w:rsidR="000456EE" w:rsidRPr="00A62D7F" w:rsidRDefault="00C3682E" w:rsidP="00A62D7F">
      <w:pPr>
        <w:pStyle w:val="BodyText5"/>
        <w:shd w:val="clear" w:color="auto" w:fill="auto"/>
        <w:spacing w:line="298" w:lineRule="exact"/>
        <w:ind w:left="20" w:right="240" w:firstLine="680"/>
        <w:jc w:val="both"/>
        <w:rPr>
          <w:rFonts w:ascii="Times New Roman" w:hAnsi="Times New Roman" w:cs="Times New Roman"/>
          <w:sz w:val="24"/>
          <w:szCs w:val="24"/>
        </w:rPr>
      </w:pPr>
      <w:r w:rsidRPr="00A62D7F">
        <w:rPr>
          <w:rFonts w:ascii="Times New Roman" w:hAnsi="Times New Roman" w:cs="Times New Roman"/>
          <w:sz w:val="24"/>
          <w:szCs w:val="24"/>
        </w:rPr>
        <w:t xml:space="preserve">Раздел V. Процедура по разглеждане на офертите. Методика за определяне на </w:t>
      </w:r>
      <w:r w:rsidR="000456EE" w:rsidRPr="00A62D7F">
        <w:rPr>
          <w:rFonts w:ascii="Times New Roman" w:hAnsi="Times New Roman" w:cs="Times New Roman"/>
          <w:sz w:val="24"/>
          <w:szCs w:val="24"/>
        </w:rPr>
        <w:t xml:space="preserve">   </w:t>
      </w:r>
    </w:p>
    <w:p w:rsidR="000456EE" w:rsidRPr="00A62D7F" w:rsidRDefault="00C3682E" w:rsidP="00A62D7F">
      <w:pPr>
        <w:pStyle w:val="BodyText5"/>
        <w:shd w:val="clear" w:color="auto" w:fill="auto"/>
        <w:spacing w:line="298" w:lineRule="exact"/>
        <w:ind w:left="20" w:right="240" w:firstLine="680"/>
        <w:jc w:val="both"/>
        <w:rPr>
          <w:rFonts w:ascii="Times New Roman" w:hAnsi="Times New Roman" w:cs="Times New Roman"/>
          <w:sz w:val="24"/>
          <w:szCs w:val="24"/>
        </w:rPr>
      </w:pPr>
      <w:r w:rsidRPr="00A62D7F">
        <w:rPr>
          <w:rFonts w:ascii="Times New Roman" w:hAnsi="Times New Roman" w:cs="Times New Roman"/>
          <w:sz w:val="24"/>
          <w:szCs w:val="24"/>
        </w:rPr>
        <w:t xml:space="preserve">комплексната оценка на </w:t>
      </w:r>
      <w:r w:rsidR="00A62D7F" w:rsidRPr="00A62D7F">
        <w:rPr>
          <w:rFonts w:ascii="Times New Roman" w:hAnsi="Times New Roman" w:cs="Times New Roman"/>
          <w:sz w:val="24"/>
          <w:szCs w:val="24"/>
        </w:rPr>
        <w:t>офертите и сключване на договор;</w:t>
      </w:r>
      <w:r w:rsidRPr="00A62D7F">
        <w:rPr>
          <w:rFonts w:ascii="Times New Roman" w:hAnsi="Times New Roman" w:cs="Times New Roman"/>
          <w:sz w:val="24"/>
          <w:szCs w:val="24"/>
        </w:rPr>
        <w:t xml:space="preserve"> </w:t>
      </w:r>
    </w:p>
    <w:p w:rsidR="0013375E" w:rsidRPr="00A62D7F" w:rsidRDefault="0013375E" w:rsidP="00A62D7F">
      <w:pPr>
        <w:pStyle w:val="BodyText5"/>
        <w:shd w:val="clear" w:color="auto" w:fill="auto"/>
        <w:spacing w:line="298" w:lineRule="exact"/>
        <w:ind w:left="20" w:right="240" w:firstLine="680"/>
        <w:jc w:val="both"/>
        <w:rPr>
          <w:rFonts w:ascii="Times New Roman" w:hAnsi="Times New Roman" w:cs="Times New Roman"/>
          <w:sz w:val="24"/>
          <w:szCs w:val="24"/>
        </w:rPr>
      </w:pPr>
      <w:r w:rsidRPr="00A62D7F">
        <w:rPr>
          <w:rFonts w:ascii="Times New Roman" w:hAnsi="Times New Roman" w:cs="Times New Roman"/>
          <w:sz w:val="24"/>
          <w:szCs w:val="24"/>
        </w:rPr>
        <w:t>Раздел V</w:t>
      </w:r>
      <w:r w:rsidRPr="00A62D7F">
        <w:rPr>
          <w:rFonts w:ascii="Times New Roman" w:hAnsi="Times New Roman" w:cs="Times New Roman"/>
          <w:sz w:val="24"/>
          <w:szCs w:val="24"/>
          <w:lang w:val="en-US"/>
        </w:rPr>
        <w:t>I</w:t>
      </w:r>
      <w:r w:rsidR="00A62D7F" w:rsidRPr="00A62D7F">
        <w:rPr>
          <w:rFonts w:ascii="Times New Roman" w:hAnsi="Times New Roman" w:cs="Times New Roman"/>
          <w:sz w:val="24"/>
          <w:szCs w:val="24"/>
        </w:rPr>
        <w:t>.</w:t>
      </w:r>
      <w:r w:rsidRPr="00A62D7F">
        <w:rPr>
          <w:rFonts w:ascii="Times New Roman" w:hAnsi="Times New Roman" w:cs="Times New Roman"/>
          <w:sz w:val="24"/>
          <w:szCs w:val="24"/>
        </w:rPr>
        <w:t xml:space="preserve"> Приключване на процедурата</w:t>
      </w:r>
      <w:r w:rsidR="00A62D7F" w:rsidRPr="00A62D7F">
        <w:rPr>
          <w:rFonts w:ascii="Times New Roman" w:hAnsi="Times New Roman" w:cs="Times New Roman"/>
          <w:sz w:val="24"/>
          <w:szCs w:val="24"/>
        </w:rPr>
        <w:t>;</w:t>
      </w:r>
    </w:p>
    <w:p w:rsidR="006807CA" w:rsidRPr="00A62D7F" w:rsidRDefault="00C3682E" w:rsidP="00A62D7F">
      <w:pPr>
        <w:pStyle w:val="BodyText5"/>
        <w:shd w:val="clear" w:color="auto" w:fill="auto"/>
        <w:spacing w:line="298" w:lineRule="exact"/>
        <w:ind w:left="20" w:right="240" w:firstLine="680"/>
        <w:jc w:val="both"/>
        <w:rPr>
          <w:rFonts w:ascii="Times New Roman" w:hAnsi="Times New Roman" w:cs="Times New Roman"/>
          <w:sz w:val="24"/>
          <w:szCs w:val="24"/>
        </w:rPr>
      </w:pPr>
      <w:r w:rsidRPr="00A62D7F">
        <w:rPr>
          <w:rFonts w:ascii="Times New Roman" w:hAnsi="Times New Roman" w:cs="Times New Roman"/>
          <w:sz w:val="24"/>
          <w:szCs w:val="24"/>
        </w:rPr>
        <w:t>Раздел VI</w:t>
      </w:r>
      <w:r w:rsidR="0013375E" w:rsidRPr="00A62D7F">
        <w:rPr>
          <w:rFonts w:ascii="Times New Roman" w:hAnsi="Times New Roman" w:cs="Times New Roman"/>
          <w:sz w:val="24"/>
          <w:szCs w:val="24"/>
          <w:lang w:val="en-US"/>
        </w:rPr>
        <w:t>I</w:t>
      </w:r>
      <w:r w:rsidRPr="00A62D7F">
        <w:rPr>
          <w:rFonts w:ascii="Times New Roman" w:hAnsi="Times New Roman" w:cs="Times New Roman"/>
          <w:sz w:val="24"/>
          <w:szCs w:val="24"/>
        </w:rPr>
        <w:t>. Обж</w:t>
      </w:r>
      <w:r w:rsidR="00A62D7F" w:rsidRPr="00A62D7F">
        <w:rPr>
          <w:rFonts w:ascii="Times New Roman" w:hAnsi="Times New Roman" w:cs="Times New Roman"/>
          <w:sz w:val="24"/>
          <w:szCs w:val="24"/>
        </w:rPr>
        <w:t>алване приоритет на документите;</w:t>
      </w:r>
    </w:p>
    <w:p w:rsidR="00C2683A" w:rsidRPr="00A62D7F" w:rsidRDefault="00C3682E" w:rsidP="00A62D7F">
      <w:pPr>
        <w:pStyle w:val="BodyText5"/>
        <w:shd w:val="clear" w:color="auto" w:fill="auto"/>
        <w:spacing w:line="298" w:lineRule="exact"/>
        <w:ind w:left="20" w:firstLine="680"/>
        <w:jc w:val="both"/>
        <w:rPr>
          <w:rFonts w:ascii="Times New Roman" w:hAnsi="Times New Roman" w:cs="Times New Roman"/>
          <w:sz w:val="24"/>
          <w:szCs w:val="24"/>
        </w:rPr>
      </w:pPr>
      <w:r w:rsidRPr="00A62D7F">
        <w:rPr>
          <w:rFonts w:ascii="Times New Roman" w:hAnsi="Times New Roman" w:cs="Times New Roman"/>
          <w:sz w:val="24"/>
          <w:szCs w:val="24"/>
        </w:rPr>
        <w:t>Раздел VII</w:t>
      </w:r>
      <w:r w:rsidR="0013375E" w:rsidRPr="00A62D7F">
        <w:rPr>
          <w:rFonts w:ascii="Times New Roman" w:hAnsi="Times New Roman" w:cs="Times New Roman"/>
          <w:sz w:val="24"/>
          <w:szCs w:val="24"/>
          <w:lang w:val="en-US"/>
        </w:rPr>
        <w:t>I</w:t>
      </w:r>
      <w:r w:rsidR="00A62D7F" w:rsidRPr="00A62D7F">
        <w:rPr>
          <w:rFonts w:ascii="Times New Roman" w:hAnsi="Times New Roman" w:cs="Times New Roman"/>
          <w:sz w:val="24"/>
          <w:szCs w:val="24"/>
        </w:rPr>
        <w:t>. Приложения;</w:t>
      </w:r>
    </w:p>
    <w:p w:rsidR="00C2683A" w:rsidRPr="00A62D7F" w:rsidRDefault="00C3682E" w:rsidP="00A62D7F">
      <w:pPr>
        <w:pStyle w:val="BodyText5"/>
        <w:shd w:val="clear" w:color="auto" w:fill="auto"/>
        <w:spacing w:line="298" w:lineRule="exact"/>
        <w:ind w:left="20" w:firstLine="680"/>
        <w:jc w:val="both"/>
        <w:rPr>
          <w:rFonts w:ascii="Times New Roman" w:hAnsi="Times New Roman" w:cs="Times New Roman"/>
          <w:sz w:val="24"/>
          <w:szCs w:val="24"/>
        </w:rPr>
      </w:pPr>
      <w:r w:rsidRPr="00A62D7F">
        <w:rPr>
          <w:rFonts w:ascii="Times New Roman" w:hAnsi="Times New Roman" w:cs="Times New Roman"/>
          <w:sz w:val="24"/>
          <w:szCs w:val="24"/>
        </w:rPr>
        <w:t xml:space="preserve">Раздел </w:t>
      </w:r>
      <w:r w:rsidR="0013375E" w:rsidRPr="00A62D7F">
        <w:rPr>
          <w:rFonts w:ascii="Times New Roman" w:hAnsi="Times New Roman" w:cs="Times New Roman"/>
          <w:sz w:val="24"/>
          <w:szCs w:val="24"/>
          <w:lang w:val="en-US"/>
        </w:rPr>
        <w:t>IX</w:t>
      </w:r>
      <w:r w:rsidRPr="00A62D7F">
        <w:rPr>
          <w:rFonts w:ascii="Times New Roman" w:hAnsi="Times New Roman" w:cs="Times New Roman"/>
          <w:sz w:val="24"/>
          <w:szCs w:val="24"/>
        </w:rPr>
        <w:t>. Образци на документи.</w:t>
      </w: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8655C7" w:rsidRPr="004C23D3" w:rsidRDefault="008655C7">
      <w:pPr>
        <w:pStyle w:val="BodyText5"/>
        <w:shd w:val="clear" w:color="auto" w:fill="auto"/>
        <w:spacing w:line="298" w:lineRule="exact"/>
        <w:ind w:left="20" w:firstLine="680"/>
        <w:rPr>
          <w:rFonts w:ascii="Times New Roman" w:hAnsi="Times New Roman" w:cs="Times New Roman"/>
        </w:rPr>
      </w:pPr>
    </w:p>
    <w:p w:rsidR="000456EE" w:rsidRPr="004C23D3" w:rsidRDefault="000456EE">
      <w:pPr>
        <w:pStyle w:val="BodyText5"/>
        <w:shd w:val="clear" w:color="auto" w:fill="auto"/>
        <w:spacing w:line="298" w:lineRule="exact"/>
        <w:ind w:left="20" w:firstLine="680"/>
        <w:rPr>
          <w:rFonts w:ascii="Times New Roman" w:hAnsi="Times New Roman" w:cs="Times New Roman"/>
        </w:rPr>
      </w:pPr>
    </w:p>
    <w:p w:rsidR="00A62D7F" w:rsidRDefault="00A62D7F" w:rsidP="004C23D3">
      <w:pPr>
        <w:pStyle w:val="BodyText5"/>
        <w:shd w:val="clear" w:color="auto" w:fill="auto"/>
        <w:spacing w:line="240" w:lineRule="auto"/>
        <w:ind w:right="20" w:firstLine="0"/>
        <w:jc w:val="both"/>
        <w:rPr>
          <w:rFonts w:ascii="Times New Roman" w:hAnsi="Times New Roman" w:cs="Times New Roman"/>
        </w:rPr>
      </w:pPr>
    </w:p>
    <w:p w:rsidR="00BE4BD5" w:rsidRDefault="00BE4BD5" w:rsidP="00894DBF">
      <w:pPr>
        <w:pStyle w:val="BodyText5"/>
        <w:shd w:val="clear" w:color="auto" w:fill="auto"/>
        <w:spacing w:line="240" w:lineRule="auto"/>
        <w:ind w:right="20" w:firstLine="720"/>
        <w:jc w:val="both"/>
        <w:rPr>
          <w:rFonts w:ascii="Times New Roman" w:hAnsi="Times New Roman" w:cs="Times New Roman"/>
          <w:sz w:val="24"/>
          <w:szCs w:val="24"/>
          <w:lang w:val="en-US"/>
        </w:rPr>
      </w:pPr>
    </w:p>
    <w:p w:rsidR="00BE4BD5" w:rsidRDefault="00BE4BD5" w:rsidP="00894DBF">
      <w:pPr>
        <w:pStyle w:val="BodyText5"/>
        <w:shd w:val="clear" w:color="auto" w:fill="auto"/>
        <w:spacing w:line="240" w:lineRule="auto"/>
        <w:ind w:right="20" w:firstLine="720"/>
        <w:jc w:val="both"/>
        <w:rPr>
          <w:rFonts w:ascii="Times New Roman" w:hAnsi="Times New Roman" w:cs="Times New Roman"/>
          <w:sz w:val="24"/>
          <w:szCs w:val="24"/>
          <w:lang w:val="en-US"/>
        </w:rPr>
      </w:pPr>
    </w:p>
    <w:p w:rsidR="00C2683A" w:rsidRPr="00FD393F" w:rsidRDefault="00C3682E" w:rsidP="00894DBF">
      <w:pPr>
        <w:pStyle w:val="BodyText5"/>
        <w:shd w:val="clear" w:color="auto" w:fill="auto"/>
        <w:spacing w:line="240" w:lineRule="auto"/>
        <w:ind w:right="20" w:firstLine="720"/>
        <w:jc w:val="both"/>
        <w:rPr>
          <w:rFonts w:ascii="Times New Roman" w:hAnsi="Times New Roman" w:cs="Times New Roman"/>
          <w:sz w:val="24"/>
          <w:szCs w:val="24"/>
        </w:rPr>
      </w:pPr>
      <w:r w:rsidRPr="00FD393F">
        <w:rPr>
          <w:rFonts w:ascii="Times New Roman" w:hAnsi="Times New Roman" w:cs="Times New Roman"/>
          <w:sz w:val="24"/>
          <w:szCs w:val="24"/>
        </w:rPr>
        <w:t>Тази документация определя общите правила за подготовката на офертата и изискванията към участниците в процедурата за възлагане на обществената поръчка.</w:t>
      </w:r>
    </w:p>
    <w:p w:rsidR="00B42DD1" w:rsidRPr="00FD393F" w:rsidRDefault="00894DBF" w:rsidP="004C23D3">
      <w:pPr>
        <w:tabs>
          <w:tab w:val="left" w:pos="0"/>
        </w:tabs>
        <w:jc w:val="both"/>
        <w:rPr>
          <w:rFonts w:ascii="Times New Roman" w:eastAsia="Book Antiqua" w:hAnsi="Times New Roman" w:cs="Times New Roman"/>
        </w:rPr>
      </w:pPr>
      <w:r w:rsidRPr="00FD393F">
        <w:rPr>
          <w:rFonts w:ascii="Times New Roman" w:eastAsia="Book Antiqua" w:hAnsi="Times New Roman" w:cs="Times New Roman"/>
        </w:rPr>
        <w:tab/>
      </w:r>
      <w:r w:rsidR="00C3682E" w:rsidRPr="00FD393F">
        <w:rPr>
          <w:rFonts w:ascii="Times New Roman" w:eastAsia="Book Antiqua" w:hAnsi="Times New Roman" w:cs="Times New Roman"/>
        </w:rPr>
        <w:t>Възложителят обявява н</w:t>
      </w:r>
      <w:r w:rsidR="00892394" w:rsidRPr="00FD393F">
        <w:rPr>
          <w:rFonts w:ascii="Times New Roman" w:eastAsia="Book Antiqua" w:hAnsi="Times New Roman" w:cs="Times New Roman"/>
        </w:rPr>
        <w:t>ас</w:t>
      </w:r>
      <w:r w:rsidR="00C3682E" w:rsidRPr="00FD393F">
        <w:rPr>
          <w:rFonts w:ascii="Times New Roman" w:eastAsia="Book Antiqua" w:hAnsi="Times New Roman" w:cs="Times New Roman"/>
        </w:rPr>
        <w:t xml:space="preserve">тоящата процедура за възлагане на обществена поръчка на основание чл. 18, </w:t>
      </w:r>
      <w:proofErr w:type="spellStart"/>
      <w:r w:rsidR="00C3682E" w:rsidRPr="00FD393F">
        <w:rPr>
          <w:rFonts w:ascii="Times New Roman" w:eastAsia="Book Antiqua" w:hAnsi="Times New Roman" w:cs="Times New Roman"/>
        </w:rPr>
        <w:t>a</w:t>
      </w:r>
      <w:r w:rsidR="009E162E" w:rsidRPr="00FD393F">
        <w:rPr>
          <w:rFonts w:ascii="Times New Roman" w:eastAsia="Book Antiqua" w:hAnsi="Times New Roman" w:cs="Times New Roman"/>
        </w:rPr>
        <w:t>л</w:t>
      </w:r>
      <w:proofErr w:type="spellEnd"/>
      <w:r w:rsidR="00C3682E" w:rsidRPr="00FD393F">
        <w:rPr>
          <w:rFonts w:ascii="Times New Roman" w:eastAsia="Book Antiqua" w:hAnsi="Times New Roman" w:cs="Times New Roman"/>
        </w:rPr>
        <w:t>. 1, т. 1</w:t>
      </w:r>
      <w:r w:rsidRPr="00FD393F">
        <w:rPr>
          <w:rFonts w:ascii="Times New Roman" w:eastAsia="Book Antiqua" w:hAnsi="Times New Roman" w:cs="Times New Roman"/>
        </w:rPr>
        <w:t xml:space="preserve"> и чл. 73, ал. 1</w:t>
      </w:r>
      <w:r w:rsidR="00C3682E" w:rsidRPr="00FD393F">
        <w:rPr>
          <w:rFonts w:ascii="Times New Roman" w:eastAsia="Book Antiqua" w:hAnsi="Times New Roman" w:cs="Times New Roman"/>
        </w:rPr>
        <w:t xml:space="preserve"> от Закона</w:t>
      </w:r>
      <w:r w:rsidRPr="00FD393F">
        <w:rPr>
          <w:rFonts w:ascii="Times New Roman" w:eastAsia="Book Antiqua" w:hAnsi="Times New Roman" w:cs="Times New Roman"/>
        </w:rPr>
        <w:t xml:space="preserve"> за обществените поръчки (ЗОП).</w:t>
      </w:r>
      <w:r w:rsidR="00B42DD1" w:rsidRPr="00FD393F">
        <w:rPr>
          <w:rFonts w:ascii="Times New Roman" w:eastAsia="Book Antiqua" w:hAnsi="Times New Roman" w:cs="Times New Roman"/>
        </w:rPr>
        <w:t xml:space="preserve"> </w:t>
      </w:r>
      <w:proofErr w:type="spellStart"/>
      <w:r w:rsidR="00B42DD1" w:rsidRPr="00FD393F">
        <w:rPr>
          <w:rFonts w:ascii="Times New Roman" w:eastAsia="Book Antiqua" w:hAnsi="Times New Roman" w:cs="Times New Roman"/>
        </w:rPr>
        <w:t>Прeдвид</w:t>
      </w:r>
      <w:proofErr w:type="spellEnd"/>
      <w:r w:rsidR="00B42DD1" w:rsidRPr="00FD393F">
        <w:rPr>
          <w:rFonts w:ascii="Times New Roman" w:eastAsia="Book Antiqua" w:hAnsi="Times New Roman" w:cs="Times New Roman"/>
        </w:rPr>
        <w:t xml:space="preserve"> стойността на обществената поръчка и във връзка чл. 20, ал. 1, т. 1, буква „а” от ЗОП, Възложителят прилага предвидените в закона правила за открита процедура и при стриктно спазване на общите разпоредби и основните принципи при възлагането на обществени поръчки.</w:t>
      </w:r>
    </w:p>
    <w:p w:rsidR="00C2683A" w:rsidRPr="00FD393F" w:rsidRDefault="00C3682E" w:rsidP="004C23D3">
      <w:pPr>
        <w:pStyle w:val="BodyText5"/>
        <w:shd w:val="clear" w:color="auto" w:fill="auto"/>
        <w:spacing w:line="240" w:lineRule="auto"/>
        <w:ind w:left="40" w:right="20" w:firstLine="600"/>
        <w:jc w:val="both"/>
        <w:rPr>
          <w:rFonts w:ascii="Times New Roman" w:hAnsi="Times New Roman" w:cs="Times New Roman"/>
          <w:sz w:val="24"/>
          <w:szCs w:val="24"/>
        </w:rPr>
      </w:pPr>
      <w:r w:rsidRPr="00FD393F">
        <w:rPr>
          <w:rFonts w:ascii="Times New Roman" w:hAnsi="Times New Roman" w:cs="Times New Roman"/>
          <w:sz w:val="24"/>
          <w:szCs w:val="24"/>
        </w:rPr>
        <w:t>Възложител на поръчката по смисъла на чл. 5, ал. 2, т. 16 от Закона за обществените поръчки:</w:t>
      </w:r>
    </w:p>
    <w:p w:rsidR="00892394" w:rsidRPr="00FD393F" w:rsidRDefault="00892394" w:rsidP="004C23D3">
      <w:pPr>
        <w:pStyle w:val="Bodytext51"/>
        <w:shd w:val="clear" w:color="auto" w:fill="auto"/>
        <w:spacing w:before="0" w:line="240" w:lineRule="auto"/>
        <w:ind w:left="620" w:right="3600" w:firstLine="0"/>
        <w:rPr>
          <w:rFonts w:ascii="Times New Roman" w:hAnsi="Times New Roman" w:cs="Times New Roman"/>
          <w:b w:val="0"/>
          <w:bCs w:val="0"/>
          <w:sz w:val="24"/>
          <w:szCs w:val="24"/>
        </w:rPr>
      </w:pPr>
      <w:bookmarkStart w:id="2" w:name="_Hlk499897608"/>
      <w:r w:rsidRPr="00FD393F">
        <w:rPr>
          <w:rFonts w:ascii="Times New Roman" w:hAnsi="Times New Roman" w:cs="Times New Roman"/>
          <w:b w:val="0"/>
          <w:bCs w:val="0"/>
          <w:sz w:val="24"/>
          <w:szCs w:val="24"/>
        </w:rPr>
        <w:t>УМБАЛ „Света Екатерина” ЕАД</w:t>
      </w:r>
      <w:r w:rsidR="00BD730B" w:rsidRPr="00FD393F">
        <w:rPr>
          <w:rFonts w:ascii="Times New Roman" w:hAnsi="Times New Roman" w:cs="Times New Roman"/>
          <w:b w:val="0"/>
          <w:bCs w:val="0"/>
          <w:sz w:val="24"/>
          <w:szCs w:val="24"/>
        </w:rPr>
        <w:t>,</w:t>
      </w:r>
      <w:r w:rsidRPr="00FD393F">
        <w:rPr>
          <w:rFonts w:ascii="Times New Roman" w:hAnsi="Times New Roman" w:cs="Times New Roman"/>
          <w:b w:val="0"/>
          <w:bCs w:val="0"/>
          <w:sz w:val="24"/>
          <w:szCs w:val="24"/>
        </w:rPr>
        <w:t xml:space="preserve"> </w:t>
      </w:r>
    </w:p>
    <w:bookmarkEnd w:id="2"/>
    <w:p w:rsidR="00892394" w:rsidRPr="00FD393F" w:rsidRDefault="00C3682E" w:rsidP="004C23D3">
      <w:pPr>
        <w:pStyle w:val="Bodytext51"/>
        <w:shd w:val="clear" w:color="auto" w:fill="auto"/>
        <w:spacing w:before="0" w:line="240" w:lineRule="auto"/>
        <w:ind w:left="620" w:right="91" w:firstLine="0"/>
        <w:rPr>
          <w:rFonts w:ascii="Times New Roman" w:hAnsi="Times New Roman" w:cs="Times New Roman"/>
          <w:b w:val="0"/>
          <w:bCs w:val="0"/>
          <w:sz w:val="24"/>
          <w:szCs w:val="24"/>
        </w:rPr>
      </w:pPr>
      <w:r w:rsidRPr="00FD393F">
        <w:rPr>
          <w:rFonts w:ascii="Times New Roman" w:hAnsi="Times New Roman" w:cs="Times New Roman"/>
          <w:b w:val="0"/>
          <w:bCs w:val="0"/>
          <w:sz w:val="24"/>
          <w:szCs w:val="24"/>
        </w:rPr>
        <w:t xml:space="preserve">Адрес: </w:t>
      </w:r>
      <w:bookmarkStart w:id="3" w:name="_Hlk499901383"/>
      <w:r w:rsidR="00892394" w:rsidRPr="00FD393F">
        <w:rPr>
          <w:rFonts w:ascii="Times New Roman" w:hAnsi="Times New Roman" w:cs="Times New Roman"/>
          <w:b w:val="0"/>
          <w:bCs w:val="0"/>
          <w:sz w:val="24"/>
          <w:szCs w:val="24"/>
        </w:rPr>
        <w:t>гр. София, 1431, бул. „Пенчо Славейков” № 52А</w:t>
      </w:r>
      <w:r w:rsidR="00EF2D51" w:rsidRPr="00FD393F">
        <w:rPr>
          <w:rFonts w:ascii="Times New Roman" w:hAnsi="Times New Roman" w:cs="Times New Roman"/>
          <w:b w:val="0"/>
          <w:bCs w:val="0"/>
          <w:sz w:val="24"/>
          <w:szCs w:val="24"/>
        </w:rPr>
        <w:t>.</w:t>
      </w:r>
      <w:bookmarkEnd w:id="3"/>
    </w:p>
    <w:p w:rsidR="00C2683A" w:rsidRPr="00FD393F" w:rsidRDefault="00C3682E" w:rsidP="004C23D3">
      <w:pPr>
        <w:pStyle w:val="Bodytext51"/>
        <w:shd w:val="clear" w:color="auto" w:fill="auto"/>
        <w:spacing w:before="0" w:line="240" w:lineRule="auto"/>
        <w:ind w:left="620" w:right="3600" w:firstLine="0"/>
        <w:rPr>
          <w:rFonts w:ascii="Times New Roman" w:hAnsi="Times New Roman" w:cs="Times New Roman"/>
          <w:b w:val="0"/>
          <w:bCs w:val="0"/>
          <w:sz w:val="24"/>
          <w:szCs w:val="24"/>
        </w:rPr>
      </w:pPr>
      <w:r w:rsidRPr="00FD393F">
        <w:rPr>
          <w:rFonts w:ascii="Times New Roman" w:hAnsi="Times New Roman" w:cs="Times New Roman"/>
          <w:b w:val="0"/>
          <w:bCs w:val="0"/>
          <w:sz w:val="24"/>
          <w:szCs w:val="24"/>
        </w:rPr>
        <w:t xml:space="preserve">Телефон: </w:t>
      </w:r>
      <w:r w:rsidR="00BD730B" w:rsidRPr="00FD393F">
        <w:rPr>
          <w:rFonts w:ascii="Times New Roman" w:hAnsi="Times New Roman" w:cs="Times New Roman"/>
          <w:b w:val="0"/>
          <w:bCs w:val="0"/>
          <w:sz w:val="24"/>
          <w:szCs w:val="24"/>
        </w:rPr>
        <w:t xml:space="preserve"> 02/9159 721, Факс: 02/9159 443,</w:t>
      </w:r>
    </w:p>
    <w:p w:rsidR="00C2683A" w:rsidRPr="00FD393F" w:rsidRDefault="00BD730B" w:rsidP="004C23D3">
      <w:pPr>
        <w:pStyle w:val="Bodytext51"/>
        <w:shd w:val="clear" w:color="auto" w:fill="auto"/>
        <w:spacing w:before="0" w:line="240" w:lineRule="auto"/>
        <w:ind w:left="40" w:firstLine="600"/>
        <w:jc w:val="both"/>
        <w:rPr>
          <w:rFonts w:ascii="Times New Roman" w:hAnsi="Times New Roman" w:cs="Times New Roman"/>
          <w:b w:val="0"/>
          <w:bCs w:val="0"/>
          <w:sz w:val="24"/>
          <w:szCs w:val="24"/>
          <w:lang w:val="en-US"/>
        </w:rPr>
      </w:pPr>
      <w:r w:rsidRPr="00FD393F">
        <w:rPr>
          <w:rFonts w:ascii="Times New Roman" w:hAnsi="Times New Roman" w:cs="Times New Roman"/>
          <w:b w:val="0"/>
          <w:bCs w:val="0"/>
          <w:sz w:val="24"/>
          <w:szCs w:val="24"/>
        </w:rPr>
        <w:t>Интернет адрес: http://svetaekaterina.eu/,</w:t>
      </w:r>
    </w:p>
    <w:p w:rsidR="00C2683A" w:rsidRPr="00FD393F" w:rsidRDefault="00C3682E" w:rsidP="004C23D3">
      <w:pPr>
        <w:pStyle w:val="Bodytext51"/>
        <w:shd w:val="clear" w:color="auto" w:fill="auto"/>
        <w:spacing w:before="0" w:line="240" w:lineRule="auto"/>
        <w:ind w:left="40" w:firstLine="600"/>
        <w:jc w:val="both"/>
        <w:rPr>
          <w:rFonts w:ascii="Times New Roman" w:hAnsi="Times New Roman" w:cs="Times New Roman"/>
          <w:b w:val="0"/>
          <w:bCs w:val="0"/>
          <w:sz w:val="24"/>
          <w:szCs w:val="24"/>
        </w:rPr>
      </w:pPr>
      <w:proofErr w:type="spellStart"/>
      <w:r w:rsidRPr="00FD393F">
        <w:rPr>
          <w:rFonts w:ascii="Times New Roman" w:hAnsi="Times New Roman" w:cs="Times New Roman"/>
          <w:b w:val="0"/>
          <w:bCs w:val="0"/>
          <w:sz w:val="24"/>
          <w:szCs w:val="24"/>
        </w:rPr>
        <w:t>E-mail</w:t>
      </w:r>
      <w:proofErr w:type="spellEnd"/>
      <w:r w:rsidRPr="00FD393F">
        <w:rPr>
          <w:rFonts w:ascii="Times New Roman" w:hAnsi="Times New Roman" w:cs="Times New Roman"/>
          <w:b w:val="0"/>
          <w:bCs w:val="0"/>
          <w:sz w:val="24"/>
          <w:szCs w:val="24"/>
        </w:rPr>
        <w:t xml:space="preserve">: </w:t>
      </w:r>
      <w:r w:rsidR="00BD730B" w:rsidRPr="00FD393F">
        <w:rPr>
          <w:rFonts w:ascii="Times New Roman" w:hAnsi="Times New Roman" w:cs="Times New Roman"/>
          <w:b w:val="0"/>
          <w:bCs w:val="0"/>
          <w:sz w:val="24"/>
          <w:szCs w:val="24"/>
          <w:lang w:val="en-US"/>
        </w:rPr>
        <w:t>gslavkov@uhsek.com</w:t>
      </w:r>
      <w:r w:rsidR="00BD730B" w:rsidRPr="00FD393F">
        <w:rPr>
          <w:rFonts w:ascii="Times New Roman" w:hAnsi="Times New Roman" w:cs="Times New Roman"/>
          <w:b w:val="0"/>
          <w:bCs w:val="0"/>
          <w:sz w:val="24"/>
          <w:szCs w:val="24"/>
        </w:rPr>
        <w:t>,</w:t>
      </w:r>
    </w:p>
    <w:p w:rsidR="00C2683A" w:rsidRPr="00FD393F" w:rsidRDefault="00C3682E" w:rsidP="004C23D3">
      <w:pPr>
        <w:pStyle w:val="BodyText5"/>
        <w:shd w:val="clear" w:color="auto" w:fill="auto"/>
        <w:tabs>
          <w:tab w:val="left" w:pos="4317"/>
        </w:tabs>
        <w:spacing w:line="240" w:lineRule="auto"/>
        <w:ind w:left="40" w:firstLine="600"/>
        <w:jc w:val="both"/>
        <w:rPr>
          <w:rFonts w:ascii="Times New Roman" w:hAnsi="Times New Roman" w:cs="Times New Roman"/>
          <w:sz w:val="24"/>
          <w:szCs w:val="24"/>
        </w:rPr>
      </w:pPr>
      <w:r w:rsidRPr="00FD393F">
        <w:rPr>
          <w:rFonts w:ascii="Times New Roman" w:hAnsi="Times New Roman" w:cs="Times New Roman"/>
          <w:sz w:val="24"/>
          <w:szCs w:val="24"/>
        </w:rPr>
        <w:t>Профил на купувача:</w:t>
      </w:r>
      <w:r w:rsidR="00BD730B" w:rsidRPr="00FD393F">
        <w:rPr>
          <w:rFonts w:ascii="Times New Roman" w:hAnsi="Times New Roman" w:cs="Times New Roman"/>
          <w:sz w:val="24"/>
          <w:szCs w:val="24"/>
        </w:rPr>
        <w:t xml:space="preserve"> http://svetaekaterina.eu/profile/public_orders/.</w:t>
      </w:r>
    </w:p>
    <w:p w:rsidR="00EE0FD1" w:rsidRPr="00FD393F" w:rsidRDefault="00EE0FD1" w:rsidP="004C23D3">
      <w:pPr>
        <w:pStyle w:val="Bodytext51"/>
        <w:shd w:val="clear" w:color="auto" w:fill="auto"/>
        <w:spacing w:before="0" w:line="240" w:lineRule="auto"/>
        <w:ind w:firstLine="0"/>
        <w:rPr>
          <w:rFonts w:ascii="Times New Roman" w:hAnsi="Times New Roman" w:cs="Times New Roman"/>
          <w:sz w:val="24"/>
          <w:szCs w:val="24"/>
        </w:rPr>
      </w:pPr>
    </w:p>
    <w:p w:rsidR="00C2683A" w:rsidRPr="00FD393F" w:rsidRDefault="00FD393F" w:rsidP="004C23D3">
      <w:pPr>
        <w:pStyle w:val="Bodytext51"/>
        <w:shd w:val="clear" w:color="auto" w:fill="auto"/>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C3682E" w:rsidRPr="00FD393F">
        <w:rPr>
          <w:rFonts w:ascii="Times New Roman" w:hAnsi="Times New Roman" w:cs="Times New Roman"/>
          <w:sz w:val="24"/>
          <w:szCs w:val="24"/>
        </w:rPr>
        <w:t xml:space="preserve">РАЗДЕЛ </w:t>
      </w:r>
      <w:r w:rsidR="00C3682E" w:rsidRPr="00FD393F">
        <w:rPr>
          <w:rFonts w:ascii="Times New Roman" w:hAnsi="Times New Roman" w:cs="Times New Roman"/>
          <w:sz w:val="24"/>
          <w:szCs w:val="24"/>
          <w:lang w:val="en-US"/>
        </w:rPr>
        <w:t>I</w:t>
      </w:r>
      <w:r w:rsidR="00C3682E" w:rsidRPr="00FD393F">
        <w:rPr>
          <w:rFonts w:ascii="Times New Roman" w:hAnsi="Times New Roman" w:cs="Times New Roman"/>
          <w:sz w:val="24"/>
          <w:szCs w:val="24"/>
        </w:rPr>
        <w:t>. РЕШЕНИЕ ЗА ОТКРИВАНЕ НА ПРОЦЕДУРА</w:t>
      </w:r>
    </w:p>
    <w:p w:rsidR="00892394" w:rsidRPr="00FD393F" w:rsidRDefault="00C3682E" w:rsidP="004C23D3">
      <w:pPr>
        <w:pStyle w:val="BodyText5"/>
        <w:spacing w:line="240" w:lineRule="auto"/>
        <w:ind w:left="40" w:right="20" w:firstLine="600"/>
        <w:jc w:val="both"/>
        <w:rPr>
          <w:rFonts w:ascii="Times New Roman" w:hAnsi="Times New Roman" w:cs="Times New Roman"/>
          <w:b/>
          <w:bCs/>
          <w:sz w:val="24"/>
          <w:szCs w:val="24"/>
        </w:rPr>
      </w:pPr>
      <w:r w:rsidRPr="00FD393F">
        <w:rPr>
          <w:rFonts w:ascii="Times New Roman" w:hAnsi="Times New Roman" w:cs="Times New Roman"/>
          <w:sz w:val="24"/>
          <w:szCs w:val="24"/>
        </w:rPr>
        <w:t xml:space="preserve">Решение за откриване на настоящата процедура, изготвено във формата на Агенцията по обществени поръчки. В деня на публикуване на решението в Регистъра на обществените поръчки при АОП, Възложителят публикува същото и в „Профил на купувача" на интернет страницата на </w:t>
      </w:r>
      <w:bookmarkStart w:id="4" w:name="_Hlk499899242"/>
      <w:r w:rsidR="00892394" w:rsidRPr="00FD393F">
        <w:rPr>
          <w:rFonts w:ascii="Times New Roman" w:hAnsi="Times New Roman" w:cs="Times New Roman"/>
          <w:bCs/>
          <w:sz w:val="24"/>
          <w:szCs w:val="24"/>
        </w:rPr>
        <w:t>УМБАЛ „Света Екатерина” ЕАД</w:t>
      </w:r>
      <w:r w:rsidR="00FD393F" w:rsidRPr="00FD393F">
        <w:rPr>
          <w:rFonts w:ascii="Times New Roman" w:hAnsi="Times New Roman" w:cs="Times New Roman"/>
          <w:bCs/>
          <w:sz w:val="24"/>
          <w:szCs w:val="24"/>
        </w:rPr>
        <w:t>.</w:t>
      </w:r>
      <w:r w:rsidR="00892394" w:rsidRPr="00FD393F">
        <w:rPr>
          <w:rFonts w:ascii="Times New Roman" w:hAnsi="Times New Roman" w:cs="Times New Roman"/>
          <w:bCs/>
          <w:sz w:val="24"/>
          <w:szCs w:val="24"/>
        </w:rPr>
        <w:t xml:space="preserve"> </w:t>
      </w:r>
      <w:bookmarkEnd w:id="4"/>
    </w:p>
    <w:p w:rsidR="004C23D3" w:rsidRPr="00FD393F" w:rsidRDefault="004C23D3" w:rsidP="004C23D3">
      <w:pPr>
        <w:pStyle w:val="BodyText5"/>
        <w:spacing w:line="240" w:lineRule="auto"/>
        <w:ind w:left="40" w:right="20" w:firstLine="600"/>
        <w:jc w:val="both"/>
        <w:rPr>
          <w:rFonts w:ascii="Times New Roman" w:hAnsi="Times New Roman" w:cs="Times New Roman"/>
          <w:b/>
          <w:bCs/>
          <w:sz w:val="24"/>
          <w:szCs w:val="24"/>
        </w:rPr>
      </w:pPr>
    </w:p>
    <w:p w:rsidR="00C2683A" w:rsidRPr="005F6ED8" w:rsidRDefault="00C3682E" w:rsidP="004C23D3">
      <w:pPr>
        <w:pStyle w:val="BodyText5"/>
        <w:shd w:val="clear" w:color="auto" w:fill="auto"/>
        <w:spacing w:line="240" w:lineRule="auto"/>
        <w:ind w:left="40" w:right="23" w:firstLine="601"/>
        <w:jc w:val="both"/>
        <w:rPr>
          <w:rFonts w:ascii="Times New Roman" w:hAnsi="Times New Roman" w:cs="Times New Roman"/>
          <w:b/>
          <w:bCs/>
          <w:sz w:val="24"/>
          <w:szCs w:val="24"/>
        </w:rPr>
      </w:pPr>
      <w:r w:rsidRPr="005F6ED8">
        <w:rPr>
          <w:rFonts w:ascii="Times New Roman" w:hAnsi="Times New Roman" w:cs="Times New Roman"/>
          <w:b/>
          <w:bCs/>
          <w:sz w:val="24"/>
          <w:szCs w:val="24"/>
        </w:rPr>
        <w:t xml:space="preserve">РАЗДЕЛ </w:t>
      </w:r>
      <w:r w:rsidR="00892394" w:rsidRPr="005F6ED8">
        <w:rPr>
          <w:rFonts w:ascii="Times New Roman" w:hAnsi="Times New Roman" w:cs="Times New Roman"/>
          <w:b/>
          <w:bCs/>
          <w:sz w:val="24"/>
          <w:szCs w:val="24"/>
          <w:lang w:val="en-US"/>
        </w:rPr>
        <w:t>II</w:t>
      </w:r>
      <w:r w:rsidR="00892394" w:rsidRPr="005F6ED8">
        <w:rPr>
          <w:rFonts w:ascii="Times New Roman" w:hAnsi="Times New Roman" w:cs="Times New Roman"/>
          <w:b/>
          <w:bCs/>
          <w:sz w:val="24"/>
          <w:szCs w:val="24"/>
        </w:rPr>
        <w:t>.</w:t>
      </w:r>
      <w:r w:rsidR="00FD393F" w:rsidRPr="005F6ED8">
        <w:rPr>
          <w:rFonts w:ascii="Times New Roman" w:hAnsi="Times New Roman" w:cs="Times New Roman"/>
          <w:b/>
          <w:bCs/>
          <w:sz w:val="24"/>
          <w:szCs w:val="24"/>
        </w:rPr>
        <w:t xml:space="preserve"> ОБЯВЛЕНИЕ </w:t>
      </w:r>
      <w:r w:rsidRPr="005F6ED8">
        <w:rPr>
          <w:rFonts w:ascii="Times New Roman" w:hAnsi="Times New Roman" w:cs="Times New Roman"/>
          <w:b/>
          <w:bCs/>
          <w:sz w:val="24"/>
          <w:szCs w:val="24"/>
        </w:rPr>
        <w:t>ЗА ОБЩЕСТВЕНА ПОРЪЧКА</w:t>
      </w:r>
    </w:p>
    <w:p w:rsidR="00EE0FD1" w:rsidRPr="005F6ED8" w:rsidRDefault="00C3682E" w:rsidP="004C23D3">
      <w:pPr>
        <w:pStyle w:val="BodyText5"/>
        <w:shd w:val="clear" w:color="auto" w:fill="auto"/>
        <w:spacing w:line="240" w:lineRule="auto"/>
        <w:ind w:left="40" w:right="20" w:firstLine="600"/>
        <w:jc w:val="both"/>
        <w:rPr>
          <w:rFonts w:ascii="Times New Roman" w:hAnsi="Times New Roman" w:cs="Times New Roman"/>
          <w:b/>
          <w:bCs/>
          <w:sz w:val="24"/>
          <w:szCs w:val="24"/>
        </w:rPr>
      </w:pPr>
      <w:r w:rsidRPr="005F6ED8">
        <w:rPr>
          <w:rFonts w:ascii="Times New Roman" w:hAnsi="Times New Roman" w:cs="Times New Roman"/>
          <w:sz w:val="24"/>
          <w:szCs w:val="24"/>
        </w:rPr>
        <w:t xml:space="preserve">Обявление за настоящата обществена поръчка, изготвено във формата на Агенцията по обществени поръчки. В деня на публикуване на обявлението в Регистъра на обществените поръчки при АОП, Възложителят публикува същото и в „Профил на купувача" на интернет страницата на </w:t>
      </w:r>
      <w:r w:rsidR="00EE0FD1" w:rsidRPr="005F6ED8">
        <w:rPr>
          <w:rFonts w:ascii="Times New Roman" w:hAnsi="Times New Roman" w:cs="Times New Roman"/>
          <w:b/>
          <w:bCs/>
          <w:sz w:val="24"/>
          <w:szCs w:val="24"/>
        </w:rPr>
        <w:t>УМБАЛ „Света Екатерина” ЕАД</w:t>
      </w:r>
      <w:r w:rsidR="00FD393F" w:rsidRPr="005F6ED8">
        <w:rPr>
          <w:rFonts w:ascii="Times New Roman" w:hAnsi="Times New Roman" w:cs="Times New Roman"/>
          <w:bCs/>
          <w:sz w:val="24"/>
          <w:szCs w:val="24"/>
        </w:rPr>
        <w:t>.</w:t>
      </w:r>
      <w:r w:rsidR="00EE0FD1" w:rsidRPr="005F6ED8">
        <w:rPr>
          <w:rFonts w:ascii="Times New Roman" w:hAnsi="Times New Roman" w:cs="Times New Roman"/>
          <w:bCs/>
          <w:sz w:val="24"/>
          <w:szCs w:val="24"/>
        </w:rPr>
        <w:t xml:space="preserve"> </w:t>
      </w:r>
    </w:p>
    <w:p w:rsidR="004C23D3" w:rsidRPr="005F6ED8" w:rsidRDefault="004C23D3" w:rsidP="004C23D3">
      <w:pPr>
        <w:pStyle w:val="BodyText5"/>
        <w:shd w:val="clear" w:color="auto" w:fill="auto"/>
        <w:spacing w:line="240" w:lineRule="auto"/>
        <w:ind w:left="40" w:right="20" w:firstLine="600"/>
        <w:jc w:val="both"/>
        <w:rPr>
          <w:rFonts w:ascii="Times New Roman" w:hAnsi="Times New Roman" w:cs="Times New Roman"/>
          <w:b/>
          <w:bCs/>
          <w:sz w:val="24"/>
          <w:szCs w:val="24"/>
        </w:rPr>
      </w:pPr>
    </w:p>
    <w:p w:rsidR="00C2683A" w:rsidRPr="005F6ED8" w:rsidRDefault="00C3682E" w:rsidP="005F6ED8">
      <w:pPr>
        <w:pStyle w:val="BodyText5"/>
        <w:shd w:val="clear" w:color="auto" w:fill="auto"/>
        <w:spacing w:line="240" w:lineRule="auto"/>
        <w:ind w:firstLine="600"/>
        <w:jc w:val="both"/>
        <w:rPr>
          <w:rFonts w:ascii="Times New Roman" w:hAnsi="Times New Roman" w:cs="Times New Roman"/>
          <w:b/>
          <w:bCs/>
          <w:sz w:val="24"/>
          <w:szCs w:val="24"/>
        </w:rPr>
      </w:pPr>
      <w:r w:rsidRPr="005F6ED8">
        <w:rPr>
          <w:rFonts w:ascii="Times New Roman" w:hAnsi="Times New Roman" w:cs="Times New Roman"/>
          <w:b/>
          <w:bCs/>
          <w:sz w:val="24"/>
          <w:szCs w:val="24"/>
        </w:rPr>
        <w:t>РАЗДЕЛ III. УСЛОВИЯ И ИЗИС</w:t>
      </w:r>
      <w:r w:rsidR="00FD393F" w:rsidRPr="005F6ED8">
        <w:rPr>
          <w:rFonts w:ascii="Times New Roman" w:hAnsi="Times New Roman" w:cs="Times New Roman"/>
          <w:b/>
          <w:bCs/>
          <w:sz w:val="24"/>
          <w:szCs w:val="24"/>
        </w:rPr>
        <w:t>КВАНИЯ ЗА УЧАСТИЕ В ПРОЦЕДУРАТА</w:t>
      </w:r>
    </w:p>
    <w:p w:rsidR="00EE0FD1" w:rsidRPr="005F6ED8" w:rsidRDefault="00C3682E" w:rsidP="005F6ED8">
      <w:pPr>
        <w:pStyle w:val="NoSpacing"/>
        <w:ind w:firstLine="640"/>
        <w:rPr>
          <w:rStyle w:val="BodytextBold"/>
          <w:rFonts w:ascii="Times New Roman" w:hAnsi="Times New Roman" w:cs="Times New Roman"/>
          <w:b w:val="0"/>
          <w:sz w:val="24"/>
          <w:szCs w:val="24"/>
          <w:lang w:val="en-US"/>
        </w:rPr>
      </w:pPr>
      <w:r w:rsidRPr="005F6ED8">
        <w:rPr>
          <w:rStyle w:val="BodytextBold"/>
          <w:rFonts w:ascii="Times New Roman" w:hAnsi="Times New Roman" w:cs="Times New Roman"/>
          <w:sz w:val="24"/>
          <w:szCs w:val="24"/>
        </w:rPr>
        <w:lastRenderedPageBreak/>
        <w:t xml:space="preserve">Предмета на поръчката: </w:t>
      </w:r>
      <w:bookmarkStart w:id="5" w:name="_Hlk499899452"/>
      <w:r w:rsidRPr="005F6ED8">
        <w:rPr>
          <w:rStyle w:val="BodytextBold"/>
          <w:rFonts w:ascii="Times New Roman" w:hAnsi="Times New Roman" w:cs="Times New Roman"/>
          <w:b w:val="0"/>
          <w:sz w:val="24"/>
          <w:szCs w:val="24"/>
        </w:rPr>
        <w:t xml:space="preserve">„Инженеринг - проектиране, авторски надзор и изпълнение на СМР за обект: </w:t>
      </w:r>
      <w:r w:rsidR="00EE0FD1" w:rsidRPr="005F6ED8">
        <w:rPr>
          <w:rStyle w:val="BodytextBold"/>
          <w:rFonts w:ascii="Times New Roman" w:hAnsi="Times New Roman" w:cs="Times New Roman"/>
          <w:b w:val="0"/>
          <w:sz w:val="24"/>
          <w:szCs w:val="24"/>
        </w:rPr>
        <w:t>„</w:t>
      </w:r>
      <w:bookmarkStart w:id="6" w:name="_Hlk499899580"/>
      <w:r w:rsidR="00EE0FD1" w:rsidRPr="005F6ED8">
        <w:rPr>
          <w:rStyle w:val="BodytextBold"/>
          <w:rFonts w:ascii="Times New Roman" w:hAnsi="Times New Roman" w:cs="Times New Roman"/>
          <w:b w:val="0"/>
          <w:sz w:val="24"/>
          <w:szCs w:val="24"/>
        </w:rPr>
        <w:t>Преустройство и разширение на УМБАЛ „Св.Екатерина“, хирургичен блок“.</w:t>
      </w:r>
    </w:p>
    <w:p w:rsidR="00AE4E3C" w:rsidRPr="005F6ED8" w:rsidRDefault="00AE4E3C" w:rsidP="005F6ED8">
      <w:pPr>
        <w:pStyle w:val="NoSpacing"/>
        <w:ind w:left="567"/>
        <w:rPr>
          <w:rStyle w:val="BodytextBold"/>
          <w:rFonts w:ascii="Times New Roman" w:hAnsi="Times New Roman" w:cs="Times New Roman"/>
          <w:sz w:val="24"/>
          <w:szCs w:val="24"/>
        </w:rPr>
      </w:pPr>
      <w:r w:rsidRPr="005F6ED8">
        <w:rPr>
          <w:rStyle w:val="BodytextBold"/>
          <w:rFonts w:ascii="Times New Roman" w:hAnsi="Times New Roman" w:cs="Times New Roman"/>
          <w:sz w:val="24"/>
          <w:szCs w:val="24"/>
          <w:lang w:val="en-US"/>
        </w:rPr>
        <w:t xml:space="preserve">1. </w:t>
      </w:r>
      <w:r w:rsidRPr="005F6ED8">
        <w:rPr>
          <w:rStyle w:val="BodytextBold"/>
          <w:rFonts w:ascii="Times New Roman" w:hAnsi="Times New Roman" w:cs="Times New Roman"/>
          <w:sz w:val="24"/>
          <w:szCs w:val="24"/>
        </w:rPr>
        <w:t>ОБЩИ УСЛОВИЯ</w:t>
      </w:r>
    </w:p>
    <w:bookmarkEnd w:id="5"/>
    <w:bookmarkEnd w:id="6"/>
    <w:p w:rsidR="00C2683A" w:rsidRPr="005F6ED8" w:rsidRDefault="00FD393F" w:rsidP="005F6ED8">
      <w:pPr>
        <w:pStyle w:val="BodyText5"/>
        <w:shd w:val="clear" w:color="auto" w:fill="auto"/>
        <w:spacing w:line="240" w:lineRule="auto"/>
        <w:ind w:firstLine="567"/>
        <w:rPr>
          <w:rFonts w:ascii="Times New Roman" w:hAnsi="Times New Roman" w:cs="Times New Roman"/>
          <w:b/>
          <w:sz w:val="24"/>
          <w:szCs w:val="24"/>
        </w:rPr>
      </w:pPr>
      <w:r w:rsidRPr="005F6ED8">
        <w:rPr>
          <w:rFonts w:ascii="Times New Roman" w:hAnsi="Times New Roman" w:cs="Times New Roman"/>
          <w:b/>
          <w:sz w:val="24"/>
          <w:szCs w:val="24"/>
        </w:rPr>
        <w:t>1.</w:t>
      </w:r>
      <w:proofErr w:type="spellStart"/>
      <w:r w:rsidRPr="005F6ED8">
        <w:rPr>
          <w:rFonts w:ascii="Times New Roman" w:hAnsi="Times New Roman" w:cs="Times New Roman"/>
          <w:b/>
          <w:sz w:val="24"/>
          <w:szCs w:val="24"/>
        </w:rPr>
        <w:t>1</w:t>
      </w:r>
      <w:proofErr w:type="spellEnd"/>
      <w:r w:rsidRPr="005F6ED8">
        <w:rPr>
          <w:rFonts w:ascii="Times New Roman" w:hAnsi="Times New Roman" w:cs="Times New Roman"/>
          <w:b/>
          <w:sz w:val="24"/>
          <w:szCs w:val="24"/>
        </w:rPr>
        <w:t xml:space="preserve">. </w:t>
      </w:r>
      <w:r w:rsidR="00C3682E" w:rsidRPr="005F6ED8">
        <w:rPr>
          <w:rFonts w:ascii="Times New Roman" w:hAnsi="Times New Roman" w:cs="Times New Roman"/>
          <w:b/>
          <w:sz w:val="24"/>
          <w:szCs w:val="24"/>
        </w:rPr>
        <w:t>Кратко описание на предмета на поръчката:</w:t>
      </w:r>
    </w:p>
    <w:p w:rsidR="00823B99" w:rsidRPr="005F6ED8" w:rsidRDefault="00823B99" w:rsidP="004C23D3">
      <w:pPr>
        <w:pStyle w:val="BodyText0"/>
        <w:tabs>
          <w:tab w:val="left" w:pos="567"/>
        </w:tabs>
        <w:spacing w:after="0"/>
        <w:ind w:right="-7" w:firstLine="567"/>
        <w:jc w:val="both"/>
      </w:pPr>
      <w:r w:rsidRPr="005F6ED8">
        <w:rPr>
          <w:b/>
        </w:rPr>
        <w:t>1)</w:t>
      </w:r>
      <w:r w:rsidRPr="005F6ED8">
        <w:t xml:space="preserve"> Дейност I - Разработване на инвестиционен проект във фаза „технически проект“, включително необходимите работни детайли за нуждите на обновяването, съгласно </w:t>
      </w:r>
      <w:r w:rsidR="0098350F" w:rsidRPr="005F6ED8">
        <w:t>т.</w:t>
      </w:r>
      <w:r w:rsidR="00FD393F" w:rsidRPr="005F6ED8">
        <w:t xml:space="preserve"> </w:t>
      </w:r>
      <w:r w:rsidR="0098350F" w:rsidRPr="005F6ED8">
        <w:t>2</w:t>
      </w:r>
      <w:r w:rsidR="00FD393F" w:rsidRPr="005F6ED8">
        <w:t xml:space="preserve"> от</w:t>
      </w:r>
      <w:r w:rsidR="0098350F" w:rsidRPr="005F6ED8">
        <w:t xml:space="preserve"> </w:t>
      </w:r>
      <w:r w:rsidRPr="005F6ED8">
        <w:t>Техническа спецификация</w:t>
      </w:r>
      <w:r w:rsidR="00FD393F" w:rsidRPr="005F6ED8">
        <w:t xml:space="preserve">, </w:t>
      </w:r>
      <w:r w:rsidRPr="005F6ED8">
        <w:t xml:space="preserve">включително съгласуване на проектите с всички експлоатационни дружества и други </w:t>
      </w:r>
      <w:proofErr w:type="spellStart"/>
      <w:r w:rsidRPr="005F6ED8">
        <w:t>съгласувателни</w:t>
      </w:r>
      <w:proofErr w:type="spellEnd"/>
      <w:r w:rsidRPr="005F6ED8">
        <w:t xml:space="preserve"> органи и одобряване по реда на ЗУТ;</w:t>
      </w:r>
    </w:p>
    <w:p w:rsidR="00D01BF4" w:rsidRPr="005F6ED8" w:rsidRDefault="004C23D3" w:rsidP="004C23D3">
      <w:pPr>
        <w:pStyle w:val="Bodytext51"/>
        <w:shd w:val="clear" w:color="auto" w:fill="auto"/>
        <w:spacing w:before="0" w:line="240" w:lineRule="auto"/>
        <w:ind w:left="20" w:right="40" w:firstLine="0"/>
        <w:jc w:val="both"/>
        <w:rPr>
          <w:rFonts w:ascii="Times New Roman" w:eastAsia="Times New Roman" w:hAnsi="Times New Roman" w:cs="Times New Roman"/>
          <w:b w:val="0"/>
          <w:bCs w:val="0"/>
          <w:color w:val="auto"/>
          <w:sz w:val="24"/>
          <w:szCs w:val="24"/>
          <w:lang w:eastAsia="ar-SA"/>
        </w:rPr>
      </w:pPr>
      <w:r w:rsidRPr="005F6ED8">
        <w:rPr>
          <w:rFonts w:ascii="Times New Roman" w:eastAsia="Times New Roman" w:hAnsi="Times New Roman" w:cs="Times New Roman"/>
          <w:b w:val="0"/>
          <w:bCs w:val="0"/>
          <w:color w:val="auto"/>
          <w:sz w:val="24"/>
          <w:szCs w:val="24"/>
          <w:lang w:eastAsia="ar-SA"/>
        </w:rPr>
        <w:t xml:space="preserve">       </w:t>
      </w:r>
      <w:r w:rsidR="00FD393F" w:rsidRPr="005F6ED8">
        <w:rPr>
          <w:rFonts w:ascii="Times New Roman" w:eastAsia="Times New Roman" w:hAnsi="Times New Roman" w:cs="Times New Roman"/>
          <w:b w:val="0"/>
          <w:bCs w:val="0"/>
          <w:color w:val="auto"/>
          <w:sz w:val="24"/>
          <w:szCs w:val="24"/>
          <w:lang w:eastAsia="ar-SA"/>
        </w:rPr>
        <w:t xml:space="preserve">  </w:t>
      </w:r>
      <w:r w:rsidR="00823B99" w:rsidRPr="005F6ED8">
        <w:rPr>
          <w:rFonts w:ascii="Times New Roman" w:eastAsia="Times New Roman" w:hAnsi="Times New Roman" w:cs="Times New Roman"/>
          <w:bCs w:val="0"/>
          <w:color w:val="auto"/>
          <w:sz w:val="24"/>
          <w:szCs w:val="24"/>
          <w:lang w:eastAsia="ar-SA"/>
        </w:rPr>
        <w:t>2)</w:t>
      </w:r>
      <w:r w:rsidRPr="005F6ED8">
        <w:rPr>
          <w:rFonts w:ascii="Times New Roman" w:eastAsia="Times New Roman" w:hAnsi="Times New Roman" w:cs="Times New Roman"/>
          <w:b w:val="0"/>
          <w:bCs w:val="0"/>
          <w:color w:val="auto"/>
          <w:sz w:val="24"/>
          <w:szCs w:val="24"/>
          <w:lang w:eastAsia="ar-SA"/>
        </w:rPr>
        <w:t xml:space="preserve"> </w:t>
      </w:r>
      <w:r w:rsidR="00823B99" w:rsidRPr="005F6ED8">
        <w:rPr>
          <w:rFonts w:ascii="Times New Roman" w:eastAsia="Times New Roman" w:hAnsi="Times New Roman" w:cs="Times New Roman"/>
          <w:b w:val="0"/>
          <w:bCs w:val="0"/>
          <w:color w:val="auto"/>
          <w:sz w:val="24"/>
          <w:szCs w:val="24"/>
          <w:lang w:eastAsia="ar-SA"/>
        </w:rPr>
        <w:t>Дейност II - Извършване на СМР по реализиране на строителството на обекта в съответ</w:t>
      </w:r>
      <w:r w:rsidR="00D01BF4" w:rsidRPr="005F6ED8">
        <w:rPr>
          <w:rFonts w:ascii="Times New Roman" w:eastAsia="Times New Roman" w:hAnsi="Times New Roman" w:cs="Times New Roman"/>
          <w:b w:val="0"/>
          <w:bCs w:val="0"/>
          <w:color w:val="auto"/>
          <w:sz w:val="24"/>
          <w:szCs w:val="24"/>
          <w:lang w:eastAsia="ar-SA"/>
        </w:rPr>
        <w:t>ствие с</w:t>
      </w:r>
      <w:r w:rsidR="00823B99" w:rsidRPr="005F6ED8">
        <w:rPr>
          <w:rFonts w:ascii="Times New Roman" w:eastAsia="Times New Roman" w:hAnsi="Times New Roman" w:cs="Times New Roman"/>
          <w:b w:val="0"/>
          <w:bCs w:val="0"/>
          <w:color w:val="auto"/>
          <w:sz w:val="24"/>
          <w:szCs w:val="24"/>
          <w:lang w:eastAsia="ar-SA"/>
        </w:rPr>
        <w:t xml:space="preserve"> </w:t>
      </w:r>
      <w:r w:rsidR="00D01BF4" w:rsidRPr="005F6ED8">
        <w:rPr>
          <w:rFonts w:ascii="Times New Roman" w:eastAsia="Times New Roman" w:hAnsi="Times New Roman" w:cs="Times New Roman"/>
          <w:b w:val="0"/>
          <w:bCs w:val="0"/>
          <w:color w:val="auto"/>
          <w:sz w:val="24"/>
          <w:szCs w:val="24"/>
          <w:lang w:eastAsia="ar-SA"/>
        </w:rPr>
        <w:t>одобрения технически проект, предмет на настоящата обществена поръчка.</w:t>
      </w:r>
    </w:p>
    <w:p w:rsidR="00823B99" w:rsidRPr="005F6ED8" w:rsidRDefault="00823B99" w:rsidP="004C23D3">
      <w:pPr>
        <w:pStyle w:val="BodyText0"/>
        <w:tabs>
          <w:tab w:val="left" w:pos="567"/>
        </w:tabs>
        <w:spacing w:after="0"/>
        <w:ind w:right="-7" w:firstLine="567"/>
        <w:jc w:val="both"/>
        <w:rPr>
          <w:bCs/>
        </w:rPr>
      </w:pPr>
      <w:r w:rsidRPr="005F6ED8">
        <w:rPr>
          <w:b/>
          <w:bCs/>
        </w:rPr>
        <w:t>3)</w:t>
      </w:r>
      <w:r w:rsidRPr="005F6ED8">
        <w:rPr>
          <w:bCs/>
        </w:rPr>
        <w:t xml:space="preserve"> Дейност </w:t>
      </w:r>
      <w:r w:rsidRPr="005F6ED8">
        <w:rPr>
          <w:bCs/>
          <w:lang w:val="en-GB"/>
        </w:rPr>
        <w:t>III</w:t>
      </w:r>
      <w:r w:rsidRPr="005F6ED8">
        <w:rPr>
          <w:bCs/>
        </w:rPr>
        <w:t xml:space="preserve"> - </w:t>
      </w:r>
      <w:r w:rsidRPr="005F6ED8">
        <w:t>Упражняване на авторски надзор по време на строителството</w:t>
      </w:r>
      <w:r w:rsidRPr="005F6ED8">
        <w:rPr>
          <w:bCs/>
        </w:rPr>
        <w:t>.</w:t>
      </w:r>
    </w:p>
    <w:p w:rsidR="00C2683A" w:rsidRPr="005F6ED8" w:rsidRDefault="00C3682E" w:rsidP="005F6ED8">
      <w:pPr>
        <w:pStyle w:val="BodyText5"/>
        <w:shd w:val="clear" w:color="auto" w:fill="auto"/>
        <w:spacing w:line="240" w:lineRule="auto"/>
        <w:ind w:left="20" w:right="40" w:firstLine="547"/>
        <w:jc w:val="both"/>
        <w:rPr>
          <w:rFonts w:ascii="Times New Roman" w:hAnsi="Times New Roman" w:cs="Times New Roman"/>
          <w:sz w:val="24"/>
          <w:szCs w:val="24"/>
        </w:rPr>
      </w:pPr>
      <w:r w:rsidRPr="005F6ED8">
        <w:rPr>
          <w:rFonts w:ascii="Times New Roman" w:hAnsi="Times New Roman" w:cs="Times New Roman"/>
          <w:sz w:val="24"/>
          <w:szCs w:val="24"/>
        </w:rPr>
        <w:t xml:space="preserve">Обекта, за който следва да се изпълни инженеринга е </w:t>
      </w:r>
      <w:r w:rsidR="00D80F20" w:rsidRPr="005F6ED8">
        <w:rPr>
          <w:rFonts w:ascii="Times New Roman" w:hAnsi="Times New Roman" w:cs="Times New Roman"/>
          <w:sz w:val="24"/>
          <w:szCs w:val="24"/>
        </w:rPr>
        <w:t xml:space="preserve">втора </w:t>
      </w:r>
      <w:r w:rsidRPr="005F6ED8">
        <w:rPr>
          <w:rFonts w:ascii="Times New Roman" w:hAnsi="Times New Roman" w:cs="Times New Roman"/>
          <w:sz w:val="24"/>
          <w:szCs w:val="24"/>
        </w:rPr>
        <w:t>категория строеж, съгласно с чл. 137, ал. 1, т. 2, буква „д" от ЗУТ, във връзка са чл.</w:t>
      </w:r>
      <w:r w:rsidR="005F6ED8" w:rsidRPr="005F6ED8">
        <w:rPr>
          <w:rFonts w:ascii="Times New Roman" w:hAnsi="Times New Roman" w:cs="Times New Roman"/>
          <w:sz w:val="24"/>
          <w:szCs w:val="24"/>
        </w:rPr>
        <w:t xml:space="preserve"> </w:t>
      </w:r>
      <w:r w:rsidRPr="005F6ED8">
        <w:rPr>
          <w:rFonts w:ascii="Times New Roman" w:hAnsi="Times New Roman" w:cs="Times New Roman"/>
          <w:sz w:val="24"/>
          <w:szCs w:val="24"/>
        </w:rPr>
        <w:t>4, ал.</w:t>
      </w:r>
      <w:r w:rsidR="005F6ED8" w:rsidRPr="005F6ED8">
        <w:rPr>
          <w:rFonts w:ascii="Times New Roman" w:hAnsi="Times New Roman" w:cs="Times New Roman"/>
          <w:sz w:val="24"/>
          <w:szCs w:val="24"/>
        </w:rPr>
        <w:t xml:space="preserve"> </w:t>
      </w:r>
      <w:r w:rsidRPr="005F6ED8">
        <w:rPr>
          <w:rFonts w:ascii="Times New Roman" w:hAnsi="Times New Roman" w:cs="Times New Roman"/>
          <w:sz w:val="24"/>
          <w:szCs w:val="24"/>
        </w:rPr>
        <w:t>5, т.</w:t>
      </w:r>
      <w:r w:rsidR="005F6ED8" w:rsidRPr="005F6ED8">
        <w:rPr>
          <w:rFonts w:ascii="Times New Roman" w:hAnsi="Times New Roman" w:cs="Times New Roman"/>
          <w:sz w:val="24"/>
          <w:szCs w:val="24"/>
        </w:rPr>
        <w:t xml:space="preserve"> </w:t>
      </w:r>
      <w:r w:rsidRPr="005F6ED8">
        <w:rPr>
          <w:rFonts w:ascii="Times New Roman" w:hAnsi="Times New Roman" w:cs="Times New Roman"/>
          <w:sz w:val="24"/>
          <w:szCs w:val="24"/>
        </w:rPr>
        <w:t xml:space="preserve">2 от Наредба </w:t>
      </w:r>
      <w:r w:rsidRPr="005F6ED8">
        <w:rPr>
          <w:rFonts w:ascii="Times New Roman" w:hAnsi="Times New Roman" w:cs="Times New Roman"/>
          <w:sz w:val="24"/>
          <w:szCs w:val="24"/>
          <w:lang w:val="en-US"/>
        </w:rPr>
        <w:t>No</w:t>
      </w:r>
      <w:r w:rsidRPr="005F6ED8">
        <w:rPr>
          <w:rFonts w:ascii="Times New Roman" w:hAnsi="Times New Roman" w:cs="Times New Roman"/>
          <w:sz w:val="24"/>
          <w:szCs w:val="24"/>
        </w:rPr>
        <w:t xml:space="preserve"> 1 от 30 юли 2003 г. за номенклатурата на видовете строежи.</w:t>
      </w:r>
    </w:p>
    <w:p w:rsidR="00C2683A" w:rsidRPr="00F662B8" w:rsidRDefault="005F6ED8" w:rsidP="005F6ED8">
      <w:pPr>
        <w:pStyle w:val="Bodytext51"/>
        <w:shd w:val="clear" w:color="auto" w:fill="auto"/>
        <w:tabs>
          <w:tab w:val="left" w:pos="709"/>
        </w:tabs>
        <w:spacing w:before="0" w:line="240" w:lineRule="auto"/>
        <w:ind w:firstLine="0"/>
        <w:jc w:val="both"/>
        <w:rPr>
          <w:rFonts w:ascii="Times New Roman" w:hAnsi="Times New Roman" w:cs="Times New Roman"/>
          <w:sz w:val="24"/>
          <w:szCs w:val="24"/>
        </w:rPr>
      </w:pPr>
      <w:r w:rsidRPr="005F6ED8">
        <w:rPr>
          <w:rFonts w:ascii="Times New Roman" w:hAnsi="Times New Roman" w:cs="Times New Roman"/>
          <w:sz w:val="24"/>
          <w:szCs w:val="24"/>
        </w:rPr>
        <w:tab/>
      </w:r>
      <w:r w:rsidRPr="00F662B8">
        <w:rPr>
          <w:rFonts w:ascii="Times New Roman" w:hAnsi="Times New Roman" w:cs="Times New Roman"/>
          <w:sz w:val="24"/>
          <w:szCs w:val="24"/>
        </w:rPr>
        <w:t xml:space="preserve">1.2. </w:t>
      </w:r>
      <w:r w:rsidR="00C3682E" w:rsidRPr="00F662B8">
        <w:rPr>
          <w:rFonts w:ascii="Times New Roman" w:hAnsi="Times New Roman" w:cs="Times New Roman"/>
          <w:sz w:val="24"/>
          <w:szCs w:val="24"/>
        </w:rPr>
        <w:t>Обособени позиции:</w:t>
      </w:r>
    </w:p>
    <w:p w:rsidR="00C2683A" w:rsidRPr="00F662B8" w:rsidRDefault="00C3682E" w:rsidP="004C23D3">
      <w:pPr>
        <w:pStyle w:val="BodyText5"/>
        <w:shd w:val="clear" w:color="auto" w:fill="auto"/>
        <w:spacing w:line="240" w:lineRule="auto"/>
        <w:ind w:left="20" w:firstLine="740"/>
        <w:jc w:val="both"/>
        <w:rPr>
          <w:rFonts w:ascii="Times New Roman" w:hAnsi="Times New Roman" w:cs="Times New Roman"/>
          <w:sz w:val="24"/>
          <w:szCs w:val="24"/>
        </w:rPr>
      </w:pPr>
      <w:r w:rsidRPr="00F662B8">
        <w:rPr>
          <w:rFonts w:ascii="Times New Roman" w:hAnsi="Times New Roman" w:cs="Times New Roman"/>
          <w:sz w:val="24"/>
          <w:szCs w:val="24"/>
        </w:rPr>
        <w:t>Не се предвиждат обособени позиции.</w:t>
      </w:r>
    </w:p>
    <w:p w:rsidR="00EE0FD1" w:rsidRPr="00F662B8" w:rsidRDefault="0098506D" w:rsidP="00F662B8">
      <w:pPr>
        <w:pStyle w:val="BodyText5"/>
        <w:shd w:val="clear" w:color="auto" w:fill="auto"/>
        <w:spacing w:line="240" w:lineRule="auto"/>
        <w:ind w:firstLine="720"/>
        <w:jc w:val="both"/>
        <w:rPr>
          <w:rFonts w:ascii="Times New Roman" w:hAnsi="Times New Roman" w:cs="Times New Roman"/>
          <w:sz w:val="24"/>
          <w:szCs w:val="24"/>
        </w:rPr>
      </w:pPr>
      <w:r w:rsidRPr="00F662B8">
        <w:rPr>
          <w:rFonts w:ascii="Times New Roman" w:hAnsi="Times New Roman" w:cs="Times New Roman"/>
          <w:b/>
          <w:sz w:val="24"/>
          <w:szCs w:val="24"/>
        </w:rPr>
        <w:t>Мотиви за невъзможността за разделяне на поръчката на обособени позиции</w:t>
      </w:r>
      <w:r w:rsidRPr="00F662B8">
        <w:rPr>
          <w:rFonts w:ascii="Times New Roman" w:hAnsi="Times New Roman" w:cs="Times New Roman"/>
          <w:sz w:val="24"/>
          <w:szCs w:val="24"/>
        </w:rPr>
        <w:t>:</w:t>
      </w:r>
    </w:p>
    <w:p w:rsidR="0098506D" w:rsidRPr="00F662B8" w:rsidRDefault="007D5587" w:rsidP="004C23D3">
      <w:pPr>
        <w:ind w:firstLine="720"/>
        <w:jc w:val="both"/>
        <w:rPr>
          <w:rFonts w:ascii="Times New Roman" w:eastAsia="Book Antiqua" w:hAnsi="Times New Roman" w:cs="Times New Roman"/>
        </w:rPr>
      </w:pPr>
      <w:r w:rsidRPr="00F662B8">
        <w:rPr>
          <w:rFonts w:ascii="Times New Roman" w:eastAsia="Book Antiqua" w:hAnsi="Times New Roman" w:cs="Times New Roman"/>
        </w:rPr>
        <w:t>У</w:t>
      </w:r>
      <w:r w:rsidR="0098506D" w:rsidRPr="00F662B8">
        <w:rPr>
          <w:rFonts w:ascii="Times New Roman" w:eastAsia="Book Antiqua" w:hAnsi="Times New Roman" w:cs="Times New Roman"/>
        </w:rPr>
        <w:t>МБАЛ</w:t>
      </w:r>
      <w:r w:rsidR="005F6ED8" w:rsidRPr="00F662B8">
        <w:rPr>
          <w:rFonts w:ascii="Times New Roman" w:eastAsia="Book Antiqua" w:hAnsi="Times New Roman" w:cs="Times New Roman"/>
        </w:rPr>
        <w:t xml:space="preserve"> „</w:t>
      </w:r>
      <w:r w:rsidR="0098506D" w:rsidRPr="00F662B8">
        <w:rPr>
          <w:rFonts w:ascii="Times New Roman" w:eastAsia="Book Antiqua" w:hAnsi="Times New Roman" w:cs="Times New Roman"/>
        </w:rPr>
        <w:t>Св. Е</w:t>
      </w:r>
      <w:r w:rsidR="005F6ED8" w:rsidRPr="00F662B8">
        <w:rPr>
          <w:rFonts w:ascii="Times New Roman" w:eastAsia="Book Antiqua" w:hAnsi="Times New Roman" w:cs="Times New Roman"/>
        </w:rPr>
        <w:t>к</w:t>
      </w:r>
      <w:r w:rsidR="0098506D" w:rsidRPr="00F662B8">
        <w:rPr>
          <w:rFonts w:ascii="Times New Roman" w:eastAsia="Book Antiqua" w:hAnsi="Times New Roman" w:cs="Times New Roman"/>
        </w:rPr>
        <w:t>атерина“ ЕАД е в невъзможност да обособи отделни обособени позиции, поради</w:t>
      </w:r>
      <w:r w:rsidRPr="00F662B8">
        <w:rPr>
          <w:rFonts w:ascii="Times New Roman" w:eastAsia="Book Antiqua" w:hAnsi="Times New Roman" w:cs="Times New Roman"/>
        </w:rPr>
        <w:t xml:space="preserve"> факта, че </w:t>
      </w:r>
      <w:r w:rsidR="0098506D" w:rsidRPr="00F662B8">
        <w:rPr>
          <w:rFonts w:ascii="Times New Roman" w:eastAsia="Book Antiqua" w:hAnsi="Times New Roman" w:cs="Times New Roman"/>
        </w:rPr>
        <w:t xml:space="preserve"> дейностите, включени в предмет</w:t>
      </w:r>
      <w:r w:rsidR="005F6ED8" w:rsidRPr="00F662B8">
        <w:rPr>
          <w:rFonts w:ascii="Times New Roman" w:eastAsia="Book Antiqua" w:hAnsi="Times New Roman" w:cs="Times New Roman"/>
        </w:rPr>
        <w:t xml:space="preserve">а на поръчката и възлагането на </w:t>
      </w:r>
      <w:r w:rsidR="0098506D" w:rsidRPr="00F662B8">
        <w:rPr>
          <w:rFonts w:ascii="Times New Roman" w:eastAsia="Book Antiqua" w:hAnsi="Times New Roman" w:cs="Times New Roman"/>
        </w:rPr>
        <w:t>„инженеринг</w:t>
      </w:r>
      <w:r w:rsidRPr="00F662B8">
        <w:rPr>
          <w:rFonts w:ascii="Times New Roman" w:eastAsia="Book Antiqua" w:hAnsi="Times New Roman" w:cs="Times New Roman"/>
        </w:rPr>
        <w:t xml:space="preserve">“ </w:t>
      </w:r>
      <w:r w:rsidR="0098506D" w:rsidRPr="00F662B8">
        <w:rPr>
          <w:rFonts w:ascii="Times New Roman" w:eastAsia="Book Antiqua" w:hAnsi="Times New Roman" w:cs="Times New Roman"/>
        </w:rPr>
        <w:t xml:space="preserve">е една изрично предвидена и допустима от ЗОП опция – между дейностите, включени в предмета на инженеринга е налице техническа и икономическа обвързаност. От друга страна, по този начин се спестяват време и ресурси: не се провеждат отделни процедури за избор на изпълнител за изготвяне на инвестиционен проект и упражняване на авторски надзор и за избор на изпълнител за извършване на СМР. </w:t>
      </w:r>
    </w:p>
    <w:p w:rsidR="00BC6F86" w:rsidRPr="00F662B8" w:rsidRDefault="00BC6F86" w:rsidP="004C23D3">
      <w:pPr>
        <w:ind w:firstLine="567"/>
        <w:jc w:val="both"/>
        <w:rPr>
          <w:rFonts w:ascii="Times New Roman" w:eastAsia="Book Antiqua" w:hAnsi="Times New Roman" w:cs="Times New Roman"/>
        </w:rPr>
      </w:pPr>
      <w:r w:rsidRPr="00F662B8">
        <w:rPr>
          <w:rFonts w:ascii="Times New Roman" w:eastAsia="Book Antiqua" w:hAnsi="Times New Roman" w:cs="Times New Roman"/>
        </w:rPr>
        <w:t>Разделянето на обществената поръчка на обособени позиции в настоящия случай би било крайно нецелесъобразно и би причинило значително забавяне и затруднения за възложителя при организирането и провеждането на процедурата. Това крие сериозни рискове от забавяне реализация на проекта.</w:t>
      </w:r>
    </w:p>
    <w:p w:rsidR="00BC6F86" w:rsidRPr="00F662B8" w:rsidRDefault="00BC6F86" w:rsidP="004C23D3">
      <w:pPr>
        <w:ind w:firstLine="567"/>
        <w:jc w:val="both"/>
        <w:rPr>
          <w:rFonts w:ascii="Times New Roman" w:eastAsia="Book Antiqua" w:hAnsi="Times New Roman" w:cs="Times New Roman"/>
        </w:rPr>
      </w:pPr>
      <w:r w:rsidRPr="00F662B8">
        <w:rPr>
          <w:rFonts w:ascii="Times New Roman" w:eastAsia="Book Antiqua" w:hAnsi="Times New Roman" w:cs="Times New Roman"/>
        </w:rPr>
        <w:t>Възлагането на поръчката, без тя да бъде разделяна на обособени позиции, гарантира постигане на оптимален резултат.</w:t>
      </w:r>
    </w:p>
    <w:p w:rsidR="00C2683A" w:rsidRPr="00F662B8" w:rsidRDefault="005F6ED8" w:rsidP="005F6ED8">
      <w:pPr>
        <w:pStyle w:val="Bodytext51"/>
        <w:shd w:val="clear" w:color="auto" w:fill="auto"/>
        <w:spacing w:before="0" w:line="240" w:lineRule="auto"/>
        <w:ind w:firstLine="0"/>
        <w:jc w:val="both"/>
        <w:rPr>
          <w:rFonts w:ascii="Times New Roman" w:hAnsi="Times New Roman" w:cs="Times New Roman"/>
          <w:sz w:val="24"/>
          <w:szCs w:val="24"/>
        </w:rPr>
      </w:pPr>
      <w:r w:rsidRPr="00F662B8">
        <w:rPr>
          <w:rFonts w:ascii="Times New Roman" w:hAnsi="Times New Roman" w:cs="Times New Roman"/>
          <w:b w:val="0"/>
          <w:bCs w:val="0"/>
          <w:sz w:val="24"/>
          <w:szCs w:val="24"/>
        </w:rPr>
        <w:tab/>
      </w:r>
      <w:r w:rsidRPr="00F662B8">
        <w:rPr>
          <w:rFonts w:ascii="Times New Roman" w:hAnsi="Times New Roman" w:cs="Times New Roman"/>
          <w:bCs w:val="0"/>
          <w:sz w:val="24"/>
          <w:szCs w:val="24"/>
        </w:rPr>
        <w:t>1.3.</w:t>
      </w:r>
      <w:r w:rsidRPr="00F662B8">
        <w:rPr>
          <w:rFonts w:ascii="Times New Roman" w:hAnsi="Times New Roman" w:cs="Times New Roman"/>
          <w:b w:val="0"/>
          <w:bCs w:val="0"/>
          <w:sz w:val="24"/>
          <w:szCs w:val="24"/>
        </w:rPr>
        <w:t xml:space="preserve"> </w:t>
      </w:r>
      <w:r w:rsidR="00C3682E" w:rsidRPr="00F662B8">
        <w:rPr>
          <w:rFonts w:ascii="Times New Roman" w:hAnsi="Times New Roman" w:cs="Times New Roman"/>
          <w:b w:val="0"/>
          <w:bCs w:val="0"/>
          <w:sz w:val="24"/>
          <w:szCs w:val="24"/>
        </w:rPr>
        <w:t xml:space="preserve">Прогнозна стойност </w:t>
      </w:r>
      <w:r w:rsidR="00C3682E" w:rsidRPr="00F662B8">
        <w:rPr>
          <w:rFonts w:ascii="Times New Roman" w:hAnsi="Times New Roman" w:cs="Times New Roman"/>
          <w:sz w:val="24"/>
          <w:szCs w:val="24"/>
        </w:rPr>
        <w:t>на обществената поръчка:</w:t>
      </w:r>
    </w:p>
    <w:p w:rsidR="00C2683A" w:rsidRPr="00F662B8" w:rsidRDefault="00C3682E" w:rsidP="004C23D3">
      <w:pPr>
        <w:pStyle w:val="BodyText5"/>
        <w:shd w:val="clear" w:color="auto" w:fill="auto"/>
        <w:spacing w:line="240" w:lineRule="auto"/>
        <w:ind w:left="20" w:right="40" w:firstLine="740"/>
        <w:jc w:val="both"/>
        <w:rPr>
          <w:rFonts w:ascii="Times New Roman" w:hAnsi="Times New Roman" w:cs="Times New Roman"/>
          <w:sz w:val="24"/>
          <w:szCs w:val="24"/>
        </w:rPr>
      </w:pPr>
      <w:r w:rsidRPr="00F662B8">
        <w:rPr>
          <w:rFonts w:ascii="Times New Roman" w:hAnsi="Times New Roman" w:cs="Times New Roman"/>
          <w:sz w:val="24"/>
          <w:szCs w:val="24"/>
        </w:rPr>
        <w:t>Общата прогнозната сто</w:t>
      </w:r>
      <w:r w:rsidR="00B14EF2">
        <w:rPr>
          <w:rFonts w:ascii="Times New Roman" w:hAnsi="Times New Roman" w:cs="Times New Roman"/>
          <w:sz w:val="24"/>
          <w:szCs w:val="24"/>
        </w:rPr>
        <w:t xml:space="preserve">йност на обществената поръчка е </w:t>
      </w:r>
      <w:r w:rsidR="00B64AFA">
        <w:rPr>
          <w:rFonts w:ascii="Times New Roman" w:hAnsi="Times New Roman" w:cs="Times New Roman"/>
          <w:b/>
          <w:sz w:val="24"/>
          <w:szCs w:val="24"/>
        </w:rPr>
        <w:t>19 </w:t>
      </w:r>
      <w:r w:rsidR="00B64AFA">
        <w:rPr>
          <w:rFonts w:ascii="Times New Roman" w:hAnsi="Times New Roman" w:cs="Times New Roman"/>
          <w:b/>
          <w:sz w:val="24"/>
          <w:szCs w:val="24"/>
          <w:lang w:val="en-US"/>
        </w:rPr>
        <w:t>4</w:t>
      </w:r>
      <w:r w:rsidR="005F6ED8" w:rsidRPr="00F662B8">
        <w:rPr>
          <w:rFonts w:ascii="Times New Roman" w:hAnsi="Times New Roman" w:cs="Times New Roman"/>
          <w:b/>
          <w:sz w:val="24"/>
          <w:szCs w:val="24"/>
        </w:rPr>
        <w:t>82</w:t>
      </w:r>
      <w:r w:rsidR="00B64AFA">
        <w:rPr>
          <w:rFonts w:ascii="Times New Roman" w:hAnsi="Times New Roman" w:cs="Times New Roman"/>
          <w:b/>
          <w:sz w:val="24"/>
          <w:szCs w:val="24"/>
        </w:rPr>
        <w:t> </w:t>
      </w:r>
      <w:r w:rsidR="005F6ED8" w:rsidRPr="00F662B8">
        <w:rPr>
          <w:rFonts w:ascii="Times New Roman" w:hAnsi="Times New Roman" w:cs="Times New Roman"/>
          <w:b/>
          <w:sz w:val="24"/>
          <w:szCs w:val="24"/>
        </w:rPr>
        <w:t>222</w:t>
      </w:r>
      <w:r w:rsidR="00B64AFA">
        <w:rPr>
          <w:rFonts w:ascii="Times New Roman" w:hAnsi="Times New Roman" w:cs="Times New Roman"/>
          <w:b/>
          <w:sz w:val="24"/>
          <w:szCs w:val="24"/>
          <w:lang w:val="en-US"/>
        </w:rPr>
        <w:t>, 52</w:t>
      </w:r>
      <w:r w:rsidRPr="00F662B8">
        <w:rPr>
          <w:rFonts w:ascii="Times New Roman" w:hAnsi="Times New Roman" w:cs="Times New Roman"/>
          <w:b/>
          <w:sz w:val="24"/>
          <w:szCs w:val="24"/>
        </w:rPr>
        <w:t xml:space="preserve"> лв. (</w:t>
      </w:r>
      <w:r w:rsidR="00B64AFA">
        <w:rPr>
          <w:rFonts w:ascii="Times New Roman" w:hAnsi="Times New Roman" w:cs="Times New Roman"/>
          <w:b/>
          <w:sz w:val="24"/>
          <w:szCs w:val="24"/>
        </w:rPr>
        <w:t>деветнадесет милиона четири</w:t>
      </w:r>
      <w:r w:rsidR="005F6ED8" w:rsidRPr="00F662B8">
        <w:rPr>
          <w:rFonts w:ascii="Times New Roman" w:hAnsi="Times New Roman" w:cs="Times New Roman"/>
          <w:b/>
          <w:sz w:val="24"/>
          <w:szCs w:val="24"/>
        </w:rPr>
        <w:t>стотин осемдесет и две хиляди двеста двадесет и два</w:t>
      </w:r>
      <w:r w:rsidRPr="00F662B8">
        <w:rPr>
          <w:rFonts w:ascii="Times New Roman" w:hAnsi="Times New Roman" w:cs="Times New Roman"/>
          <w:b/>
          <w:sz w:val="24"/>
          <w:szCs w:val="24"/>
        </w:rPr>
        <w:t xml:space="preserve"> лева</w:t>
      </w:r>
      <w:r w:rsidR="00B64AFA">
        <w:rPr>
          <w:rFonts w:ascii="Times New Roman" w:hAnsi="Times New Roman" w:cs="Times New Roman"/>
          <w:b/>
          <w:sz w:val="24"/>
          <w:szCs w:val="24"/>
        </w:rPr>
        <w:t>, 52 стотинки</w:t>
      </w:r>
      <w:r w:rsidRPr="00F662B8">
        <w:rPr>
          <w:rFonts w:ascii="Times New Roman" w:hAnsi="Times New Roman" w:cs="Times New Roman"/>
          <w:b/>
          <w:sz w:val="24"/>
          <w:szCs w:val="24"/>
        </w:rPr>
        <w:t>) без ДДС</w:t>
      </w:r>
      <w:r w:rsidRPr="00F662B8">
        <w:rPr>
          <w:rFonts w:ascii="Times New Roman" w:hAnsi="Times New Roman" w:cs="Times New Roman"/>
          <w:sz w:val="24"/>
          <w:szCs w:val="24"/>
        </w:rPr>
        <w:t xml:space="preserve"> в т.ч.:</w:t>
      </w:r>
    </w:p>
    <w:p w:rsidR="00A7601D" w:rsidRPr="00F662B8" w:rsidRDefault="00F662B8" w:rsidP="004C23D3">
      <w:pPr>
        <w:pStyle w:val="BodyText5"/>
        <w:numPr>
          <w:ilvl w:val="0"/>
          <w:numId w:val="29"/>
        </w:numPr>
        <w:shd w:val="clear" w:color="auto" w:fill="auto"/>
        <w:spacing w:line="240" w:lineRule="auto"/>
        <w:ind w:right="40"/>
        <w:jc w:val="both"/>
        <w:rPr>
          <w:rFonts w:ascii="Times New Roman" w:hAnsi="Times New Roman" w:cs="Times New Roman"/>
          <w:sz w:val="24"/>
          <w:szCs w:val="24"/>
        </w:rPr>
      </w:pPr>
      <w:bookmarkStart w:id="7" w:name="_Hlk501114783"/>
      <w:r w:rsidRPr="00F662B8">
        <w:rPr>
          <w:rFonts w:ascii="Times New Roman" w:hAnsi="Times New Roman" w:cs="Times New Roman"/>
          <w:sz w:val="24"/>
          <w:szCs w:val="24"/>
        </w:rPr>
        <w:t>Стойност за и</w:t>
      </w:r>
      <w:r w:rsidR="00C3682E" w:rsidRPr="00F662B8">
        <w:rPr>
          <w:rFonts w:ascii="Times New Roman" w:hAnsi="Times New Roman" w:cs="Times New Roman"/>
          <w:sz w:val="24"/>
          <w:szCs w:val="24"/>
        </w:rPr>
        <w:t>з</w:t>
      </w:r>
      <w:r w:rsidR="00A7601D" w:rsidRPr="00F662B8">
        <w:rPr>
          <w:rFonts w:ascii="Times New Roman" w:hAnsi="Times New Roman" w:cs="Times New Roman"/>
          <w:sz w:val="24"/>
          <w:szCs w:val="24"/>
        </w:rPr>
        <w:t>р</w:t>
      </w:r>
      <w:r w:rsidR="00C3682E" w:rsidRPr="00F662B8">
        <w:rPr>
          <w:rFonts w:ascii="Times New Roman" w:hAnsi="Times New Roman" w:cs="Times New Roman"/>
          <w:sz w:val="24"/>
          <w:szCs w:val="24"/>
        </w:rPr>
        <w:t xml:space="preserve">аботване на инвестиционен проект във фаза </w:t>
      </w:r>
      <w:r w:rsidR="005933B6" w:rsidRPr="00F662B8">
        <w:rPr>
          <w:rFonts w:ascii="Times New Roman" w:hAnsi="Times New Roman" w:cs="Times New Roman"/>
          <w:sz w:val="24"/>
          <w:szCs w:val="24"/>
        </w:rPr>
        <w:t>технически</w:t>
      </w:r>
      <w:r w:rsidR="00C3682E" w:rsidRPr="00F662B8">
        <w:rPr>
          <w:rFonts w:ascii="Times New Roman" w:hAnsi="Times New Roman" w:cs="Times New Roman"/>
          <w:sz w:val="24"/>
          <w:szCs w:val="24"/>
        </w:rPr>
        <w:t xml:space="preserve"> проект</w:t>
      </w:r>
      <w:r w:rsidR="00E7628F" w:rsidRPr="00F662B8">
        <w:rPr>
          <w:rFonts w:ascii="Times New Roman" w:hAnsi="Times New Roman" w:cs="Times New Roman"/>
          <w:sz w:val="24"/>
          <w:szCs w:val="24"/>
        </w:rPr>
        <w:t>,</w:t>
      </w:r>
      <w:r w:rsidR="00C3682E" w:rsidRPr="00F662B8">
        <w:rPr>
          <w:rFonts w:ascii="Times New Roman" w:hAnsi="Times New Roman" w:cs="Times New Roman"/>
          <w:sz w:val="24"/>
          <w:szCs w:val="24"/>
        </w:rPr>
        <w:t xml:space="preserve"> предмет на нас</w:t>
      </w:r>
      <w:r w:rsidRPr="00F662B8">
        <w:rPr>
          <w:rFonts w:ascii="Times New Roman" w:hAnsi="Times New Roman" w:cs="Times New Roman"/>
          <w:sz w:val="24"/>
          <w:szCs w:val="24"/>
        </w:rPr>
        <w:t>тоящата обществена поръчка</w:t>
      </w:r>
      <w:r w:rsidR="00C3682E" w:rsidRPr="00F662B8">
        <w:rPr>
          <w:rFonts w:ascii="Times New Roman" w:hAnsi="Times New Roman" w:cs="Times New Roman"/>
          <w:sz w:val="24"/>
          <w:szCs w:val="24"/>
        </w:rPr>
        <w:t>,</w:t>
      </w:r>
    </w:p>
    <w:bookmarkEnd w:id="7"/>
    <w:p w:rsidR="00C2683A" w:rsidRPr="00F662B8" w:rsidRDefault="00F662B8" w:rsidP="004C23D3">
      <w:pPr>
        <w:pStyle w:val="BodyText5"/>
        <w:numPr>
          <w:ilvl w:val="0"/>
          <w:numId w:val="29"/>
        </w:numPr>
        <w:shd w:val="clear" w:color="auto" w:fill="auto"/>
        <w:spacing w:line="240" w:lineRule="auto"/>
        <w:ind w:right="40"/>
        <w:jc w:val="both"/>
        <w:rPr>
          <w:rFonts w:ascii="Times New Roman" w:hAnsi="Times New Roman" w:cs="Times New Roman"/>
          <w:sz w:val="24"/>
          <w:szCs w:val="24"/>
        </w:rPr>
      </w:pPr>
      <w:r w:rsidRPr="00F662B8">
        <w:rPr>
          <w:rFonts w:ascii="Times New Roman" w:hAnsi="Times New Roman" w:cs="Times New Roman"/>
          <w:sz w:val="24"/>
          <w:szCs w:val="24"/>
        </w:rPr>
        <w:t>Стойност на с</w:t>
      </w:r>
      <w:r w:rsidR="00C3682E" w:rsidRPr="00F662B8">
        <w:rPr>
          <w:rFonts w:ascii="Times New Roman" w:hAnsi="Times New Roman" w:cs="Times New Roman"/>
          <w:sz w:val="24"/>
          <w:szCs w:val="24"/>
        </w:rPr>
        <w:t>троителство на обекта</w:t>
      </w:r>
      <w:r w:rsidRPr="00F662B8">
        <w:rPr>
          <w:rFonts w:ascii="Times New Roman" w:hAnsi="Times New Roman" w:cs="Times New Roman"/>
          <w:sz w:val="24"/>
          <w:szCs w:val="24"/>
        </w:rPr>
        <w:t xml:space="preserve">, </w:t>
      </w:r>
      <w:r w:rsidR="00C3682E" w:rsidRPr="00F662B8">
        <w:rPr>
          <w:rFonts w:ascii="Times New Roman" w:hAnsi="Times New Roman" w:cs="Times New Roman"/>
          <w:sz w:val="24"/>
          <w:szCs w:val="24"/>
        </w:rPr>
        <w:t xml:space="preserve">предмет на </w:t>
      </w:r>
      <w:r w:rsidRPr="00F662B8">
        <w:rPr>
          <w:rFonts w:ascii="Times New Roman" w:hAnsi="Times New Roman" w:cs="Times New Roman"/>
          <w:sz w:val="24"/>
          <w:szCs w:val="24"/>
        </w:rPr>
        <w:t>настоящата обществена поръчка,</w:t>
      </w:r>
    </w:p>
    <w:p w:rsidR="00A5653D" w:rsidRPr="00F662B8" w:rsidRDefault="00A5653D" w:rsidP="004C23D3">
      <w:pPr>
        <w:pStyle w:val="BodyText5"/>
        <w:numPr>
          <w:ilvl w:val="0"/>
          <w:numId w:val="29"/>
        </w:numPr>
        <w:shd w:val="clear" w:color="auto" w:fill="auto"/>
        <w:spacing w:line="240" w:lineRule="auto"/>
        <w:ind w:right="40"/>
        <w:jc w:val="both"/>
        <w:rPr>
          <w:rFonts w:ascii="Times New Roman" w:hAnsi="Times New Roman" w:cs="Times New Roman"/>
          <w:sz w:val="24"/>
          <w:szCs w:val="24"/>
        </w:rPr>
      </w:pPr>
      <w:r w:rsidRPr="00F662B8">
        <w:rPr>
          <w:rFonts w:ascii="Times New Roman" w:hAnsi="Times New Roman" w:cs="Times New Roman"/>
          <w:sz w:val="24"/>
          <w:szCs w:val="24"/>
        </w:rPr>
        <w:t>Авторски надзор по време на строителството на обекта</w:t>
      </w:r>
      <w:r w:rsidR="00F662B8" w:rsidRPr="00F662B8">
        <w:rPr>
          <w:rFonts w:ascii="Times New Roman" w:hAnsi="Times New Roman" w:cs="Times New Roman"/>
          <w:sz w:val="24"/>
          <w:szCs w:val="24"/>
        </w:rPr>
        <w:t>,</w:t>
      </w:r>
      <w:r w:rsidRPr="00F662B8">
        <w:rPr>
          <w:rFonts w:ascii="Times New Roman" w:hAnsi="Times New Roman" w:cs="Times New Roman"/>
          <w:sz w:val="24"/>
          <w:szCs w:val="24"/>
        </w:rPr>
        <w:t xml:space="preserve"> предмет на настоящата обществен</w:t>
      </w:r>
      <w:r w:rsidR="00F662B8" w:rsidRPr="00F662B8">
        <w:rPr>
          <w:rFonts w:ascii="Times New Roman" w:hAnsi="Times New Roman" w:cs="Times New Roman"/>
          <w:sz w:val="24"/>
          <w:szCs w:val="24"/>
        </w:rPr>
        <w:t>а поръчка.</w:t>
      </w:r>
    </w:p>
    <w:p w:rsidR="00C2683A" w:rsidRPr="00F662B8" w:rsidRDefault="00C3682E" w:rsidP="004C23D3">
      <w:pPr>
        <w:pStyle w:val="BodyText5"/>
        <w:shd w:val="clear" w:color="auto" w:fill="auto"/>
        <w:spacing w:line="240" w:lineRule="auto"/>
        <w:ind w:left="40" w:right="20" w:firstLine="680"/>
        <w:jc w:val="both"/>
        <w:rPr>
          <w:rFonts w:ascii="Times New Roman" w:eastAsia="Times New Roman" w:hAnsi="Times New Roman" w:cs="Times New Roman"/>
          <w:sz w:val="24"/>
          <w:szCs w:val="24"/>
          <w:lang w:eastAsia="ar-SA"/>
        </w:rPr>
      </w:pPr>
      <w:r w:rsidRPr="00F662B8">
        <w:rPr>
          <w:rFonts w:ascii="Times New Roman" w:eastAsia="Times New Roman" w:hAnsi="Times New Roman" w:cs="Times New Roman"/>
          <w:sz w:val="24"/>
          <w:szCs w:val="24"/>
          <w:lang w:eastAsia="ar-SA"/>
        </w:rPr>
        <w:t>Всички плащания по договора за възлагане на обществената поръчка се осъществяват по банков път в лева.</w:t>
      </w:r>
    </w:p>
    <w:p w:rsidR="0013426B" w:rsidRPr="00F662B8" w:rsidRDefault="0013426B" w:rsidP="004C23D3">
      <w:pPr>
        <w:pStyle w:val="BodyText0"/>
        <w:spacing w:after="0"/>
        <w:ind w:firstLine="567"/>
        <w:jc w:val="both"/>
        <w:rPr>
          <w:color w:val="000000"/>
        </w:rPr>
      </w:pPr>
      <w:r w:rsidRPr="00F662B8">
        <w:rPr>
          <w:color w:val="000000"/>
        </w:rPr>
        <w:lastRenderedPageBreak/>
        <w:t>В цената се включват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прогнозната стойност, ще бъде отстранен от участие в процедурата.</w:t>
      </w:r>
    </w:p>
    <w:p w:rsidR="0013426B" w:rsidRPr="00F662B8" w:rsidRDefault="0013426B" w:rsidP="004C23D3">
      <w:pPr>
        <w:pStyle w:val="BodyText0"/>
        <w:spacing w:after="0"/>
        <w:ind w:firstLine="567"/>
        <w:jc w:val="both"/>
        <w:rPr>
          <w:color w:val="000000"/>
        </w:rPr>
      </w:pPr>
      <w:r w:rsidRPr="00F662B8">
        <w:rPr>
          <w:color w:val="000000"/>
        </w:rPr>
        <w:t xml:space="preserve">Предложените цени трябва да бъдат в лева без ДДС, закръглени до втория знак след десетичната запетая. </w:t>
      </w:r>
    </w:p>
    <w:p w:rsidR="0013426B" w:rsidRPr="000B07AA" w:rsidRDefault="0013426B" w:rsidP="004C23D3">
      <w:pPr>
        <w:pStyle w:val="BodyText0"/>
        <w:spacing w:after="0"/>
        <w:ind w:firstLine="567"/>
        <w:jc w:val="both"/>
      </w:pPr>
      <w:r w:rsidRPr="000B07AA">
        <w:rPr>
          <w:color w:val="000000"/>
        </w:rPr>
        <w:t>Оферти, надвишаващи посочената прогнозна стойност, ще бъдат отстранени от участие в обществената поръчка, като неотговарящи на това предварително обявено условие.</w:t>
      </w:r>
    </w:p>
    <w:p w:rsidR="00F82CE6" w:rsidRPr="000B07AA" w:rsidRDefault="00F662B8" w:rsidP="00F662B8">
      <w:pPr>
        <w:pStyle w:val="BodyText5"/>
        <w:shd w:val="clear" w:color="auto" w:fill="auto"/>
        <w:tabs>
          <w:tab w:val="left" w:pos="567"/>
        </w:tabs>
        <w:spacing w:line="240" w:lineRule="auto"/>
        <w:ind w:right="20" w:firstLine="0"/>
        <w:jc w:val="both"/>
        <w:rPr>
          <w:rFonts w:ascii="Times New Roman" w:hAnsi="Times New Roman" w:cs="Times New Roman"/>
          <w:sz w:val="24"/>
          <w:szCs w:val="24"/>
        </w:rPr>
      </w:pPr>
      <w:r w:rsidRPr="000B07AA">
        <w:rPr>
          <w:rStyle w:val="BodytextBold"/>
          <w:rFonts w:ascii="Times New Roman" w:hAnsi="Times New Roman" w:cs="Times New Roman"/>
        </w:rPr>
        <w:tab/>
      </w:r>
      <w:r w:rsidRPr="000B07AA">
        <w:rPr>
          <w:rStyle w:val="BodytextBold"/>
          <w:rFonts w:ascii="Times New Roman" w:hAnsi="Times New Roman" w:cs="Times New Roman"/>
          <w:sz w:val="24"/>
          <w:szCs w:val="24"/>
        </w:rPr>
        <w:t xml:space="preserve">1.4. </w:t>
      </w:r>
      <w:r w:rsidR="00C3682E" w:rsidRPr="000B07AA">
        <w:rPr>
          <w:rStyle w:val="BodytextBold"/>
          <w:rFonts w:ascii="Times New Roman" w:hAnsi="Times New Roman" w:cs="Times New Roman"/>
          <w:sz w:val="24"/>
          <w:szCs w:val="24"/>
        </w:rPr>
        <w:t xml:space="preserve">Начин на плащане. </w:t>
      </w:r>
      <w:r w:rsidRPr="000B07AA">
        <w:rPr>
          <w:rFonts w:ascii="Times New Roman" w:hAnsi="Times New Roman" w:cs="Times New Roman"/>
          <w:sz w:val="24"/>
          <w:szCs w:val="24"/>
        </w:rPr>
        <w:t xml:space="preserve">С оглед етапното </w:t>
      </w:r>
      <w:r w:rsidR="00C3682E" w:rsidRPr="000B07AA">
        <w:rPr>
          <w:rFonts w:ascii="Times New Roman" w:hAnsi="Times New Roman" w:cs="Times New Roman"/>
          <w:sz w:val="24"/>
          <w:szCs w:val="24"/>
        </w:rPr>
        <w:t>изпълнение на настоящото възлагане, плащанията ще бъдат извършвани, както следва:</w:t>
      </w:r>
    </w:p>
    <w:p w:rsidR="00A5653D" w:rsidRPr="000B07AA" w:rsidRDefault="00F662B8" w:rsidP="004C23D3">
      <w:pPr>
        <w:pStyle w:val="BodyText0"/>
        <w:spacing w:after="0"/>
        <w:jc w:val="both"/>
        <w:rPr>
          <w:bCs/>
          <w:lang w:eastAsia="zh-CN"/>
        </w:rPr>
      </w:pPr>
      <w:r w:rsidRPr="000B07AA">
        <w:rPr>
          <w:b/>
          <w:lang w:eastAsia="zh-CN"/>
        </w:rPr>
        <w:t xml:space="preserve">          </w:t>
      </w:r>
      <w:r w:rsidR="00A5653D" w:rsidRPr="000B07AA">
        <w:rPr>
          <w:b/>
          <w:lang w:eastAsia="zh-CN"/>
        </w:rPr>
        <w:t>За изготвяне на техническия проект по всички части</w:t>
      </w:r>
      <w:r w:rsidR="00A5653D" w:rsidRPr="000B07AA">
        <w:rPr>
          <w:lang w:eastAsia="zh-CN"/>
        </w:rPr>
        <w:t xml:space="preserve"> </w:t>
      </w:r>
      <w:r w:rsidR="00A5653D" w:rsidRPr="000B07AA">
        <w:rPr>
          <w:bCs/>
          <w:lang w:eastAsia="zh-CN"/>
        </w:rPr>
        <w:t xml:space="preserve">– </w:t>
      </w:r>
      <w:bookmarkStart w:id="8" w:name="_Hlk501110227"/>
      <w:r w:rsidR="00A5653D" w:rsidRPr="000B07AA">
        <w:rPr>
          <w:bCs/>
          <w:lang w:eastAsia="zh-CN"/>
        </w:rPr>
        <w:t>авансово плащане в размер на 20% от стойността по чл.</w:t>
      </w:r>
      <w:r w:rsidRPr="000B07AA">
        <w:rPr>
          <w:bCs/>
          <w:lang w:eastAsia="zh-CN"/>
        </w:rPr>
        <w:t xml:space="preserve"> </w:t>
      </w:r>
      <w:r w:rsidR="00A5653D" w:rsidRPr="000B07AA">
        <w:rPr>
          <w:bCs/>
          <w:lang w:eastAsia="zh-CN"/>
        </w:rPr>
        <w:t>2, т.2.1.</w:t>
      </w:r>
      <w:r w:rsidRPr="000B07AA">
        <w:rPr>
          <w:bCs/>
          <w:lang w:eastAsia="zh-CN"/>
        </w:rPr>
        <w:t xml:space="preserve"> от договора</w:t>
      </w:r>
      <w:r w:rsidR="00A5653D" w:rsidRPr="000B07AA">
        <w:rPr>
          <w:bCs/>
          <w:lang w:eastAsia="zh-CN"/>
        </w:rPr>
        <w:t xml:space="preserve"> в срок от 5 календарни дни, след сключване на договора и получаване</w:t>
      </w:r>
      <w:r w:rsidRPr="000B07AA">
        <w:rPr>
          <w:bCs/>
          <w:lang w:eastAsia="zh-CN"/>
        </w:rPr>
        <w:t xml:space="preserve"> на </w:t>
      </w:r>
      <w:proofErr w:type="spellStart"/>
      <w:r w:rsidRPr="000B07AA">
        <w:rPr>
          <w:bCs/>
          <w:lang w:eastAsia="zh-CN"/>
        </w:rPr>
        <w:t>проформа</w:t>
      </w:r>
      <w:proofErr w:type="spellEnd"/>
      <w:r w:rsidRPr="000B07AA">
        <w:rPr>
          <w:bCs/>
          <w:lang w:eastAsia="zh-CN"/>
        </w:rPr>
        <w:t xml:space="preserve"> фактура и </w:t>
      </w:r>
      <w:r w:rsidR="00A5653D" w:rsidRPr="000B07AA">
        <w:rPr>
          <w:bCs/>
          <w:lang w:eastAsia="zh-CN"/>
        </w:rPr>
        <w:t xml:space="preserve">срещу предоставена гаранция за авансово плащане в полза на възложителя за авансово предоставените средства. </w:t>
      </w:r>
      <w:bookmarkStart w:id="9" w:name="_Hlk501009736"/>
      <w:r w:rsidR="00A5653D" w:rsidRPr="000B07AA">
        <w:rPr>
          <w:bCs/>
          <w:lang w:eastAsia="zh-CN"/>
        </w:rPr>
        <w:t xml:space="preserve">Гаранцията за авансово предоставените средства </w:t>
      </w:r>
      <w:bookmarkEnd w:id="9"/>
      <w:r w:rsidR="00A5653D" w:rsidRPr="000B07AA">
        <w:rPr>
          <w:bCs/>
          <w:lang w:eastAsia="zh-CN"/>
        </w:rPr>
        <w:t xml:space="preserve">се представя под формата на парична сума, оригинал на неотменяема банкова гаранция или валидна застрахователна полица, покриваща пълния размер на аванса. </w:t>
      </w:r>
      <w:bookmarkStart w:id="10" w:name="_Hlk501010904"/>
      <w:r w:rsidR="00A5653D" w:rsidRPr="000B07AA">
        <w:rPr>
          <w:bCs/>
          <w:lang w:eastAsia="zh-CN"/>
        </w:rPr>
        <w:t>Гаранцията за авансово предоставените средства се редуцира след всяко плащане.</w:t>
      </w:r>
    </w:p>
    <w:bookmarkEnd w:id="10"/>
    <w:p w:rsidR="00A5653D" w:rsidRPr="000B07AA" w:rsidRDefault="00A5653D" w:rsidP="004C23D3">
      <w:pPr>
        <w:pStyle w:val="BodyText0"/>
        <w:spacing w:after="0"/>
        <w:jc w:val="both"/>
        <w:rPr>
          <w:bCs/>
          <w:lang w:eastAsia="zh-CN"/>
        </w:rPr>
      </w:pPr>
      <w:r w:rsidRPr="000B07AA">
        <w:rPr>
          <w:bCs/>
          <w:lang w:eastAsia="zh-CN"/>
        </w:rPr>
        <w:t>Гаранцията, която обезпечава авансово предоставените средства се освобождава до три дни след връщане или усвояване на аванса.</w:t>
      </w:r>
    </w:p>
    <w:p w:rsidR="004C23D3" w:rsidRPr="000B07AA" w:rsidRDefault="00A5653D" w:rsidP="004C23D3">
      <w:pPr>
        <w:pStyle w:val="BodyText0"/>
        <w:spacing w:after="0"/>
        <w:jc w:val="both"/>
        <w:rPr>
          <w:bCs/>
          <w:lang w:eastAsia="zh-CN"/>
        </w:rPr>
      </w:pPr>
      <w:r w:rsidRPr="000B07AA">
        <w:rPr>
          <w:bCs/>
          <w:lang w:eastAsia="zh-CN"/>
        </w:rPr>
        <w:t>Възложителят освобождава гаранцията за авансово предоставените средства без да дължи лихви за периода, през който средствата</w:t>
      </w:r>
      <w:r w:rsidR="000B07AA" w:rsidRPr="000B07AA">
        <w:rPr>
          <w:bCs/>
          <w:lang w:eastAsia="zh-CN"/>
        </w:rPr>
        <w:t xml:space="preserve"> законно са престояли при него. </w:t>
      </w:r>
      <w:r w:rsidRPr="000B07AA">
        <w:rPr>
          <w:bCs/>
          <w:lang w:eastAsia="zh-CN"/>
        </w:rPr>
        <w:t xml:space="preserve">Окончателно плащане, след приспадане на авансовото плащане в срок до 10 календарни дни, след влизане в сила на разрешение за строеж на обекта и получаване на фактура. </w:t>
      </w:r>
      <w:bookmarkEnd w:id="8"/>
    </w:p>
    <w:p w:rsidR="00A5653D" w:rsidRPr="000B07AA" w:rsidRDefault="004C23D3" w:rsidP="004C23D3">
      <w:pPr>
        <w:pStyle w:val="BodyText0"/>
        <w:spacing w:after="0"/>
        <w:jc w:val="both"/>
        <w:rPr>
          <w:bCs/>
          <w:lang w:eastAsia="zh-CN"/>
        </w:rPr>
      </w:pPr>
      <w:r w:rsidRPr="000B07AA">
        <w:rPr>
          <w:b/>
          <w:lang w:eastAsia="zh-CN"/>
        </w:rPr>
        <w:t xml:space="preserve">             </w:t>
      </w:r>
      <w:r w:rsidR="00A5653D" w:rsidRPr="000B07AA">
        <w:rPr>
          <w:b/>
          <w:lang w:eastAsia="zh-CN"/>
        </w:rPr>
        <w:t>За извършването на строително-ремонтните дейности</w:t>
      </w:r>
      <w:r w:rsidR="00A5653D" w:rsidRPr="000B07AA">
        <w:rPr>
          <w:lang w:eastAsia="zh-CN"/>
        </w:rPr>
        <w:t>. Плащане</w:t>
      </w:r>
      <w:r w:rsidR="00A5653D" w:rsidRPr="000B07AA">
        <w:rPr>
          <w:bCs/>
          <w:lang w:eastAsia="zh-CN"/>
        </w:rPr>
        <w:t xml:space="preserve">то се осъществява на </w:t>
      </w:r>
      <w:r w:rsidR="00A5653D" w:rsidRPr="000B07AA">
        <w:rPr>
          <w:lang w:eastAsia="zh-CN"/>
        </w:rPr>
        <w:t>етап</w:t>
      </w:r>
      <w:r w:rsidR="00A5653D" w:rsidRPr="000B07AA">
        <w:rPr>
          <w:bCs/>
          <w:lang w:eastAsia="zh-CN"/>
        </w:rPr>
        <w:t>и</w:t>
      </w:r>
      <w:r w:rsidR="00A5653D" w:rsidRPr="000B07AA">
        <w:rPr>
          <w:lang w:eastAsia="zh-CN"/>
        </w:rPr>
        <w:t xml:space="preserve"> – </w:t>
      </w:r>
      <w:r w:rsidR="00A5653D" w:rsidRPr="000B07AA">
        <w:rPr>
          <w:bCs/>
          <w:lang w:eastAsia="zh-CN"/>
        </w:rPr>
        <w:t>авансово плащане, междинни</w:t>
      </w:r>
      <w:r w:rsidR="00A5653D" w:rsidRPr="000B07AA">
        <w:rPr>
          <w:lang w:eastAsia="zh-CN"/>
        </w:rPr>
        <w:t xml:space="preserve"> плащан</w:t>
      </w:r>
      <w:r w:rsidR="00A5653D" w:rsidRPr="000B07AA">
        <w:rPr>
          <w:bCs/>
          <w:lang w:eastAsia="zh-CN"/>
        </w:rPr>
        <w:t>ия</w:t>
      </w:r>
      <w:r w:rsidR="00A5653D" w:rsidRPr="000B07AA">
        <w:rPr>
          <w:lang w:eastAsia="zh-CN"/>
        </w:rPr>
        <w:t xml:space="preserve"> и окончателно плащане, а именно: </w:t>
      </w:r>
    </w:p>
    <w:p w:rsidR="00A5653D" w:rsidRPr="000B07AA" w:rsidRDefault="004C23D3" w:rsidP="004C23D3">
      <w:pPr>
        <w:pStyle w:val="BodyText0"/>
        <w:spacing w:after="0"/>
        <w:jc w:val="both"/>
        <w:rPr>
          <w:bCs/>
          <w:lang w:eastAsia="zh-CN"/>
        </w:rPr>
      </w:pPr>
      <w:r w:rsidRPr="000B07AA">
        <w:rPr>
          <w:b/>
          <w:bCs/>
          <w:i/>
          <w:lang w:eastAsia="zh-CN"/>
        </w:rPr>
        <w:t xml:space="preserve">           </w:t>
      </w:r>
      <w:r w:rsidR="00A5653D" w:rsidRPr="000B07AA">
        <w:rPr>
          <w:b/>
          <w:bCs/>
          <w:i/>
          <w:lang w:eastAsia="zh-CN"/>
        </w:rPr>
        <w:t xml:space="preserve">  А. Авансово плащане</w:t>
      </w:r>
      <w:r w:rsidR="00A5653D" w:rsidRPr="000B07AA">
        <w:rPr>
          <w:bCs/>
          <w:lang w:eastAsia="zh-CN"/>
        </w:rPr>
        <w:t xml:space="preserve"> в размер на 20% от стойността по чл.</w:t>
      </w:r>
      <w:r w:rsidR="000B07AA" w:rsidRPr="000B07AA">
        <w:rPr>
          <w:bCs/>
          <w:lang w:eastAsia="zh-CN"/>
        </w:rPr>
        <w:t xml:space="preserve"> </w:t>
      </w:r>
      <w:r w:rsidR="00A5653D" w:rsidRPr="000B07AA">
        <w:rPr>
          <w:bCs/>
          <w:lang w:eastAsia="zh-CN"/>
        </w:rPr>
        <w:t>2, т.2.</w:t>
      </w:r>
      <w:proofErr w:type="spellStart"/>
      <w:r w:rsidR="00A5653D" w:rsidRPr="000B07AA">
        <w:rPr>
          <w:bCs/>
          <w:lang w:eastAsia="zh-CN"/>
        </w:rPr>
        <w:t>2</w:t>
      </w:r>
      <w:proofErr w:type="spellEnd"/>
      <w:r w:rsidR="00A5653D" w:rsidRPr="000B07AA">
        <w:rPr>
          <w:bCs/>
          <w:lang w:eastAsia="zh-CN"/>
        </w:rPr>
        <w:t>.</w:t>
      </w:r>
      <w:r w:rsidR="000B07AA" w:rsidRPr="000B07AA">
        <w:rPr>
          <w:bCs/>
          <w:lang w:eastAsia="zh-CN"/>
        </w:rPr>
        <w:t xml:space="preserve"> от договора в срок от 5 календарни дни след получаване на </w:t>
      </w:r>
      <w:proofErr w:type="spellStart"/>
      <w:r w:rsidR="000B07AA" w:rsidRPr="000B07AA">
        <w:rPr>
          <w:bCs/>
          <w:lang w:eastAsia="zh-CN"/>
        </w:rPr>
        <w:t>проформа</w:t>
      </w:r>
      <w:proofErr w:type="spellEnd"/>
      <w:r w:rsidR="000B07AA" w:rsidRPr="000B07AA">
        <w:rPr>
          <w:bCs/>
          <w:lang w:eastAsia="zh-CN"/>
        </w:rPr>
        <w:t xml:space="preserve"> фактура от Изпълнителя и </w:t>
      </w:r>
      <w:r w:rsidR="00A5653D" w:rsidRPr="000B07AA">
        <w:rPr>
          <w:bCs/>
          <w:lang w:eastAsia="zh-CN"/>
        </w:rPr>
        <w:t xml:space="preserve">срещу предоставена гаранция за авансово плащане в полза на възложителя за авансово предоставените средства. </w:t>
      </w:r>
      <w:bookmarkStart w:id="11" w:name="_Hlk501011628"/>
      <w:r w:rsidR="00A5653D" w:rsidRPr="000B07AA">
        <w:rPr>
          <w:bCs/>
          <w:lang w:eastAsia="zh-CN"/>
        </w:rPr>
        <w:t>Гаранцията за авансово предоставените средства се представя под формата на парична сума, оригинал на неотменяема банкова гаранция или валидна застрахователна полица, покриваща пълния размер на аванса. Гаранцията за авансово предоставените средства се редуцира след всяко плащане.</w:t>
      </w:r>
    </w:p>
    <w:p w:rsidR="00A5653D" w:rsidRPr="000B07AA" w:rsidRDefault="00A5653D" w:rsidP="004C23D3">
      <w:pPr>
        <w:suppressAutoHyphens/>
        <w:jc w:val="both"/>
        <w:rPr>
          <w:rFonts w:ascii="Times New Roman" w:eastAsia="Times New Roman" w:hAnsi="Times New Roman" w:cs="Times New Roman"/>
          <w:bCs/>
          <w:lang w:eastAsia="zh-CN"/>
        </w:rPr>
      </w:pPr>
      <w:bookmarkStart w:id="12" w:name="_Hlk501010037"/>
      <w:bookmarkEnd w:id="11"/>
      <w:r w:rsidRPr="000B07AA">
        <w:rPr>
          <w:rFonts w:ascii="Times New Roman" w:eastAsia="Times New Roman" w:hAnsi="Times New Roman" w:cs="Times New Roman"/>
          <w:bCs/>
          <w:lang w:eastAsia="zh-CN"/>
        </w:rPr>
        <w:t xml:space="preserve">Гаранцията, която обезпечава авансово предоставените средства се освобождава до три дни след връщане или усвояване на аванса. </w:t>
      </w:r>
      <w:bookmarkEnd w:id="12"/>
      <w:r w:rsidRPr="000B07AA">
        <w:rPr>
          <w:rFonts w:ascii="Times New Roman" w:eastAsia="Times New Roman" w:hAnsi="Times New Roman" w:cs="Times New Roman"/>
          <w:bCs/>
          <w:lang w:eastAsia="zh-CN"/>
        </w:rPr>
        <w:t>Възложителят освобождава гаранцията за авансово предоставените средства без да дължи лихви за периода, през който средствата законно са престояли при него</w:t>
      </w:r>
      <w:r w:rsidR="000B07AA" w:rsidRPr="000B07AA">
        <w:rPr>
          <w:rFonts w:ascii="Times New Roman" w:eastAsia="Times New Roman" w:hAnsi="Times New Roman" w:cs="Times New Roman"/>
          <w:bCs/>
          <w:lang w:eastAsia="zh-CN"/>
        </w:rPr>
        <w:t>.</w:t>
      </w:r>
    </w:p>
    <w:p w:rsidR="00A5653D" w:rsidRPr="000B07AA" w:rsidRDefault="004C23D3" w:rsidP="004C23D3">
      <w:pPr>
        <w:suppressAutoHyphens/>
        <w:jc w:val="both"/>
        <w:rPr>
          <w:rFonts w:ascii="Times New Roman" w:eastAsia="Times New Roman" w:hAnsi="Times New Roman" w:cs="Times New Roman"/>
          <w:lang w:eastAsia="zh-CN"/>
        </w:rPr>
      </w:pPr>
      <w:r w:rsidRPr="000B07AA">
        <w:rPr>
          <w:rFonts w:ascii="Times New Roman" w:eastAsia="Times New Roman" w:hAnsi="Times New Roman" w:cs="Times New Roman"/>
          <w:b/>
          <w:i/>
          <w:lang w:eastAsia="zh-CN"/>
        </w:rPr>
        <w:t xml:space="preserve">             </w:t>
      </w:r>
      <w:r w:rsidR="000B07AA" w:rsidRPr="000B07AA">
        <w:rPr>
          <w:rFonts w:ascii="Times New Roman" w:eastAsia="Times New Roman" w:hAnsi="Times New Roman" w:cs="Times New Roman"/>
          <w:b/>
          <w:i/>
          <w:lang w:eastAsia="zh-CN"/>
        </w:rPr>
        <w:t xml:space="preserve">Б. Междинните </w:t>
      </w:r>
      <w:r w:rsidR="00A5653D" w:rsidRPr="000B07AA">
        <w:rPr>
          <w:rFonts w:ascii="Times New Roman" w:eastAsia="Times New Roman" w:hAnsi="Times New Roman" w:cs="Times New Roman"/>
          <w:b/>
          <w:i/>
          <w:lang w:eastAsia="zh-CN"/>
        </w:rPr>
        <w:t>плащания</w:t>
      </w:r>
      <w:r w:rsidR="00A5653D" w:rsidRPr="000B07AA">
        <w:rPr>
          <w:rFonts w:ascii="Times New Roman" w:eastAsia="Times New Roman" w:hAnsi="Times New Roman" w:cs="Times New Roman"/>
          <w:lang w:eastAsia="zh-CN"/>
        </w:rPr>
        <w:t xml:space="preserve"> за изпълнение на СМР се извършват само за действително извършени и с необходимото качество видове работи в срок до 10 календарни дни от дат</w:t>
      </w:r>
      <w:r w:rsidR="000B07AA" w:rsidRPr="000B07AA">
        <w:rPr>
          <w:rFonts w:ascii="Times New Roman" w:eastAsia="Times New Roman" w:hAnsi="Times New Roman" w:cs="Times New Roman"/>
          <w:lang w:eastAsia="zh-CN"/>
        </w:rPr>
        <w:t xml:space="preserve">ата  на </w:t>
      </w:r>
      <w:r w:rsidR="00A5653D" w:rsidRPr="000B07AA">
        <w:rPr>
          <w:rFonts w:ascii="Times New Roman" w:eastAsia="Times New Roman" w:hAnsi="Times New Roman" w:cs="Times New Roman"/>
          <w:lang w:eastAsia="zh-CN"/>
        </w:rPr>
        <w:t xml:space="preserve">представяне на протокол – </w:t>
      </w:r>
      <w:proofErr w:type="spellStart"/>
      <w:r w:rsidR="00A5653D" w:rsidRPr="000B07AA">
        <w:rPr>
          <w:rFonts w:ascii="Times New Roman" w:eastAsia="Times New Roman" w:hAnsi="Times New Roman" w:cs="Times New Roman"/>
          <w:lang w:eastAsia="zh-CN"/>
        </w:rPr>
        <w:t>обр</w:t>
      </w:r>
      <w:proofErr w:type="spellEnd"/>
      <w:r w:rsidR="00A5653D" w:rsidRPr="000B07AA">
        <w:rPr>
          <w:rFonts w:ascii="Times New Roman" w:eastAsia="Times New Roman" w:hAnsi="Times New Roman" w:cs="Times New Roman"/>
          <w:lang w:eastAsia="zh-CN"/>
        </w:rPr>
        <w:t>. №</w:t>
      </w:r>
      <w:r w:rsidR="000B07AA" w:rsidRPr="000B07AA">
        <w:rPr>
          <w:rFonts w:ascii="Times New Roman" w:eastAsia="Times New Roman" w:hAnsi="Times New Roman" w:cs="Times New Roman"/>
          <w:lang w:eastAsia="zh-CN"/>
        </w:rPr>
        <w:t xml:space="preserve"> </w:t>
      </w:r>
      <w:r w:rsidR="00A5653D" w:rsidRPr="000B07AA">
        <w:rPr>
          <w:rFonts w:ascii="Times New Roman" w:eastAsia="Times New Roman" w:hAnsi="Times New Roman" w:cs="Times New Roman"/>
          <w:lang w:eastAsia="zh-CN"/>
        </w:rPr>
        <w:t xml:space="preserve">19 за действително извършени и подлежащи на разплащане видове СМР и на оригинална фактура. </w:t>
      </w:r>
    </w:p>
    <w:p w:rsidR="00A5653D" w:rsidRPr="000B07AA" w:rsidRDefault="00A5653D" w:rsidP="004C23D3">
      <w:pPr>
        <w:suppressAutoHyphens/>
        <w:jc w:val="both"/>
        <w:rPr>
          <w:rFonts w:ascii="Times New Roman" w:eastAsia="Times New Roman" w:hAnsi="Times New Roman" w:cs="Times New Roman"/>
          <w:lang w:eastAsia="zh-CN"/>
        </w:rPr>
      </w:pPr>
      <w:r w:rsidRPr="000B07AA">
        <w:rPr>
          <w:rFonts w:ascii="Times New Roman" w:eastAsia="Times New Roman" w:hAnsi="Times New Roman" w:cs="Times New Roman"/>
          <w:lang w:eastAsia="zh-CN"/>
        </w:rPr>
        <w:t xml:space="preserve">Отчитането на изпълнените работи се извършва след приключването на етап от строителство в обем не по-малко от </w:t>
      </w:r>
      <w:bookmarkStart w:id="13" w:name="_Hlk501011248"/>
      <w:r w:rsidRPr="000B07AA">
        <w:rPr>
          <w:rFonts w:ascii="Times New Roman" w:eastAsia="Times New Roman" w:hAnsi="Times New Roman" w:cs="Times New Roman"/>
          <w:lang w:eastAsia="zh-CN"/>
        </w:rPr>
        <w:t xml:space="preserve">5 % </w:t>
      </w:r>
      <w:bookmarkEnd w:id="13"/>
      <w:r w:rsidRPr="000B07AA">
        <w:rPr>
          <w:rFonts w:ascii="Times New Roman" w:eastAsia="Times New Roman" w:hAnsi="Times New Roman" w:cs="Times New Roman"/>
          <w:lang w:eastAsia="zh-CN"/>
        </w:rPr>
        <w:t xml:space="preserve">от общия обем на обекта. </w:t>
      </w:r>
    </w:p>
    <w:p w:rsidR="00A5653D" w:rsidRPr="000B07AA" w:rsidRDefault="00A5653D" w:rsidP="004C23D3">
      <w:pPr>
        <w:suppressAutoHyphens/>
        <w:jc w:val="both"/>
        <w:rPr>
          <w:rFonts w:ascii="Times New Roman" w:eastAsia="Times New Roman" w:hAnsi="Times New Roman" w:cs="Times New Roman"/>
          <w:lang w:eastAsia="zh-CN"/>
        </w:rPr>
      </w:pPr>
      <w:r w:rsidRPr="000B07AA">
        <w:rPr>
          <w:rFonts w:ascii="Times New Roman" w:eastAsia="Times New Roman" w:hAnsi="Times New Roman" w:cs="Times New Roman"/>
          <w:lang w:eastAsia="zh-CN"/>
        </w:rPr>
        <w:t>От всяко междинно плащане процентно се извършва приспадане от предоставеният аванс.</w:t>
      </w:r>
    </w:p>
    <w:p w:rsidR="00A5653D" w:rsidRPr="000B07AA" w:rsidRDefault="00A5653D" w:rsidP="004C23D3">
      <w:pPr>
        <w:pStyle w:val="BodyText0"/>
        <w:spacing w:after="0"/>
        <w:jc w:val="both"/>
        <w:rPr>
          <w:bCs/>
          <w:lang w:eastAsia="zh-CN"/>
        </w:rPr>
      </w:pPr>
      <w:r w:rsidRPr="000B07AA">
        <w:rPr>
          <w:bCs/>
          <w:lang w:eastAsia="zh-CN"/>
        </w:rPr>
        <w:lastRenderedPageBreak/>
        <w:t>Гаранцията за авансово предоставените средства и гаранцията за добро изпълнение се представя под формата на парична сума, оригинал на неотменяема банкова гаранция или валидна застрахователна полица. Гаранцията за авансово предоставените средст</w:t>
      </w:r>
      <w:r w:rsidR="000B07AA" w:rsidRPr="000B07AA">
        <w:rPr>
          <w:bCs/>
          <w:lang w:eastAsia="zh-CN"/>
        </w:rPr>
        <w:t>ва и гаранцията за добро изпълне</w:t>
      </w:r>
      <w:r w:rsidRPr="000B07AA">
        <w:rPr>
          <w:bCs/>
          <w:lang w:eastAsia="zh-CN"/>
        </w:rPr>
        <w:t>ние се редуцират след всяко плащане.</w:t>
      </w:r>
    </w:p>
    <w:p w:rsidR="004C23D3" w:rsidRPr="001C7987" w:rsidRDefault="004C23D3" w:rsidP="004C23D3">
      <w:pPr>
        <w:suppressAutoHyphens/>
        <w:jc w:val="both"/>
        <w:rPr>
          <w:rFonts w:ascii="Times New Roman" w:eastAsia="Times New Roman" w:hAnsi="Times New Roman" w:cs="Times New Roman"/>
          <w:lang w:eastAsia="zh-CN"/>
        </w:rPr>
      </w:pPr>
      <w:r w:rsidRPr="000B07AA">
        <w:rPr>
          <w:rFonts w:ascii="Times New Roman" w:eastAsia="Times New Roman" w:hAnsi="Times New Roman" w:cs="Times New Roman"/>
          <w:b/>
          <w:i/>
          <w:lang w:eastAsia="zh-CN"/>
        </w:rPr>
        <w:t xml:space="preserve">            </w:t>
      </w:r>
      <w:r w:rsidR="00A5653D" w:rsidRPr="001C7987">
        <w:rPr>
          <w:rFonts w:ascii="Times New Roman" w:eastAsia="Times New Roman" w:hAnsi="Times New Roman" w:cs="Times New Roman"/>
          <w:b/>
          <w:i/>
          <w:lang w:eastAsia="zh-CN"/>
        </w:rPr>
        <w:t>В. Окончателното плащане</w:t>
      </w:r>
      <w:r w:rsidR="00A5653D" w:rsidRPr="001C7987">
        <w:rPr>
          <w:rFonts w:ascii="Times New Roman" w:eastAsia="Times New Roman" w:hAnsi="Times New Roman" w:cs="Times New Roman"/>
          <w:lang w:eastAsia="zh-CN"/>
        </w:rPr>
        <w:t xml:space="preserve"> в размер на 5% (пет процента) от стойността на договора за изпълнение на СМР се изплащат след приспадане на </w:t>
      </w:r>
      <w:r w:rsidR="00A5653D" w:rsidRPr="001C7987">
        <w:rPr>
          <w:rFonts w:ascii="Times New Roman" w:eastAsia="Times New Roman" w:hAnsi="Times New Roman" w:cs="Times New Roman"/>
          <w:bCs/>
          <w:lang w:eastAsia="zh-CN"/>
        </w:rPr>
        <w:t xml:space="preserve">авансовото и </w:t>
      </w:r>
      <w:r w:rsidR="00A5653D" w:rsidRPr="001C7987">
        <w:rPr>
          <w:rFonts w:ascii="Times New Roman" w:eastAsia="Times New Roman" w:hAnsi="Times New Roman" w:cs="Times New Roman"/>
          <w:lang w:eastAsia="zh-CN"/>
        </w:rPr>
        <w:t>междинн</w:t>
      </w:r>
      <w:r w:rsidR="00A5653D" w:rsidRPr="001C7987">
        <w:rPr>
          <w:rFonts w:ascii="Times New Roman" w:eastAsia="Times New Roman" w:hAnsi="Times New Roman" w:cs="Times New Roman"/>
          <w:bCs/>
          <w:lang w:eastAsia="zh-CN"/>
        </w:rPr>
        <w:t>и</w:t>
      </w:r>
      <w:r w:rsidR="00A5653D" w:rsidRPr="001C7987">
        <w:rPr>
          <w:rFonts w:ascii="Times New Roman" w:eastAsia="Times New Roman" w:hAnsi="Times New Roman" w:cs="Times New Roman"/>
          <w:lang w:eastAsia="zh-CN"/>
        </w:rPr>
        <w:t xml:space="preserve"> плащан</w:t>
      </w:r>
      <w:r w:rsidR="00A5653D" w:rsidRPr="001C7987">
        <w:rPr>
          <w:rFonts w:ascii="Times New Roman" w:eastAsia="Times New Roman" w:hAnsi="Times New Roman" w:cs="Times New Roman"/>
          <w:bCs/>
          <w:lang w:eastAsia="zh-CN"/>
        </w:rPr>
        <w:t>ия</w:t>
      </w:r>
      <w:r w:rsidR="00A5653D" w:rsidRPr="001C7987">
        <w:rPr>
          <w:rFonts w:ascii="Times New Roman" w:eastAsia="Times New Roman" w:hAnsi="Times New Roman" w:cs="Times New Roman"/>
          <w:lang w:eastAsia="zh-CN"/>
        </w:rPr>
        <w:t xml:space="preserve"> от общата стойнос</w:t>
      </w:r>
      <w:r w:rsidR="000B07AA" w:rsidRPr="001C7987">
        <w:rPr>
          <w:rFonts w:ascii="Times New Roman" w:eastAsia="Times New Roman" w:hAnsi="Times New Roman" w:cs="Times New Roman"/>
          <w:lang w:eastAsia="zh-CN"/>
        </w:rPr>
        <w:t xml:space="preserve">т на СМР в срок до 10 дни след </w:t>
      </w:r>
      <w:r w:rsidR="00A5653D" w:rsidRPr="001C7987">
        <w:rPr>
          <w:rFonts w:ascii="Times New Roman" w:eastAsia="Times New Roman" w:hAnsi="Times New Roman" w:cs="Times New Roman"/>
          <w:lang w:eastAsia="zh-CN"/>
        </w:rPr>
        <w:t xml:space="preserve">подписване </w:t>
      </w:r>
      <w:bookmarkStart w:id="14" w:name="_Hlk501013735"/>
      <w:r w:rsidR="00A5653D" w:rsidRPr="001C7987">
        <w:rPr>
          <w:rFonts w:ascii="Times New Roman" w:eastAsia="Times New Roman" w:hAnsi="Times New Roman" w:cs="Times New Roman"/>
          <w:lang w:eastAsia="zh-CN"/>
        </w:rPr>
        <w:t xml:space="preserve">на </w:t>
      </w:r>
      <w:bookmarkStart w:id="15" w:name="_Hlk501014239"/>
      <w:r w:rsidR="00A5653D" w:rsidRPr="001C7987">
        <w:rPr>
          <w:rFonts w:ascii="Times New Roman" w:eastAsia="Times New Roman" w:hAnsi="Times New Roman" w:cs="Times New Roman"/>
          <w:lang w:eastAsia="zh-CN"/>
        </w:rPr>
        <w:t>Констативен акт за установяване годността за приемане на строежа (приложение №</w:t>
      </w:r>
      <w:r w:rsidR="000B07AA" w:rsidRPr="001C7987">
        <w:rPr>
          <w:rFonts w:ascii="Times New Roman" w:eastAsia="Times New Roman" w:hAnsi="Times New Roman" w:cs="Times New Roman"/>
          <w:lang w:eastAsia="zh-CN"/>
        </w:rPr>
        <w:t xml:space="preserve"> </w:t>
      </w:r>
      <w:r w:rsidR="00A5653D" w:rsidRPr="001C7987">
        <w:rPr>
          <w:rFonts w:ascii="Times New Roman" w:eastAsia="Times New Roman" w:hAnsi="Times New Roman" w:cs="Times New Roman"/>
          <w:lang w:eastAsia="zh-CN"/>
        </w:rPr>
        <w:t>15 към Наредба № 3 за съставяне на актове и протоколи по време на строителството (ДВ бр. 72 от 2003 г.)</w:t>
      </w:r>
      <w:bookmarkEnd w:id="14"/>
      <w:bookmarkEnd w:id="15"/>
      <w:r w:rsidR="000B07AA" w:rsidRPr="001C7987">
        <w:rPr>
          <w:rFonts w:ascii="Times New Roman" w:eastAsia="Times New Roman" w:hAnsi="Times New Roman" w:cs="Times New Roman"/>
          <w:lang w:eastAsia="zh-CN"/>
        </w:rPr>
        <w:t xml:space="preserve"> без забележки </w:t>
      </w:r>
      <w:r w:rsidR="00A5653D" w:rsidRPr="001C7987">
        <w:rPr>
          <w:rFonts w:ascii="Times New Roman" w:eastAsia="Times New Roman" w:hAnsi="Times New Roman" w:cs="Times New Roman"/>
          <w:lang w:eastAsia="zh-CN"/>
        </w:rPr>
        <w:t>за строежа</w:t>
      </w:r>
      <w:r w:rsidR="000B07AA" w:rsidRPr="001C7987">
        <w:rPr>
          <w:rFonts w:ascii="Times New Roman" w:eastAsia="Times New Roman" w:hAnsi="Times New Roman" w:cs="Times New Roman"/>
          <w:lang w:eastAsia="zh-CN"/>
        </w:rPr>
        <w:t xml:space="preserve">, </w:t>
      </w:r>
      <w:r w:rsidR="00A5653D" w:rsidRPr="001C7987">
        <w:rPr>
          <w:rFonts w:ascii="Times New Roman" w:eastAsia="Times New Roman" w:hAnsi="Times New Roman" w:cs="Times New Roman"/>
          <w:lang w:eastAsia="zh-CN"/>
        </w:rPr>
        <w:t xml:space="preserve">екзекутивна документация, протокол – </w:t>
      </w:r>
      <w:proofErr w:type="spellStart"/>
      <w:r w:rsidR="00A5653D" w:rsidRPr="001C7987">
        <w:rPr>
          <w:rFonts w:ascii="Times New Roman" w:eastAsia="Times New Roman" w:hAnsi="Times New Roman" w:cs="Times New Roman"/>
          <w:lang w:eastAsia="zh-CN"/>
        </w:rPr>
        <w:t>обр</w:t>
      </w:r>
      <w:proofErr w:type="spellEnd"/>
      <w:r w:rsidR="00A5653D" w:rsidRPr="001C7987">
        <w:rPr>
          <w:rFonts w:ascii="Times New Roman" w:eastAsia="Times New Roman" w:hAnsi="Times New Roman" w:cs="Times New Roman"/>
          <w:lang w:eastAsia="zh-CN"/>
        </w:rPr>
        <w:t>. № 19 за действително извършени и подлежащи на заплащане на окончателни видове СМР по цени</w:t>
      </w:r>
      <w:r w:rsidR="000B07AA" w:rsidRPr="001C7987">
        <w:rPr>
          <w:rFonts w:ascii="Times New Roman" w:eastAsia="Times New Roman" w:hAnsi="Times New Roman" w:cs="Times New Roman"/>
          <w:lang w:eastAsia="zh-CN"/>
        </w:rPr>
        <w:t>,</w:t>
      </w:r>
      <w:r w:rsidR="00A5653D" w:rsidRPr="001C7987">
        <w:rPr>
          <w:rFonts w:ascii="Times New Roman" w:eastAsia="Times New Roman" w:hAnsi="Times New Roman" w:cs="Times New Roman"/>
          <w:lang w:eastAsia="zh-CN"/>
        </w:rPr>
        <w:t xml:space="preserve"> съгласно приетата ценова оферта и представяне на оригинална фактура.  </w:t>
      </w:r>
      <w:r w:rsidRPr="001C7987">
        <w:rPr>
          <w:rFonts w:ascii="Times New Roman" w:eastAsia="Times New Roman" w:hAnsi="Times New Roman" w:cs="Times New Roman"/>
          <w:lang w:eastAsia="zh-CN"/>
        </w:rPr>
        <w:t xml:space="preserve">        </w:t>
      </w:r>
    </w:p>
    <w:p w:rsidR="00A5653D" w:rsidRPr="001C7987" w:rsidRDefault="004C23D3" w:rsidP="004C23D3">
      <w:pPr>
        <w:suppressAutoHyphens/>
        <w:jc w:val="both"/>
        <w:rPr>
          <w:rFonts w:ascii="Times New Roman" w:eastAsia="Times New Roman" w:hAnsi="Times New Roman" w:cs="Times New Roman"/>
          <w:lang w:eastAsia="zh-CN"/>
        </w:rPr>
      </w:pPr>
      <w:r w:rsidRPr="001C7987">
        <w:rPr>
          <w:rFonts w:ascii="Times New Roman" w:hAnsi="Times New Roman" w:cs="Times New Roman"/>
          <w:b/>
          <w:lang w:eastAsia="zh-CN"/>
        </w:rPr>
        <w:t xml:space="preserve">            </w:t>
      </w:r>
      <w:r w:rsidR="00A5653D" w:rsidRPr="001C7987">
        <w:rPr>
          <w:rFonts w:ascii="Times New Roman" w:hAnsi="Times New Roman" w:cs="Times New Roman"/>
          <w:b/>
          <w:lang w:eastAsia="zh-CN"/>
        </w:rPr>
        <w:t>За извършване на авторски надзор</w:t>
      </w:r>
      <w:r w:rsidR="00A5653D" w:rsidRPr="001C7987">
        <w:rPr>
          <w:rFonts w:ascii="Times New Roman" w:hAnsi="Times New Roman" w:cs="Times New Roman"/>
          <w:bCs/>
          <w:lang w:eastAsia="zh-CN"/>
        </w:rPr>
        <w:t xml:space="preserve"> </w:t>
      </w:r>
      <w:r w:rsidR="00A5653D" w:rsidRPr="001C7987">
        <w:rPr>
          <w:rFonts w:ascii="Times New Roman" w:hAnsi="Times New Roman" w:cs="Times New Roman"/>
          <w:lang w:eastAsia="zh-CN"/>
        </w:rPr>
        <w:t xml:space="preserve">– </w:t>
      </w:r>
      <w:r w:rsidR="00A5653D" w:rsidRPr="001C7987">
        <w:rPr>
          <w:rFonts w:ascii="Times New Roman" w:hAnsi="Times New Roman" w:cs="Times New Roman"/>
          <w:bCs/>
          <w:lang w:eastAsia="zh-CN"/>
        </w:rPr>
        <w:t>авансово плащане в размер на 20% от стойността по чл.</w:t>
      </w:r>
      <w:r w:rsidR="000B07AA" w:rsidRPr="001C7987">
        <w:rPr>
          <w:rFonts w:ascii="Times New Roman" w:hAnsi="Times New Roman" w:cs="Times New Roman"/>
          <w:bCs/>
          <w:lang w:eastAsia="zh-CN"/>
        </w:rPr>
        <w:t xml:space="preserve"> </w:t>
      </w:r>
      <w:r w:rsidR="00A5653D" w:rsidRPr="001C7987">
        <w:rPr>
          <w:rFonts w:ascii="Times New Roman" w:hAnsi="Times New Roman" w:cs="Times New Roman"/>
          <w:bCs/>
          <w:lang w:eastAsia="zh-CN"/>
        </w:rPr>
        <w:t>2, т.2.</w:t>
      </w:r>
      <w:r w:rsidR="00A5653D" w:rsidRPr="001C7987">
        <w:rPr>
          <w:rFonts w:ascii="Times New Roman" w:hAnsi="Times New Roman" w:cs="Times New Roman"/>
          <w:bCs/>
          <w:lang w:val="en-US" w:eastAsia="zh-CN"/>
        </w:rPr>
        <w:t>3</w:t>
      </w:r>
      <w:r w:rsidR="00A5653D" w:rsidRPr="001C7987">
        <w:rPr>
          <w:rFonts w:ascii="Times New Roman" w:hAnsi="Times New Roman" w:cs="Times New Roman"/>
          <w:bCs/>
          <w:lang w:eastAsia="zh-CN"/>
        </w:rPr>
        <w:t>.</w:t>
      </w:r>
      <w:r w:rsidR="000B07AA" w:rsidRPr="001C7987">
        <w:rPr>
          <w:rFonts w:ascii="Times New Roman" w:hAnsi="Times New Roman" w:cs="Times New Roman"/>
          <w:bCs/>
          <w:lang w:eastAsia="zh-CN"/>
        </w:rPr>
        <w:t xml:space="preserve"> от договора</w:t>
      </w:r>
      <w:r w:rsidR="00A5653D" w:rsidRPr="001C7987">
        <w:rPr>
          <w:rFonts w:ascii="Times New Roman" w:hAnsi="Times New Roman" w:cs="Times New Roman"/>
          <w:bCs/>
          <w:lang w:eastAsia="zh-CN"/>
        </w:rPr>
        <w:t xml:space="preserve"> в срок от 5 календарни дни, след сключване на договора и по</w:t>
      </w:r>
      <w:r w:rsidR="000B07AA" w:rsidRPr="001C7987">
        <w:rPr>
          <w:rFonts w:ascii="Times New Roman" w:hAnsi="Times New Roman" w:cs="Times New Roman"/>
          <w:bCs/>
          <w:lang w:eastAsia="zh-CN"/>
        </w:rPr>
        <w:t xml:space="preserve">лучаване на </w:t>
      </w:r>
      <w:proofErr w:type="spellStart"/>
      <w:r w:rsidR="000B07AA" w:rsidRPr="001C7987">
        <w:rPr>
          <w:rFonts w:ascii="Times New Roman" w:hAnsi="Times New Roman" w:cs="Times New Roman"/>
          <w:bCs/>
          <w:lang w:eastAsia="zh-CN"/>
        </w:rPr>
        <w:t>проформа</w:t>
      </w:r>
      <w:proofErr w:type="spellEnd"/>
      <w:r w:rsidR="000B07AA" w:rsidRPr="001C7987">
        <w:rPr>
          <w:rFonts w:ascii="Times New Roman" w:hAnsi="Times New Roman" w:cs="Times New Roman"/>
          <w:bCs/>
          <w:lang w:eastAsia="zh-CN"/>
        </w:rPr>
        <w:t xml:space="preserve"> фактура и </w:t>
      </w:r>
      <w:r w:rsidR="00A5653D" w:rsidRPr="001C7987">
        <w:rPr>
          <w:rFonts w:ascii="Times New Roman" w:hAnsi="Times New Roman" w:cs="Times New Roman"/>
          <w:bCs/>
          <w:lang w:eastAsia="zh-CN"/>
        </w:rPr>
        <w:t>срещу предоставена гаранция за авансово</w:t>
      </w:r>
      <w:r w:rsidR="000B07AA" w:rsidRPr="001C7987">
        <w:rPr>
          <w:rFonts w:ascii="Times New Roman" w:hAnsi="Times New Roman" w:cs="Times New Roman"/>
          <w:bCs/>
          <w:lang w:eastAsia="zh-CN"/>
        </w:rPr>
        <w:t xml:space="preserve"> плащане в полза на възложителя за </w:t>
      </w:r>
      <w:r w:rsidR="00A5653D" w:rsidRPr="001C7987">
        <w:rPr>
          <w:rFonts w:ascii="Times New Roman" w:hAnsi="Times New Roman" w:cs="Times New Roman"/>
          <w:bCs/>
          <w:lang w:eastAsia="zh-CN"/>
        </w:rPr>
        <w:t>авансово предоставените средства. Гаранцията за авансово предоставените средства се представя под формата на парична сума, оригинал на неотменяема банкова гаранция или валидна застрахователна полица, покриваща пълния размер на аванса. Гаранцията за авансово предоставените средства се редуцира след всяко плащане.</w:t>
      </w:r>
    </w:p>
    <w:p w:rsidR="00A5653D" w:rsidRPr="001C7987" w:rsidRDefault="00A5653D" w:rsidP="004C23D3">
      <w:pPr>
        <w:pStyle w:val="BodyText0"/>
        <w:spacing w:after="0"/>
        <w:jc w:val="both"/>
        <w:rPr>
          <w:bCs/>
          <w:lang w:eastAsia="zh-CN"/>
        </w:rPr>
      </w:pPr>
      <w:r w:rsidRPr="001C7987">
        <w:rPr>
          <w:bCs/>
          <w:lang w:eastAsia="zh-CN"/>
        </w:rPr>
        <w:t>Гаранцията, която обезпечава авансово предоставените средства се освобождава до три дни след връщане или усвояване на аванса.</w:t>
      </w:r>
    </w:p>
    <w:p w:rsidR="00A5653D" w:rsidRPr="001C7987" w:rsidRDefault="00A5653D" w:rsidP="004C23D3">
      <w:pPr>
        <w:pStyle w:val="BodyText0"/>
        <w:spacing w:after="0"/>
        <w:jc w:val="both"/>
        <w:rPr>
          <w:lang w:eastAsia="zh-CN"/>
        </w:rPr>
      </w:pPr>
      <w:r w:rsidRPr="001C7987">
        <w:rPr>
          <w:bCs/>
          <w:lang w:eastAsia="zh-CN"/>
        </w:rPr>
        <w:t xml:space="preserve">Възложителят освобождава гаранцията за авансово предоставените средства без да дължи лихви за периода, през който средствата законно са престояли при него. Окончателно плащане, след приспадане на авансовото плащане в срок до 10 календарни дни, </w:t>
      </w:r>
      <w:r w:rsidRPr="001C7987">
        <w:rPr>
          <w:lang w:eastAsia="zh-CN"/>
        </w:rPr>
        <w:t>след подписване и представяне на Констативен акт за установяване г</w:t>
      </w:r>
      <w:r w:rsidR="001C7987" w:rsidRPr="001C7987">
        <w:rPr>
          <w:lang w:eastAsia="zh-CN"/>
        </w:rPr>
        <w:t xml:space="preserve">одността за приемане на строежа </w:t>
      </w:r>
      <w:r w:rsidRPr="001C7987">
        <w:rPr>
          <w:lang w:eastAsia="zh-CN"/>
        </w:rPr>
        <w:t>(приложение №</w:t>
      </w:r>
      <w:r w:rsidR="001C7987" w:rsidRPr="001C7987">
        <w:rPr>
          <w:lang w:eastAsia="zh-CN"/>
        </w:rPr>
        <w:t xml:space="preserve"> </w:t>
      </w:r>
      <w:r w:rsidRPr="001C7987">
        <w:rPr>
          <w:lang w:eastAsia="zh-CN"/>
        </w:rPr>
        <w:t>15 към Наредба № 3 за съставяне на актове и протоколи по време на строителството (ДВ бр. 72 от 2003 г.), екзекутивна документация, приемно-предавателен протокол за действително извършени и подлежащи на заплащане на услуги по осъществен авторски надзор на обекта, подписани от страните и фактура.</w:t>
      </w:r>
    </w:p>
    <w:p w:rsidR="00C2683A" w:rsidRPr="001C7987" w:rsidRDefault="009B5A60" w:rsidP="001C7987">
      <w:pPr>
        <w:pStyle w:val="BodyText5"/>
        <w:shd w:val="clear" w:color="auto" w:fill="auto"/>
        <w:spacing w:line="240" w:lineRule="auto"/>
        <w:ind w:left="20" w:right="20" w:firstLine="700"/>
        <w:jc w:val="both"/>
        <w:rPr>
          <w:rFonts w:ascii="Times New Roman" w:eastAsia="Times New Roman" w:hAnsi="Times New Roman" w:cs="Times New Roman"/>
          <w:color w:val="auto"/>
          <w:sz w:val="24"/>
          <w:szCs w:val="24"/>
          <w:lang w:eastAsia="zh-CN"/>
        </w:rPr>
      </w:pPr>
      <w:r w:rsidRPr="001C7987">
        <w:rPr>
          <w:rFonts w:ascii="Times New Roman" w:eastAsia="Times New Roman" w:hAnsi="Times New Roman" w:cs="Times New Roman"/>
          <w:color w:val="auto"/>
          <w:sz w:val="24"/>
          <w:szCs w:val="24"/>
          <w:lang w:eastAsia="zh-CN"/>
        </w:rPr>
        <w:t xml:space="preserve">Стойността на поръчката се определя в лева и се предлага от </w:t>
      </w:r>
      <w:r w:rsidR="001C7987" w:rsidRPr="001C7987">
        <w:rPr>
          <w:rFonts w:ascii="Times New Roman" w:eastAsia="Times New Roman" w:hAnsi="Times New Roman" w:cs="Times New Roman"/>
          <w:color w:val="auto"/>
          <w:sz w:val="24"/>
          <w:szCs w:val="24"/>
          <w:lang w:eastAsia="zh-CN"/>
        </w:rPr>
        <w:t>участника в ценовата му оферта.</w:t>
      </w:r>
    </w:p>
    <w:p w:rsidR="00C2683A" w:rsidRPr="001C7987" w:rsidRDefault="00C3682E" w:rsidP="004C23D3">
      <w:pPr>
        <w:pStyle w:val="BodyText5"/>
        <w:shd w:val="clear" w:color="auto" w:fill="auto"/>
        <w:spacing w:line="240" w:lineRule="auto"/>
        <w:ind w:left="20" w:right="20" w:firstLine="700"/>
        <w:jc w:val="both"/>
        <w:rPr>
          <w:rFonts w:ascii="Times New Roman" w:eastAsia="Times New Roman" w:hAnsi="Times New Roman" w:cs="Times New Roman"/>
          <w:color w:val="auto"/>
          <w:sz w:val="24"/>
          <w:szCs w:val="24"/>
          <w:lang w:eastAsia="zh-CN"/>
        </w:rPr>
      </w:pPr>
      <w:r w:rsidRPr="001C7987">
        <w:rPr>
          <w:rFonts w:ascii="Times New Roman" w:eastAsia="Times New Roman" w:hAnsi="Times New Roman" w:cs="Times New Roman"/>
          <w:color w:val="auto"/>
          <w:sz w:val="24"/>
          <w:szCs w:val="24"/>
          <w:lang w:eastAsia="zh-CN"/>
        </w:rPr>
        <w:t>Изпълнителят следва да издаде първичен счетоводен документ (фактура) за извършваните от него стопански операции във връзка с изпълнението на поръчката. Първичният счетоводен документ следва да бъде изготвен съгласно изискванията и да притежава задължителните минимални реквизити, посочени в чл. 7, ал. 1 от Закона за счетоводството. В случай, че изпълнителят е регистриран по Закона за данък върху добавената стойност, издаденият от него първичен счетоводен документ следва да е изготвен при спазване на разпоредбите на ЗДДС.</w:t>
      </w:r>
    </w:p>
    <w:p w:rsidR="00C2683A" w:rsidRPr="001C7987" w:rsidRDefault="00C3682E" w:rsidP="004C23D3">
      <w:pPr>
        <w:pStyle w:val="BodyText5"/>
        <w:shd w:val="clear" w:color="auto" w:fill="auto"/>
        <w:spacing w:line="240" w:lineRule="auto"/>
        <w:ind w:left="20" w:right="20" w:firstLine="700"/>
        <w:jc w:val="both"/>
        <w:rPr>
          <w:rFonts w:ascii="Times New Roman" w:eastAsia="Times New Roman" w:hAnsi="Times New Roman" w:cs="Times New Roman"/>
          <w:color w:val="auto"/>
          <w:sz w:val="24"/>
          <w:szCs w:val="24"/>
          <w:lang w:eastAsia="zh-CN"/>
        </w:rPr>
      </w:pPr>
      <w:r w:rsidRPr="001C7987">
        <w:rPr>
          <w:rFonts w:ascii="Times New Roman" w:eastAsia="Times New Roman" w:hAnsi="Times New Roman" w:cs="Times New Roman"/>
          <w:color w:val="auto"/>
          <w:sz w:val="24"/>
          <w:szCs w:val="24"/>
          <w:lang w:eastAsia="zh-CN"/>
        </w:rPr>
        <w:t>В случай, че за изпълнението на договора за обществена поръчка, Изпълнителят е възложил изпълнението на част от поръчката на подизпълнител, и същата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 в съответствие с разпоредбите на чл. 66, ал. 4, 5, 6 и 7 от ЗОП.</w:t>
      </w:r>
    </w:p>
    <w:p w:rsidR="00C2683A" w:rsidRPr="001C7987" w:rsidRDefault="00C3682E" w:rsidP="004C23D3">
      <w:pPr>
        <w:pStyle w:val="BodyText5"/>
        <w:shd w:val="clear" w:color="auto" w:fill="auto"/>
        <w:spacing w:line="240" w:lineRule="auto"/>
        <w:ind w:left="20" w:right="20" w:firstLine="700"/>
        <w:jc w:val="both"/>
        <w:rPr>
          <w:rFonts w:ascii="Times New Roman" w:eastAsia="Times New Roman" w:hAnsi="Times New Roman" w:cs="Times New Roman"/>
          <w:color w:val="auto"/>
          <w:sz w:val="24"/>
          <w:szCs w:val="24"/>
          <w:lang w:eastAsia="zh-CN"/>
        </w:rPr>
      </w:pPr>
      <w:r w:rsidRPr="001C7987">
        <w:rPr>
          <w:rFonts w:ascii="Times New Roman" w:eastAsia="Times New Roman" w:hAnsi="Times New Roman" w:cs="Times New Roman"/>
          <w:color w:val="auto"/>
          <w:sz w:val="24"/>
          <w:szCs w:val="24"/>
          <w:lang w:eastAsia="zh-CN"/>
        </w:rPr>
        <w:lastRenderedPageBreak/>
        <w:t>Директните разплащания към подизпълнители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w:t>
      </w:r>
      <w:r w:rsidR="001C7987" w:rsidRPr="001C7987">
        <w:rPr>
          <w:rFonts w:ascii="Times New Roman" w:eastAsia="Times New Roman" w:hAnsi="Times New Roman" w:cs="Times New Roman"/>
          <w:color w:val="auto"/>
          <w:sz w:val="24"/>
          <w:szCs w:val="24"/>
          <w:lang w:eastAsia="zh-CN"/>
        </w:rPr>
        <w:t>м искането по заплащане Изпълнит</w:t>
      </w:r>
      <w:r w:rsidRPr="001C7987">
        <w:rPr>
          <w:rFonts w:ascii="Times New Roman" w:eastAsia="Times New Roman" w:hAnsi="Times New Roman" w:cs="Times New Roman"/>
          <w:color w:val="auto"/>
          <w:sz w:val="24"/>
          <w:szCs w:val="24"/>
          <w:lang w:eastAsia="zh-CN"/>
        </w:rPr>
        <w:t>елят предоставя становище, от което да е видно дали оспорва плащанията или част от тях като недължими.</w:t>
      </w:r>
    </w:p>
    <w:p w:rsidR="00C2683A" w:rsidRPr="001C7987" w:rsidRDefault="00C3682E" w:rsidP="004C23D3">
      <w:pPr>
        <w:pStyle w:val="BodyText5"/>
        <w:shd w:val="clear" w:color="auto" w:fill="auto"/>
        <w:spacing w:line="240" w:lineRule="auto"/>
        <w:ind w:left="20" w:right="20" w:firstLine="700"/>
        <w:jc w:val="both"/>
        <w:rPr>
          <w:rFonts w:ascii="Times New Roman" w:eastAsia="Times New Roman" w:hAnsi="Times New Roman" w:cs="Times New Roman"/>
          <w:color w:val="auto"/>
          <w:sz w:val="24"/>
          <w:szCs w:val="24"/>
          <w:lang w:eastAsia="zh-CN"/>
        </w:rPr>
      </w:pPr>
      <w:r w:rsidRPr="001C7987">
        <w:rPr>
          <w:rFonts w:ascii="Times New Roman" w:eastAsia="Times New Roman" w:hAnsi="Times New Roman" w:cs="Times New Roman"/>
          <w:color w:val="auto"/>
          <w:sz w:val="24"/>
          <w:szCs w:val="24"/>
          <w:lang w:eastAsia="zh-CN"/>
        </w:rPr>
        <w:t>Възложителят има право да откаже директно плащане на подизпълнител, когато искането за плащане е оспорено от Изпълнителя, до момента на отстраняване на причината за отказа.</w:t>
      </w:r>
    </w:p>
    <w:p w:rsidR="00EC6D8E" w:rsidRPr="00F662B8" w:rsidRDefault="00EC6D8E" w:rsidP="004C23D3">
      <w:pPr>
        <w:shd w:val="clear" w:color="auto" w:fill="FFFFFF"/>
        <w:tabs>
          <w:tab w:val="left" w:leader="dot" w:pos="8054"/>
        </w:tabs>
        <w:ind w:firstLine="567"/>
        <w:jc w:val="both"/>
        <w:rPr>
          <w:rFonts w:ascii="Times New Roman" w:eastAsia="Times New Roman" w:hAnsi="Times New Roman" w:cs="Times New Roman"/>
          <w:color w:val="auto"/>
          <w:lang w:eastAsia="zh-CN"/>
        </w:rPr>
      </w:pPr>
      <w:r w:rsidRPr="001C7987">
        <w:rPr>
          <w:rFonts w:ascii="Times New Roman" w:eastAsia="Times New Roman" w:hAnsi="Times New Roman" w:cs="Times New Roman"/>
          <w:color w:val="auto"/>
          <w:lang w:eastAsia="zh-CN"/>
        </w:rPr>
        <w:t>По смисъла на чл. 114 ЗОП, договорът се сключва с отложено изпълнение. Изпълнението на договора започва след осигуряване на финансира</w:t>
      </w:r>
      <w:r w:rsidR="001C7987" w:rsidRPr="001C7987">
        <w:rPr>
          <w:rFonts w:ascii="Times New Roman" w:eastAsia="Times New Roman" w:hAnsi="Times New Roman" w:cs="Times New Roman"/>
          <w:color w:val="auto"/>
          <w:lang w:eastAsia="zh-CN"/>
        </w:rPr>
        <w:t xml:space="preserve">не от Възложителя, удостоверено </w:t>
      </w:r>
      <w:r w:rsidR="00E35443">
        <w:rPr>
          <w:rFonts w:ascii="Times New Roman" w:eastAsia="Times New Roman" w:hAnsi="Times New Roman" w:cs="Times New Roman"/>
          <w:color w:val="auto"/>
          <w:lang w:eastAsia="zh-CN"/>
        </w:rPr>
        <w:t xml:space="preserve">чрез </w:t>
      </w:r>
      <w:proofErr w:type="spellStart"/>
      <w:r w:rsidR="00E35443">
        <w:rPr>
          <w:rFonts w:ascii="Times New Roman" w:eastAsia="Times New Roman" w:hAnsi="Times New Roman" w:cs="Times New Roman"/>
          <w:color w:val="auto"/>
          <w:lang w:eastAsia="zh-CN"/>
        </w:rPr>
        <w:t>възлагателно</w:t>
      </w:r>
      <w:proofErr w:type="spellEnd"/>
      <w:r w:rsidR="00E35443">
        <w:rPr>
          <w:rFonts w:ascii="Times New Roman" w:eastAsia="Times New Roman" w:hAnsi="Times New Roman" w:cs="Times New Roman"/>
          <w:color w:val="auto"/>
          <w:lang w:eastAsia="zh-CN"/>
        </w:rPr>
        <w:t xml:space="preserve"> </w:t>
      </w:r>
      <w:r w:rsidRPr="001C7987">
        <w:rPr>
          <w:rFonts w:ascii="Times New Roman" w:eastAsia="Times New Roman" w:hAnsi="Times New Roman" w:cs="Times New Roman"/>
          <w:color w:val="auto"/>
          <w:lang w:eastAsia="zh-CN"/>
        </w:rPr>
        <w:t>писмо, изпратено от възложителя до изпълнителя.</w:t>
      </w:r>
    </w:p>
    <w:p w:rsidR="00C2683A" w:rsidRPr="00712935" w:rsidRDefault="001C7987" w:rsidP="001C7987">
      <w:pPr>
        <w:pStyle w:val="Bodytext51"/>
        <w:shd w:val="clear" w:color="auto" w:fill="auto"/>
        <w:tabs>
          <w:tab w:val="left" w:pos="1134"/>
          <w:tab w:val="left" w:pos="1747"/>
        </w:tabs>
        <w:spacing w:before="0" w:line="240" w:lineRule="auto"/>
        <w:ind w:left="720" w:firstLine="0"/>
        <w:jc w:val="both"/>
        <w:rPr>
          <w:rFonts w:ascii="Times New Roman" w:hAnsi="Times New Roman" w:cs="Times New Roman"/>
          <w:sz w:val="24"/>
          <w:szCs w:val="24"/>
        </w:rPr>
      </w:pPr>
      <w:r w:rsidRPr="00712935">
        <w:rPr>
          <w:rFonts w:ascii="Times New Roman" w:hAnsi="Times New Roman" w:cs="Times New Roman"/>
          <w:sz w:val="24"/>
          <w:szCs w:val="24"/>
        </w:rPr>
        <w:t xml:space="preserve">1.5. </w:t>
      </w:r>
      <w:r w:rsidR="00C3682E" w:rsidRPr="00712935">
        <w:rPr>
          <w:rFonts w:ascii="Times New Roman" w:hAnsi="Times New Roman" w:cs="Times New Roman"/>
          <w:sz w:val="24"/>
          <w:szCs w:val="24"/>
        </w:rPr>
        <w:t>Срок за изпълнение на поръчката:</w:t>
      </w:r>
    </w:p>
    <w:p w:rsidR="0026652C" w:rsidRPr="00712935" w:rsidRDefault="001C7987" w:rsidP="00E35443">
      <w:pPr>
        <w:pStyle w:val="Bodytext60"/>
        <w:shd w:val="clear" w:color="auto" w:fill="auto"/>
        <w:spacing w:before="0" w:after="0" w:line="240" w:lineRule="auto"/>
        <w:ind w:firstLine="0"/>
        <w:rPr>
          <w:rFonts w:ascii="Times New Roman" w:hAnsi="Times New Roman" w:cs="Times New Roman"/>
          <w:i w:val="0"/>
          <w:iCs w:val="0"/>
          <w:sz w:val="24"/>
          <w:szCs w:val="24"/>
        </w:rPr>
      </w:pPr>
      <w:r w:rsidRPr="00712935">
        <w:rPr>
          <w:rFonts w:ascii="Times New Roman" w:hAnsi="Times New Roman" w:cs="Times New Roman"/>
          <w:b/>
          <w:sz w:val="24"/>
          <w:szCs w:val="24"/>
        </w:rPr>
        <w:tab/>
        <w:t xml:space="preserve">1.5.1. </w:t>
      </w:r>
      <w:r w:rsidR="00C3682E" w:rsidRPr="00712935">
        <w:rPr>
          <w:rFonts w:ascii="Times New Roman" w:hAnsi="Times New Roman" w:cs="Times New Roman"/>
          <w:b/>
          <w:sz w:val="24"/>
          <w:szCs w:val="24"/>
        </w:rPr>
        <w:t>Срок за проектиране</w:t>
      </w:r>
      <w:r w:rsidR="0026652C" w:rsidRPr="00712935">
        <w:rPr>
          <w:rFonts w:ascii="Times New Roman" w:hAnsi="Times New Roman" w:cs="Times New Roman"/>
          <w:b/>
          <w:sz w:val="24"/>
          <w:szCs w:val="24"/>
        </w:rPr>
        <w:t xml:space="preserve"> </w:t>
      </w:r>
      <w:bookmarkStart w:id="16" w:name="_Hlk499900572"/>
      <w:r w:rsidR="0026652C" w:rsidRPr="00712935">
        <w:rPr>
          <w:rFonts w:ascii="Times New Roman" w:hAnsi="Times New Roman" w:cs="Times New Roman"/>
          <w:i w:val="0"/>
          <w:iCs w:val="0"/>
          <w:sz w:val="24"/>
          <w:szCs w:val="24"/>
        </w:rPr>
        <w:t>- съгл</w:t>
      </w:r>
      <w:r w:rsidRPr="00712935">
        <w:rPr>
          <w:rFonts w:ascii="Times New Roman" w:hAnsi="Times New Roman" w:cs="Times New Roman"/>
          <w:i w:val="0"/>
          <w:iCs w:val="0"/>
          <w:sz w:val="24"/>
          <w:szCs w:val="24"/>
        </w:rPr>
        <w:t>асно предложението на участника</w:t>
      </w:r>
      <w:r w:rsidR="0026652C" w:rsidRPr="00712935">
        <w:rPr>
          <w:rFonts w:ascii="Times New Roman" w:hAnsi="Times New Roman" w:cs="Times New Roman"/>
          <w:i w:val="0"/>
          <w:iCs w:val="0"/>
          <w:sz w:val="24"/>
          <w:szCs w:val="24"/>
        </w:rPr>
        <w:t xml:space="preserve"> </w:t>
      </w:r>
      <w:r w:rsidRPr="00712935">
        <w:rPr>
          <w:rFonts w:ascii="Times New Roman" w:hAnsi="Times New Roman" w:cs="Times New Roman"/>
          <w:i w:val="0"/>
          <w:iCs w:val="0"/>
          <w:sz w:val="24"/>
          <w:szCs w:val="24"/>
        </w:rPr>
        <w:t xml:space="preserve">/не трябва да надвишава 3 месеца от датата на сключване на договор/. Отправено от участник предложение, надвишаващо посочения срок ще се приеме за прекомерно и участникът ще бъде отстранен от процедурата на основание </w:t>
      </w:r>
      <w:r w:rsidR="00E35443" w:rsidRPr="00712935">
        <w:rPr>
          <w:rFonts w:ascii="Times New Roman" w:hAnsi="Times New Roman" w:cs="Times New Roman"/>
          <w:i w:val="0"/>
          <w:iCs w:val="0"/>
          <w:sz w:val="24"/>
          <w:szCs w:val="24"/>
        </w:rPr>
        <w:t>чл. 107, т. 2, буква „а“ от ЗОП.</w:t>
      </w:r>
    </w:p>
    <w:bookmarkEnd w:id="16"/>
    <w:p w:rsidR="0026652C" w:rsidRPr="00712935" w:rsidRDefault="00E35443" w:rsidP="00E35443">
      <w:pPr>
        <w:pStyle w:val="Bodytext60"/>
        <w:shd w:val="clear" w:color="auto" w:fill="auto"/>
        <w:spacing w:before="0" w:after="0" w:line="240" w:lineRule="auto"/>
        <w:ind w:firstLine="0"/>
        <w:rPr>
          <w:rFonts w:ascii="Times New Roman" w:hAnsi="Times New Roman" w:cs="Times New Roman"/>
          <w:i w:val="0"/>
          <w:iCs w:val="0"/>
          <w:sz w:val="24"/>
          <w:szCs w:val="24"/>
        </w:rPr>
      </w:pPr>
      <w:r w:rsidRPr="00712935">
        <w:rPr>
          <w:rFonts w:ascii="Times New Roman" w:hAnsi="Times New Roman" w:cs="Times New Roman"/>
          <w:b/>
          <w:sz w:val="24"/>
          <w:szCs w:val="24"/>
        </w:rPr>
        <w:tab/>
        <w:t xml:space="preserve">1.5.2. </w:t>
      </w:r>
      <w:r w:rsidR="00C3682E" w:rsidRPr="00712935">
        <w:rPr>
          <w:rFonts w:ascii="Times New Roman" w:hAnsi="Times New Roman" w:cs="Times New Roman"/>
          <w:b/>
          <w:sz w:val="24"/>
          <w:szCs w:val="24"/>
        </w:rPr>
        <w:t>Ср</w:t>
      </w:r>
      <w:r w:rsidRPr="00712935">
        <w:rPr>
          <w:rFonts w:ascii="Times New Roman" w:hAnsi="Times New Roman" w:cs="Times New Roman"/>
          <w:b/>
          <w:sz w:val="24"/>
          <w:szCs w:val="24"/>
        </w:rPr>
        <w:t xml:space="preserve">ок за изпълнение на строително-монтажните </w:t>
      </w:r>
      <w:r w:rsidR="00C3682E" w:rsidRPr="00712935">
        <w:rPr>
          <w:rFonts w:ascii="Times New Roman" w:hAnsi="Times New Roman" w:cs="Times New Roman"/>
          <w:b/>
          <w:sz w:val="24"/>
          <w:szCs w:val="24"/>
        </w:rPr>
        <w:t>работи</w:t>
      </w:r>
      <w:r w:rsidR="0026652C" w:rsidRPr="00712935">
        <w:rPr>
          <w:rFonts w:ascii="Times New Roman" w:hAnsi="Times New Roman" w:cs="Times New Roman"/>
          <w:b/>
          <w:sz w:val="24"/>
          <w:szCs w:val="24"/>
        </w:rPr>
        <w:t xml:space="preserve"> </w:t>
      </w:r>
      <w:r w:rsidR="0026652C" w:rsidRPr="00712935">
        <w:rPr>
          <w:rFonts w:ascii="Times New Roman" w:hAnsi="Times New Roman" w:cs="Times New Roman"/>
          <w:i w:val="0"/>
          <w:iCs w:val="0"/>
          <w:sz w:val="24"/>
          <w:szCs w:val="24"/>
        </w:rPr>
        <w:t>- съгл</w:t>
      </w:r>
      <w:r w:rsidRPr="00712935">
        <w:rPr>
          <w:rFonts w:ascii="Times New Roman" w:hAnsi="Times New Roman" w:cs="Times New Roman"/>
          <w:i w:val="0"/>
          <w:iCs w:val="0"/>
          <w:sz w:val="24"/>
          <w:szCs w:val="24"/>
        </w:rPr>
        <w:t>асно предложението на участника /не трябва да надвишава 9 месеца от датата на откриване на строителна площадка/. Отправено от участник предложение, надвишаващо посочения срок ще се приеме за прекомерно и участникът ще бъде отстранен от процедурата на основание чл. 107, т. 2, буква „а“ от ЗОП.</w:t>
      </w:r>
    </w:p>
    <w:p w:rsidR="00C2683A" w:rsidRPr="00712935" w:rsidRDefault="00E35443" w:rsidP="00E35443">
      <w:pPr>
        <w:pStyle w:val="Bodytext51"/>
        <w:shd w:val="clear" w:color="auto" w:fill="auto"/>
        <w:spacing w:before="0" w:line="240" w:lineRule="auto"/>
        <w:ind w:firstLine="0"/>
        <w:jc w:val="both"/>
        <w:rPr>
          <w:rFonts w:ascii="Times New Roman" w:hAnsi="Times New Roman" w:cs="Times New Roman"/>
          <w:sz w:val="24"/>
          <w:szCs w:val="24"/>
        </w:rPr>
      </w:pPr>
      <w:r w:rsidRPr="00712935">
        <w:rPr>
          <w:rFonts w:ascii="Times New Roman" w:hAnsi="Times New Roman" w:cs="Times New Roman"/>
          <w:sz w:val="24"/>
          <w:szCs w:val="24"/>
        </w:rPr>
        <w:tab/>
        <w:t xml:space="preserve">1.6. </w:t>
      </w:r>
      <w:r w:rsidR="00C3682E" w:rsidRPr="00712935">
        <w:rPr>
          <w:rFonts w:ascii="Times New Roman" w:hAnsi="Times New Roman" w:cs="Times New Roman"/>
          <w:sz w:val="24"/>
          <w:szCs w:val="24"/>
        </w:rPr>
        <w:t>Място за изпълнение на поръчката:</w:t>
      </w:r>
    </w:p>
    <w:p w:rsidR="00EF2D51" w:rsidRPr="00712935" w:rsidRDefault="00C3682E" w:rsidP="004C23D3">
      <w:pPr>
        <w:pStyle w:val="BodyText5"/>
        <w:shd w:val="clear" w:color="auto" w:fill="auto"/>
        <w:spacing w:line="240" w:lineRule="auto"/>
        <w:ind w:left="20" w:right="-51" w:firstLine="700"/>
        <w:rPr>
          <w:rFonts w:ascii="Times New Roman" w:hAnsi="Times New Roman" w:cs="Times New Roman"/>
          <w:sz w:val="24"/>
          <w:szCs w:val="24"/>
        </w:rPr>
      </w:pPr>
      <w:r w:rsidRPr="00712935">
        <w:rPr>
          <w:rFonts w:ascii="Times New Roman" w:hAnsi="Times New Roman" w:cs="Times New Roman"/>
          <w:sz w:val="24"/>
          <w:szCs w:val="24"/>
        </w:rPr>
        <w:t xml:space="preserve">Мястото за извършване на поръчката е </w:t>
      </w:r>
      <w:r w:rsidR="00124E3B" w:rsidRPr="00712935">
        <w:rPr>
          <w:rFonts w:ascii="Times New Roman" w:hAnsi="Times New Roman" w:cs="Times New Roman"/>
          <w:sz w:val="24"/>
          <w:szCs w:val="24"/>
        </w:rPr>
        <w:t xml:space="preserve">УМБАЛ „Света Екатерина” ЕАД. </w:t>
      </w:r>
      <w:r w:rsidR="00EF2D51" w:rsidRPr="00712935">
        <w:rPr>
          <w:rFonts w:ascii="Times New Roman" w:hAnsi="Times New Roman" w:cs="Times New Roman"/>
          <w:sz w:val="24"/>
          <w:szCs w:val="24"/>
        </w:rPr>
        <w:t>хирургичен блок, гр. София, 1431, бул. „Пенчо Славейков” № 52А.</w:t>
      </w:r>
    </w:p>
    <w:p w:rsidR="00C2683A" w:rsidRPr="00712935" w:rsidRDefault="00E35443" w:rsidP="00E35443">
      <w:pPr>
        <w:pStyle w:val="Bodytext51"/>
        <w:shd w:val="clear" w:color="auto" w:fill="auto"/>
        <w:tabs>
          <w:tab w:val="left" w:pos="1439"/>
        </w:tabs>
        <w:spacing w:before="0" w:line="240" w:lineRule="auto"/>
        <w:ind w:left="720" w:firstLine="0"/>
        <w:jc w:val="both"/>
        <w:rPr>
          <w:rFonts w:ascii="Times New Roman" w:hAnsi="Times New Roman" w:cs="Times New Roman"/>
          <w:sz w:val="24"/>
          <w:szCs w:val="24"/>
        </w:rPr>
      </w:pPr>
      <w:r w:rsidRPr="00712935">
        <w:rPr>
          <w:rFonts w:ascii="Times New Roman" w:hAnsi="Times New Roman" w:cs="Times New Roman"/>
          <w:sz w:val="24"/>
          <w:szCs w:val="24"/>
        </w:rPr>
        <w:t xml:space="preserve">1.7. </w:t>
      </w:r>
      <w:r w:rsidR="00C3682E" w:rsidRPr="00712935">
        <w:rPr>
          <w:rFonts w:ascii="Times New Roman" w:hAnsi="Times New Roman" w:cs="Times New Roman"/>
          <w:sz w:val="24"/>
          <w:szCs w:val="24"/>
        </w:rPr>
        <w:t>Срок на валидност на офертите:</w:t>
      </w:r>
    </w:p>
    <w:p w:rsidR="006A7655" w:rsidRPr="00712935" w:rsidRDefault="00EF2D51" w:rsidP="004C23D3">
      <w:pPr>
        <w:pStyle w:val="NoSpacing"/>
        <w:suppressAutoHyphens w:val="0"/>
        <w:rPr>
          <w:rFonts w:ascii="Times New Roman" w:eastAsia="Book Antiqua" w:hAnsi="Times New Roman" w:cs="Times New Roman"/>
          <w:color w:val="000000"/>
          <w:sz w:val="24"/>
          <w:szCs w:val="24"/>
          <w:lang w:val="bg-BG" w:eastAsia="en-US"/>
        </w:rPr>
      </w:pPr>
      <w:r w:rsidRPr="00712935">
        <w:rPr>
          <w:rFonts w:ascii="Times New Roman" w:eastAsia="Book Antiqua" w:hAnsi="Times New Roman" w:cs="Times New Roman"/>
          <w:color w:val="000000"/>
          <w:sz w:val="24"/>
          <w:szCs w:val="24"/>
          <w:lang w:val="bg-BG" w:eastAsia="en-US"/>
        </w:rPr>
        <w:t xml:space="preserve">             </w:t>
      </w:r>
      <w:r w:rsidR="00C3682E" w:rsidRPr="00712935">
        <w:rPr>
          <w:rFonts w:ascii="Times New Roman" w:eastAsia="Book Antiqua" w:hAnsi="Times New Roman" w:cs="Times New Roman"/>
          <w:color w:val="000000"/>
          <w:sz w:val="24"/>
          <w:szCs w:val="24"/>
          <w:lang w:val="bg-BG" w:eastAsia="en-US"/>
        </w:rPr>
        <w:t xml:space="preserve">Срокът на валидност на офертите е </w:t>
      </w:r>
      <w:r w:rsidR="00E35443" w:rsidRPr="00712935">
        <w:rPr>
          <w:rFonts w:ascii="Times New Roman" w:eastAsia="Book Antiqua" w:hAnsi="Times New Roman" w:cs="Times New Roman"/>
          <w:color w:val="000000"/>
          <w:sz w:val="24"/>
          <w:szCs w:val="24"/>
          <w:lang w:val="bg-BG" w:eastAsia="en-US"/>
        </w:rPr>
        <w:t>180</w:t>
      </w:r>
      <w:r w:rsidR="0026652C" w:rsidRPr="00712935">
        <w:rPr>
          <w:rFonts w:ascii="Times New Roman" w:eastAsia="Book Antiqua" w:hAnsi="Times New Roman" w:cs="Times New Roman"/>
          <w:color w:val="000000"/>
          <w:sz w:val="24"/>
          <w:szCs w:val="24"/>
          <w:lang w:val="bg-BG" w:eastAsia="en-US"/>
        </w:rPr>
        <w:t xml:space="preserve"> календарни дни от крайния срок за получаване на оферти</w:t>
      </w:r>
      <w:r w:rsidR="00C3682E" w:rsidRPr="00712935">
        <w:rPr>
          <w:rFonts w:ascii="Times New Roman" w:eastAsia="Book Antiqua" w:hAnsi="Times New Roman" w:cs="Times New Roman"/>
          <w:color w:val="000000"/>
          <w:sz w:val="24"/>
          <w:szCs w:val="24"/>
          <w:lang w:val="bg-BG" w:eastAsia="en-US"/>
        </w:rPr>
        <w:t>, считано от крайния срок за получаване на офертите. Възложителят може да поиска от участниците да удължат срока на валидност на офертите до сключване на договора. Участникът ще бъде отстранен от участие в процедурата за възлагане на настоящата обществена поръчка, ако след покана и в определения в нея срок не удължи срока на валидност на офертата си.</w:t>
      </w:r>
    </w:p>
    <w:p w:rsidR="006A7655" w:rsidRPr="00712935" w:rsidRDefault="00E35443" w:rsidP="00E35443">
      <w:pPr>
        <w:pStyle w:val="Bodytext51"/>
        <w:shd w:val="clear" w:color="auto" w:fill="auto"/>
        <w:spacing w:before="0" w:line="240" w:lineRule="auto"/>
        <w:ind w:firstLine="0"/>
        <w:jc w:val="both"/>
        <w:rPr>
          <w:rFonts w:ascii="Times New Roman" w:hAnsi="Times New Roman" w:cs="Times New Roman"/>
          <w:b w:val="0"/>
          <w:bCs w:val="0"/>
          <w:sz w:val="24"/>
          <w:szCs w:val="24"/>
        </w:rPr>
      </w:pPr>
      <w:bookmarkStart w:id="17" w:name="_Hlk499901854"/>
      <w:r w:rsidRPr="00712935">
        <w:rPr>
          <w:rFonts w:ascii="Times New Roman" w:hAnsi="Times New Roman" w:cs="Times New Roman"/>
          <w:bCs w:val="0"/>
          <w:sz w:val="24"/>
          <w:szCs w:val="24"/>
        </w:rPr>
        <w:tab/>
        <w:t xml:space="preserve">1.8. </w:t>
      </w:r>
      <w:r w:rsidR="006A7655" w:rsidRPr="00712935">
        <w:rPr>
          <w:rFonts w:ascii="Times New Roman" w:hAnsi="Times New Roman" w:cs="Times New Roman"/>
          <w:bCs w:val="0"/>
          <w:sz w:val="24"/>
          <w:szCs w:val="24"/>
        </w:rPr>
        <w:t>Гаранц</w:t>
      </w:r>
      <w:r w:rsidRPr="00712935">
        <w:rPr>
          <w:rFonts w:ascii="Times New Roman" w:hAnsi="Times New Roman" w:cs="Times New Roman"/>
          <w:bCs w:val="0"/>
          <w:sz w:val="24"/>
          <w:szCs w:val="24"/>
        </w:rPr>
        <w:t>ионен срок на извършените СМР:</w:t>
      </w:r>
      <w:r w:rsidR="006A7655" w:rsidRPr="00712935">
        <w:rPr>
          <w:rFonts w:ascii="Times New Roman" w:hAnsi="Times New Roman" w:cs="Times New Roman"/>
          <w:b w:val="0"/>
          <w:bCs w:val="0"/>
          <w:sz w:val="24"/>
          <w:szCs w:val="24"/>
        </w:rPr>
        <w:t xml:space="preserve"> </w:t>
      </w:r>
      <w:bookmarkEnd w:id="17"/>
    </w:p>
    <w:p w:rsidR="006A7655" w:rsidRPr="00712935" w:rsidRDefault="00E35443" w:rsidP="00E35443">
      <w:pPr>
        <w:pStyle w:val="Bodytext51"/>
        <w:shd w:val="clear" w:color="auto" w:fill="auto"/>
        <w:spacing w:before="0" w:line="240" w:lineRule="auto"/>
        <w:ind w:left="23" w:firstLine="0"/>
        <w:jc w:val="both"/>
        <w:rPr>
          <w:rFonts w:ascii="Times New Roman" w:hAnsi="Times New Roman" w:cs="Times New Roman"/>
          <w:b w:val="0"/>
          <w:bCs w:val="0"/>
          <w:sz w:val="24"/>
          <w:szCs w:val="24"/>
        </w:rPr>
      </w:pPr>
      <w:r w:rsidRPr="00712935">
        <w:rPr>
          <w:rFonts w:ascii="Times New Roman" w:hAnsi="Times New Roman" w:cs="Times New Roman"/>
          <w:b w:val="0"/>
          <w:bCs w:val="0"/>
          <w:sz w:val="24"/>
          <w:szCs w:val="24"/>
        </w:rPr>
        <w:tab/>
      </w:r>
      <w:r w:rsidR="006A7655" w:rsidRPr="00712935">
        <w:rPr>
          <w:rFonts w:ascii="Times New Roman" w:hAnsi="Times New Roman" w:cs="Times New Roman"/>
          <w:b w:val="0"/>
          <w:bCs w:val="0"/>
          <w:sz w:val="24"/>
          <w:szCs w:val="24"/>
        </w:rPr>
        <w:t>Гаранционен срок на извършените СМР</w:t>
      </w:r>
      <w:r w:rsidRPr="00712935">
        <w:rPr>
          <w:rFonts w:ascii="Times New Roman" w:hAnsi="Times New Roman" w:cs="Times New Roman"/>
          <w:b w:val="0"/>
          <w:bCs w:val="0"/>
          <w:sz w:val="24"/>
          <w:szCs w:val="24"/>
        </w:rPr>
        <w:t>,</w:t>
      </w:r>
      <w:r w:rsidR="006A7655" w:rsidRPr="00712935">
        <w:rPr>
          <w:rFonts w:ascii="Times New Roman" w:hAnsi="Times New Roman" w:cs="Times New Roman"/>
          <w:bCs w:val="0"/>
          <w:sz w:val="24"/>
          <w:szCs w:val="24"/>
        </w:rPr>
        <w:t xml:space="preserve"> </w:t>
      </w:r>
      <w:r w:rsidR="006A7655" w:rsidRPr="00712935">
        <w:rPr>
          <w:rFonts w:ascii="Times New Roman" w:hAnsi="Times New Roman" w:cs="Times New Roman"/>
          <w:b w:val="0"/>
          <w:bCs w:val="0"/>
          <w:sz w:val="24"/>
          <w:szCs w:val="24"/>
        </w:rPr>
        <w:t>считано от датата на приключване на обекта, съгласно чл. 20, ал. 2 от Наред</w:t>
      </w:r>
      <w:r w:rsidR="00F17116" w:rsidRPr="00712935">
        <w:rPr>
          <w:rFonts w:ascii="Times New Roman" w:hAnsi="Times New Roman" w:cs="Times New Roman"/>
          <w:b w:val="0"/>
          <w:bCs w:val="0"/>
          <w:sz w:val="24"/>
          <w:szCs w:val="24"/>
        </w:rPr>
        <w:t>б</w:t>
      </w:r>
      <w:r w:rsidR="006A7655" w:rsidRPr="00712935">
        <w:rPr>
          <w:rFonts w:ascii="Times New Roman" w:hAnsi="Times New Roman" w:cs="Times New Roman"/>
          <w:b w:val="0"/>
          <w:bCs w:val="0"/>
          <w:sz w:val="24"/>
          <w:szCs w:val="24"/>
        </w:rPr>
        <w:t>а № 2/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2/ 31.07.2003 г.).</w:t>
      </w:r>
    </w:p>
    <w:p w:rsidR="00C2683A" w:rsidRPr="00712935" w:rsidRDefault="00712935" w:rsidP="00712935">
      <w:pPr>
        <w:pStyle w:val="Bodytext51"/>
        <w:shd w:val="clear" w:color="auto" w:fill="auto"/>
        <w:tabs>
          <w:tab w:val="left" w:pos="1439"/>
        </w:tabs>
        <w:spacing w:before="0" w:line="240" w:lineRule="auto"/>
        <w:ind w:left="720" w:firstLine="0"/>
        <w:jc w:val="both"/>
        <w:rPr>
          <w:rFonts w:ascii="Times New Roman" w:hAnsi="Times New Roman" w:cs="Times New Roman"/>
          <w:sz w:val="24"/>
          <w:szCs w:val="24"/>
        </w:rPr>
      </w:pPr>
      <w:r w:rsidRPr="00712935">
        <w:rPr>
          <w:rFonts w:ascii="Times New Roman" w:hAnsi="Times New Roman" w:cs="Times New Roman"/>
          <w:sz w:val="24"/>
          <w:szCs w:val="24"/>
        </w:rPr>
        <w:t xml:space="preserve">1.9. </w:t>
      </w:r>
      <w:r w:rsidR="00C3682E" w:rsidRPr="00712935">
        <w:rPr>
          <w:rFonts w:ascii="Times New Roman" w:hAnsi="Times New Roman" w:cs="Times New Roman"/>
          <w:sz w:val="24"/>
          <w:szCs w:val="24"/>
        </w:rPr>
        <w:t>Работен език:</w:t>
      </w:r>
    </w:p>
    <w:p w:rsidR="00C2683A" w:rsidRPr="00712935" w:rsidRDefault="00C3682E" w:rsidP="004C23D3">
      <w:pPr>
        <w:pStyle w:val="BodyText5"/>
        <w:shd w:val="clear" w:color="auto" w:fill="auto"/>
        <w:spacing w:line="240" w:lineRule="auto"/>
        <w:ind w:left="20" w:firstLine="700"/>
        <w:jc w:val="both"/>
        <w:rPr>
          <w:rFonts w:ascii="Times New Roman" w:hAnsi="Times New Roman" w:cs="Times New Roman"/>
          <w:sz w:val="24"/>
          <w:szCs w:val="24"/>
        </w:rPr>
      </w:pPr>
      <w:r w:rsidRPr="00712935">
        <w:rPr>
          <w:rFonts w:ascii="Times New Roman" w:hAnsi="Times New Roman" w:cs="Times New Roman"/>
          <w:sz w:val="24"/>
          <w:szCs w:val="24"/>
        </w:rPr>
        <w:t>Работният език за изпълнение на възложените задачи е български</w:t>
      </w:r>
      <w:r w:rsidR="004C23D3" w:rsidRPr="00712935">
        <w:rPr>
          <w:rFonts w:ascii="Times New Roman" w:hAnsi="Times New Roman" w:cs="Times New Roman"/>
          <w:sz w:val="24"/>
          <w:szCs w:val="24"/>
        </w:rPr>
        <w:t>.</w:t>
      </w:r>
    </w:p>
    <w:p w:rsidR="00C2683A" w:rsidRPr="00712935" w:rsidRDefault="00712935" w:rsidP="00712935">
      <w:pPr>
        <w:pStyle w:val="Bodytext51"/>
        <w:shd w:val="clear" w:color="auto" w:fill="auto"/>
        <w:tabs>
          <w:tab w:val="left" w:pos="1205"/>
        </w:tabs>
        <w:spacing w:before="0" w:line="240" w:lineRule="auto"/>
        <w:ind w:left="720" w:firstLine="0"/>
        <w:jc w:val="both"/>
        <w:rPr>
          <w:rFonts w:ascii="Times New Roman" w:hAnsi="Times New Roman" w:cs="Times New Roman"/>
          <w:sz w:val="24"/>
          <w:szCs w:val="24"/>
        </w:rPr>
      </w:pPr>
      <w:r w:rsidRPr="00712935">
        <w:rPr>
          <w:rFonts w:ascii="Times New Roman" w:hAnsi="Times New Roman" w:cs="Times New Roman"/>
          <w:sz w:val="24"/>
          <w:szCs w:val="24"/>
        </w:rPr>
        <w:t xml:space="preserve">1.10. </w:t>
      </w:r>
      <w:r w:rsidR="00C3682E" w:rsidRPr="00712935">
        <w:rPr>
          <w:rFonts w:ascii="Times New Roman" w:hAnsi="Times New Roman" w:cs="Times New Roman"/>
          <w:sz w:val="24"/>
          <w:szCs w:val="24"/>
        </w:rPr>
        <w:t>Критерии за оценка на офертите</w:t>
      </w:r>
      <w:r w:rsidRPr="00712935">
        <w:rPr>
          <w:rFonts w:ascii="Times New Roman" w:hAnsi="Times New Roman" w:cs="Times New Roman"/>
          <w:sz w:val="24"/>
          <w:szCs w:val="24"/>
        </w:rPr>
        <w:t>:</w:t>
      </w:r>
    </w:p>
    <w:p w:rsidR="00C2683A" w:rsidRPr="00712935" w:rsidRDefault="00C3682E" w:rsidP="004C23D3">
      <w:pPr>
        <w:pStyle w:val="BodyText5"/>
        <w:numPr>
          <w:ilvl w:val="0"/>
          <w:numId w:val="3"/>
        </w:numPr>
        <w:shd w:val="clear" w:color="auto" w:fill="auto"/>
        <w:spacing w:line="240" w:lineRule="auto"/>
        <w:ind w:left="1460" w:right="20" w:hanging="360"/>
        <w:jc w:val="both"/>
        <w:rPr>
          <w:rFonts w:ascii="Times New Roman" w:hAnsi="Times New Roman" w:cs="Times New Roman"/>
          <w:sz w:val="24"/>
          <w:szCs w:val="24"/>
        </w:rPr>
      </w:pPr>
      <w:r w:rsidRPr="00712935">
        <w:rPr>
          <w:rFonts w:ascii="Times New Roman" w:hAnsi="Times New Roman" w:cs="Times New Roman"/>
          <w:sz w:val="24"/>
          <w:szCs w:val="24"/>
        </w:rPr>
        <w:t xml:space="preserve">Класирането на офертите, постъпили за участие в процедурата се извършва на база комплексна оценка на офертите, определена въз основа на приложената в настоящата документация методика, като избраният критерий е </w:t>
      </w:r>
      <w:r w:rsidRPr="00712935">
        <w:rPr>
          <w:rStyle w:val="BodytextBold"/>
          <w:rFonts w:ascii="Times New Roman" w:hAnsi="Times New Roman" w:cs="Times New Roman"/>
          <w:sz w:val="24"/>
          <w:szCs w:val="24"/>
        </w:rPr>
        <w:t>„Оптимално съотношение качество/цена" (чл. 70, ал. 2, т. 3).</w:t>
      </w:r>
    </w:p>
    <w:p w:rsidR="00C2683A" w:rsidRPr="00712935" w:rsidRDefault="00C3682E" w:rsidP="004C23D3">
      <w:pPr>
        <w:pStyle w:val="BodyText5"/>
        <w:numPr>
          <w:ilvl w:val="0"/>
          <w:numId w:val="3"/>
        </w:numPr>
        <w:shd w:val="clear" w:color="auto" w:fill="auto"/>
        <w:spacing w:line="240" w:lineRule="auto"/>
        <w:ind w:left="1460" w:right="20" w:hanging="360"/>
        <w:jc w:val="both"/>
        <w:rPr>
          <w:rFonts w:ascii="Times New Roman" w:hAnsi="Times New Roman" w:cs="Times New Roman"/>
          <w:sz w:val="24"/>
          <w:szCs w:val="24"/>
        </w:rPr>
      </w:pPr>
      <w:r w:rsidRPr="00712935">
        <w:rPr>
          <w:rFonts w:ascii="Times New Roman" w:hAnsi="Times New Roman" w:cs="Times New Roman"/>
          <w:sz w:val="24"/>
          <w:szCs w:val="24"/>
        </w:rPr>
        <w:lastRenderedPageBreak/>
        <w:t>Показателите и относителната им тежест са посочени в Методиката за определяне на комплексната оценка на офертите, подробно ра</w:t>
      </w:r>
      <w:r w:rsidR="00C235E3" w:rsidRPr="00712935">
        <w:rPr>
          <w:rFonts w:ascii="Times New Roman" w:hAnsi="Times New Roman" w:cs="Times New Roman"/>
          <w:sz w:val="24"/>
          <w:szCs w:val="24"/>
        </w:rPr>
        <w:t>з</w:t>
      </w:r>
      <w:r w:rsidRPr="00712935">
        <w:rPr>
          <w:rFonts w:ascii="Times New Roman" w:hAnsi="Times New Roman" w:cs="Times New Roman"/>
          <w:sz w:val="24"/>
          <w:szCs w:val="24"/>
        </w:rPr>
        <w:t>писана в т.</w:t>
      </w:r>
      <w:r w:rsidR="00712935" w:rsidRPr="00712935">
        <w:rPr>
          <w:rFonts w:ascii="Times New Roman" w:hAnsi="Times New Roman" w:cs="Times New Roman"/>
          <w:sz w:val="24"/>
          <w:szCs w:val="24"/>
        </w:rPr>
        <w:t xml:space="preserve"> </w:t>
      </w:r>
      <w:r w:rsidRPr="00712935">
        <w:rPr>
          <w:rFonts w:ascii="Times New Roman" w:hAnsi="Times New Roman" w:cs="Times New Roman"/>
          <w:sz w:val="24"/>
          <w:szCs w:val="24"/>
        </w:rPr>
        <w:t>2 на Раздел V от настоящата документация</w:t>
      </w:r>
      <w:r w:rsidR="004C23D3" w:rsidRPr="00712935">
        <w:rPr>
          <w:rFonts w:ascii="Times New Roman" w:hAnsi="Times New Roman" w:cs="Times New Roman"/>
          <w:sz w:val="24"/>
          <w:szCs w:val="24"/>
        </w:rPr>
        <w:t>.</w:t>
      </w:r>
    </w:p>
    <w:p w:rsidR="004C23D3" w:rsidRPr="00712935" w:rsidRDefault="004C23D3" w:rsidP="004C23D3">
      <w:pPr>
        <w:pStyle w:val="BodyText5"/>
        <w:shd w:val="clear" w:color="auto" w:fill="auto"/>
        <w:spacing w:line="240" w:lineRule="auto"/>
        <w:ind w:left="1460" w:right="20" w:firstLine="0"/>
        <w:jc w:val="both"/>
        <w:rPr>
          <w:rFonts w:ascii="Times New Roman" w:hAnsi="Times New Roman" w:cs="Times New Roman"/>
          <w:sz w:val="24"/>
          <w:szCs w:val="24"/>
        </w:rPr>
      </w:pPr>
    </w:p>
    <w:p w:rsidR="00C2683A" w:rsidRPr="00712935" w:rsidRDefault="00712935" w:rsidP="00712935">
      <w:pPr>
        <w:pStyle w:val="Bodytext51"/>
        <w:shd w:val="clear" w:color="auto" w:fill="auto"/>
        <w:spacing w:before="0" w:line="240" w:lineRule="auto"/>
        <w:ind w:firstLine="0"/>
        <w:jc w:val="both"/>
        <w:rPr>
          <w:rFonts w:ascii="Times New Roman" w:hAnsi="Times New Roman" w:cs="Times New Roman"/>
          <w:sz w:val="24"/>
          <w:szCs w:val="24"/>
        </w:rPr>
      </w:pPr>
      <w:r w:rsidRPr="00712935">
        <w:rPr>
          <w:rFonts w:ascii="Times New Roman" w:hAnsi="Times New Roman" w:cs="Times New Roman"/>
          <w:sz w:val="24"/>
          <w:szCs w:val="24"/>
        </w:rPr>
        <w:tab/>
        <w:t xml:space="preserve">1.11. </w:t>
      </w:r>
      <w:r w:rsidR="00C3682E" w:rsidRPr="00712935">
        <w:rPr>
          <w:rFonts w:ascii="Times New Roman" w:hAnsi="Times New Roman" w:cs="Times New Roman"/>
          <w:sz w:val="24"/>
          <w:szCs w:val="24"/>
        </w:rPr>
        <w:t>Оглед на обектите</w:t>
      </w:r>
      <w:r w:rsidRPr="00712935">
        <w:rPr>
          <w:rFonts w:ascii="Times New Roman" w:hAnsi="Times New Roman" w:cs="Times New Roman"/>
          <w:sz w:val="24"/>
          <w:szCs w:val="24"/>
        </w:rPr>
        <w:t>:</w:t>
      </w:r>
    </w:p>
    <w:p w:rsidR="000163A1" w:rsidRPr="00712935" w:rsidRDefault="00712935" w:rsidP="00712935">
      <w:pPr>
        <w:pStyle w:val="Bodytext51"/>
        <w:shd w:val="clear" w:color="auto" w:fill="auto"/>
        <w:spacing w:before="0" w:line="240" w:lineRule="auto"/>
        <w:ind w:right="20" w:firstLine="0"/>
        <w:jc w:val="both"/>
        <w:rPr>
          <w:rFonts w:ascii="Times New Roman" w:hAnsi="Times New Roman" w:cs="Times New Roman"/>
          <w:b w:val="0"/>
          <w:sz w:val="24"/>
          <w:szCs w:val="24"/>
        </w:rPr>
      </w:pPr>
      <w:r w:rsidRPr="00712935">
        <w:rPr>
          <w:rStyle w:val="Bodytext5NotBold"/>
          <w:rFonts w:ascii="Times New Roman" w:hAnsi="Times New Roman" w:cs="Times New Roman"/>
          <w:sz w:val="24"/>
          <w:szCs w:val="24"/>
        </w:rPr>
        <w:tab/>
      </w:r>
      <w:r w:rsidR="00C3682E" w:rsidRPr="00712935">
        <w:rPr>
          <w:rStyle w:val="Bodytext5NotBold"/>
          <w:rFonts w:ascii="Times New Roman" w:hAnsi="Times New Roman" w:cs="Times New Roman"/>
          <w:sz w:val="24"/>
          <w:szCs w:val="24"/>
        </w:rPr>
        <w:t xml:space="preserve">Възможност за посещение на обекта се организира от Възложителя </w:t>
      </w:r>
      <w:r w:rsidR="00AF6DFB">
        <w:rPr>
          <w:rFonts w:ascii="Times New Roman" w:hAnsi="Times New Roman" w:cs="Times New Roman"/>
          <w:b w:val="0"/>
          <w:sz w:val="24"/>
          <w:szCs w:val="24"/>
        </w:rPr>
        <w:t>всеки понеделник</w:t>
      </w:r>
      <w:r w:rsidR="00C3682E" w:rsidRPr="00712935">
        <w:rPr>
          <w:rFonts w:ascii="Times New Roman" w:hAnsi="Times New Roman" w:cs="Times New Roman"/>
          <w:b w:val="0"/>
          <w:sz w:val="24"/>
          <w:szCs w:val="24"/>
        </w:rPr>
        <w:t xml:space="preserve"> от 10:00 до 12:00 часа</w:t>
      </w:r>
      <w:r w:rsidRPr="00712935">
        <w:rPr>
          <w:rFonts w:ascii="Times New Roman" w:hAnsi="Times New Roman" w:cs="Times New Roman"/>
          <w:b w:val="0"/>
          <w:sz w:val="24"/>
          <w:szCs w:val="24"/>
        </w:rPr>
        <w:t xml:space="preserve"> и от 14:00 до 16:00 часа след предварително направена заявка и подписан от представители на двете страни протокол за извършен оглед, който е част от техническото предложение на участниците</w:t>
      </w:r>
      <w:r w:rsidR="000163A1" w:rsidRPr="00712935">
        <w:rPr>
          <w:rFonts w:ascii="Times New Roman" w:hAnsi="Times New Roman" w:cs="Times New Roman"/>
          <w:b w:val="0"/>
          <w:sz w:val="24"/>
          <w:szCs w:val="24"/>
        </w:rPr>
        <w:t>.</w:t>
      </w:r>
      <w:r w:rsidR="00C3682E" w:rsidRPr="00712935">
        <w:rPr>
          <w:rFonts w:ascii="Times New Roman" w:hAnsi="Times New Roman" w:cs="Times New Roman"/>
          <w:b w:val="0"/>
          <w:sz w:val="24"/>
          <w:szCs w:val="24"/>
        </w:rPr>
        <w:t xml:space="preserve"> </w:t>
      </w:r>
    </w:p>
    <w:p w:rsidR="000163A1" w:rsidRPr="004C23D3" w:rsidRDefault="000163A1" w:rsidP="004C23D3">
      <w:pPr>
        <w:pStyle w:val="BodyText5"/>
        <w:shd w:val="clear" w:color="auto" w:fill="auto"/>
        <w:tabs>
          <w:tab w:val="left" w:pos="1439"/>
        </w:tabs>
        <w:spacing w:line="240" w:lineRule="auto"/>
        <w:ind w:firstLine="0"/>
        <w:jc w:val="both"/>
        <w:rPr>
          <w:rFonts w:ascii="Times New Roman" w:hAnsi="Times New Roman" w:cs="Times New Roman"/>
        </w:rPr>
      </w:pPr>
    </w:p>
    <w:p w:rsidR="00C2683A" w:rsidRPr="00642C55" w:rsidRDefault="00712935" w:rsidP="00642C55">
      <w:pPr>
        <w:pStyle w:val="Bodytext51"/>
        <w:shd w:val="clear" w:color="auto" w:fill="auto"/>
        <w:tabs>
          <w:tab w:val="left" w:pos="250"/>
        </w:tabs>
        <w:spacing w:before="0" w:line="240" w:lineRule="auto"/>
        <w:ind w:firstLine="0"/>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sidRPr="00642C55">
        <w:rPr>
          <w:rFonts w:ascii="Times New Roman" w:hAnsi="Times New Roman" w:cs="Times New Roman"/>
          <w:sz w:val="24"/>
          <w:szCs w:val="24"/>
        </w:rPr>
        <w:t xml:space="preserve">2. </w:t>
      </w:r>
      <w:r w:rsidR="00C3682E" w:rsidRPr="00642C55">
        <w:rPr>
          <w:rFonts w:ascii="Times New Roman" w:hAnsi="Times New Roman" w:cs="Times New Roman"/>
          <w:sz w:val="24"/>
          <w:szCs w:val="24"/>
        </w:rPr>
        <w:t>ТЕХНИЧЕСКА СПЕЦИФИКАЦИЯ</w:t>
      </w:r>
    </w:p>
    <w:p w:rsidR="00C2683A" w:rsidRPr="00642C55" w:rsidRDefault="00712935" w:rsidP="00642C55">
      <w:pPr>
        <w:pStyle w:val="Bodytext51"/>
        <w:shd w:val="clear" w:color="auto" w:fill="auto"/>
        <w:tabs>
          <w:tab w:val="left" w:pos="452"/>
        </w:tabs>
        <w:spacing w:before="0" w:line="240" w:lineRule="auto"/>
        <w:ind w:firstLine="0"/>
        <w:jc w:val="both"/>
        <w:rPr>
          <w:rFonts w:ascii="Times New Roman" w:hAnsi="Times New Roman" w:cs="Times New Roman"/>
          <w:sz w:val="24"/>
          <w:szCs w:val="24"/>
        </w:rPr>
      </w:pPr>
      <w:r w:rsidRPr="00642C55">
        <w:rPr>
          <w:rFonts w:ascii="Times New Roman" w:hAnsi="Times New Roman" w:cs="Times New Roman"/>
          <w:sz w:val="24"/>
          <w:szCs w:val="24"/>
        </w:rPr>
        <w:tab/>
      </w:r>
      <w:r w:rsidRPr="00642C55">
        <w:rPr>
          <w:rFonts w:ascii="Times New Roman" w:hAnsi="Times New Roman" w:cs="Times New Roman"/>
          <w:sz w:val="24"/>
          <w:szCs w:val="24"/>
        </w:rPr>
        <w:tab/>
        <w:t xml:space="preserve">2.1. </w:t>
      </w:r>
      <w:r w:rsidR="00C3682E" w:rsidRPr="00642C55">
        <w:rPr>
          <w:rFonts w:ascii="Times New Roman" w:hAnsi="Times New Roman" w:cs="Times New Roman"/>
          <w:sz w:val="24"/>
          <w:szCs w:val="24"/>
        </w:rPr>
        <w:t>Общо описание и функционално разпределение на новопроектираният обект.</w:t>
      </w:r>
    </w:p>
    <w:p w:rsidR="0098350F" w:rsidRPr="00642C55" w:rsidRDefault="0098350F" w:rsidP="00642C55">
      <w:pPr>
        <w:pStyle w:val="Heading51"/>
        <w:keepNext/>
        <w:keepLines/>
        <w:shd w:val="clear" w:color="auto" w:fill="auto"/>
        <w:spacing w:before="0" w:after="0" w:line="240" w:lineRule="auto"/>
        <w:ind w:firstLine="720"/>
        <w:jc w:val="both"/>
        <w:rPr>
          <w:rFonts w:eastAsia="Book Antiqua"/>
          <w:bCs w:val="0"/>
          <w:color w:val="000000"/>
          <w:sz w:val="24"/>
          <w:szCs w:val="24"/>
        </w:rPr>
      </w:pPr>
      <w:bookmarkStart w:id="18" w:name="_Hlk501449226"/>
      <w:bookmarkStart w:id="19" w:name="_Hlk501449204"/>
      <w:r w:rsidRPr="00642C55">
        <w:rPr>
          <w:rFonts w:eastAsia="Book Antiqua"/>
          <w:bCs w:val="0"/>
          <w:color w:val="000000"/>
          <w:sz w:val="24"/>
          <w:szCs w:val="24"/>
        </w:rPr>
        <w:t>Ситуационно решение</w:t>
      </w:r>
    </w:p>
    <w:p w:rsidR="0098350F" w:rsidRPr="00642C55" w:rsidRDefault="0098350F" w:rsidP="00642C55">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42C55">
        <w:rPr>
          <w:rFonts w:ascii="Times New Roman" w:eastAsia="Book Antiqua" w:hAnsi="Times New Roman" w:cs="Times New Roman"/>
          <w:b w:val="0"/>
          <w:bCs w:val="0"/>
          <w:sz w:val="24"/>
          <w:szCs w:val="24"/>
        </w:rPr>
        <w:t xml:space="preserve">Хирургическия блок е разположен в югозападна посока спрямо </w:t>
      </w:r>
      <w:r w:rsidR="00642C55" w:rsidRPr="00642C55">
        <w:rPr>
          <w:rFonts w:ascii="Times New Roman" w:eastAsia="Book Antiqua" w:hAnsi="Times New Roman" w:cs="Times New Roman"/>
          <w:b w:val="0"/>
          <w:bCs w:val="0"/>
          <w:sz w:val="24"/>
          <w:szCs w:val="24"/>
        </w:rPr>
        <w:t>„</w:t>
      </w:r>
      <w:proofErr w:type="spellStart"/>
      <w:r w:rsidRPr="00642C55">
        <w:rPr>
          <w:rFonts w:ascii="Times New Roman" w:eastAsia="Book Antiqua" w:hAnsi="Times New Roman" w:cs="Times New Roman"/>
          <w:b w:val="0"/>
          <w:bCs w:val="0"/>
          <w:sz w:val="24"/>
          <w:szCs w:val="24"/>
        </w:rPr>
        <w:t>Александровска</w:t>
      </w:r>
      <w:proofErr w:type="spellEnd"/>
      <w:r w:rsidR="00642C55" w:rsidRPr="00642C55">
        <w:rPr>
          <w:rFonts w:ascii="Times New Roman" w:eastAsia="Book Antiqua" w:hAnsi="Times New Roman" w:cs="Times New Roman"/>
          <w:b w:val="0"/>
          <w:bCs w:val="0"/>
          <w:sz w:val="24"/>
          <w:szCs w:val="24"/>
        </w:rPr>
        <w:t>“</w:t>
      </w:r>
      <w:r w:rsidRPr="00642C55">
        <w:rPr>
          <w:rFonts w:ascii="Times New Roman" w:eastAsia="Book Antiqua" w:hAnsi="Times New Roman" w:cs="Times New Roman"/>
          <w:b w:val="0"/>
          <w:bCs w:val="0"/>
          <w:sz w:val="24"/>
          <w:szCs w:val="24"/>
        </w:rPr>
        <w:t xml:space="preserve"> болница и </w:t>
      </w:r>
      <w:r w:rsidR="0034616E" w:rsidRPr="00642C55">
        <w:rPr>
          <w:rFonts w:ascii="Times New Roman" w:eastAsia="Book Antiqua" w:hAnsi="Times New Roman" w:cs="Times New Roman"/>
          <w:b w:val="0"/>
          <w:bCs w:val="0"/>
          <w:sz w:val="24"/>
          <w:szCs w:val="24"/>
        </w:rPr>
        <w:t xml:space="preserve">е </w:t>
      </w:r>
      <w:r w:rsidRPr="00642C55">
        <w:rPr>
          <w:rFonts w:ascii="Times New Roman" w:eastAsia="Book Antiqua" w:hAnsi="Times New Roman" w:cs="Times New Roman"/>
          <w:b w:val="0"/>
          <w:bCs w:val="0"/>
          <w:sz w:val="24"/>
          <w:szCs w:val="24"/>
        </w:rPr>
        <w:t>свързан с нея посредством остъклена тясна шийка, в</w:t>
      </w:r>
      <w:r w:rsidR="00642C55" w:rsidRPr="00642C55">
        <w:rPr>
          <w:rFonts w:ascii="Times New Roman" w:eastAsia="Book Antiqua" w:hAnsi="Times New Roman" w:cs="Times New Roman"/>
          <w:b w:val="0"/>
          <w:bCs w:val="0"/>
          <w:sz w:val="24"/>
          <w:szCs w:val="24"/>
        </w:rPr>
        <w:t xml:space="preserve"> която се разполагат </w:t>
      </w:r>
      <w:proofErr w:type="spellStart"/>
      <w:r w:rsidR="00642C55" w:rsidRPr="00642C55">
        <w:rPr>
          <w:rFonts w:ascii="Times New Roman" w:eastAsia="Book Antiqua" w:hAnsi="Times New Roman" w:cs="Times New Roman"/>
          <w:b w:val="0"/>
          <w:bCs w:val="0"/>
          <w:sz w:val="24"/>
          <w:szCs w:val="24"/>
        </w:rPr>
        <w:t>асансьорни</w:t>
      </w:r>
      <w:proofErr w:type="spellEnd"/>
      <w:r w:rsidR="00642C55" w:rsidRPr="00642C55">
        <w:rPr>
          <w:rFonts w:ascii="Times New Roman" w:eastAsia="Book Antiqua" w:hAnsi="Times New Roman" w:cs="Times New Roman"/>
          <w:b w:val="0"/>
          <w:bCs w:val="0"/>
          <w:sz w:val="24"/>
          <w:szCs w:val="24"/>
        </w:rPr>
        <w:t xml:space="preserve"> </w:t>
      </w:r>
      <w:r w:rsidRPr="00642C55">
        <w:rPr>
          <w:rFonts w:ascii="Times New Roman" w:eastAsia="Book Antiqua" w:hAnsi="Times New Roman" w:cs="Times New Roman"/>
          <w:b w:val="0"/>
          <w:bCs w:val="0"/>
          <w:sz w:val="24"/>
          <w:szCs w:val="24"/>
        </w:rPr>
        <w:t xml:space="preserve">уредби за връзка между новоизграждащия се блок и </w:t>
      </w:r>
      <w:r w:rsidR="00642C55" w:rsidRPr="00642C55">
        <w:rPr>
          <w:rFonts w:ascii="Times New Roman" w:eastAsia="Book Antiqua" w:hAnsi="Times New Roman" w:cs="Times New Roman"/>
          <w:b w:val="0"/>
          <w:bCs w:val="0"/>
          <w:sz w:val="24"/>
          <w:szCs w:val="24"/>
        </w:rPr>
        <w:t>„</w:t>
      </w:r>
      <w:proofErr w:type="spellStart"/>
      <w:r w:rsidRPr="00642C55">
        <w:rPr>
          <w:rFonts w:ascii="Times New Roman" w:eastAsia="Book Antiqua" w:hAnsi="Times New Roman" w:cs="Times New Roman"/>
          <w:b w:val="0"/>
          <w:bCs w:val="0"/>
          <w:sz w:val="24"/>
          <w:szCs w:val="24"/>
        </w:rPr>
        <w:t>Александровска</w:t>
      </w:r>
      <w:proofErr w:type="spellEnd"/>
      <w:r w:rsidR="00642C55" w:rsidRPr="00642C55">
        <w:rPr>
          <w:rFonts w:ascii="Times New Roman" w:eastAsia="Book Antiqua" w:hAnsi="Times New Roman" w:cs="Times New Roman"/>
          <w:b w:val="0"/>
          <w:bCs w:val="0"/>
          <w:sz w:val="24"/>
          <w:szCs w:val="24"/>
        </w:rPr>
        <w:t>“</w:t>
      </w:r>
      <w:r w:rsidRPr="00642C55">
        <w:rPr>
          <w:rFonts w:ascii="Times New Roman" w:eastAsia="Book Antiqua" w:hAnsi="Times New Roman" w:cs="Times New Roman"/>
          <w:b w:val="0"/>
          <w:bCs w:val="0"/>
          <w:sz w:val="24"/>
          <w:szCs w:val="24"/>
        </w:rPr>
        <w:t xml:space="preserve"> болница.</w:t>
      </w:r>
    </w:p>
    <w:p w:rsidR="0098350F" w:rsidRPr="00642C55" w:rsidRDefault="0098350F" w:rsidP="00642C55">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42C55">
        <w:rPr>
          <w:rFonts w:ascii="Times New Roman" w:eastAsia="Book Antiqua" w:hAnsi="Times New Roman" w:cs="Times New Roman"/>
          <w:b w:val="0"/>
          <w:bCs w:val="0"/>
          <w:sz w:val="24"/>
          <w:szCs w:val="24"/>
        </w:rPr>
        <w:t>Предвижда се централното влизане в блока да бъде</w:t>
      </w:r>
      <w:r w:rsidR="0034616E" w:rsidRPr="00642C55">
        <w:rPr>
          <w:rFonts w:ascii="Times New Roman" w:eastAsia="Book Antiqua" w:hAnsi="Times New Roman" w:cs="Times New Roman"/>
          <w:b w:val="0"/>
          <w:bCs w:val="0"/>
          <w:sz w:val="24"/>
          <w:szCs w:val="24"/>
        </w:rPr>
        <w:t xml:space="preserve"> от юг, като достъпът </w:t>
      </w:r>
      <w:r w:rsidRPr="00642C55">
        <w:rPr>
          <w:rFonts w:ascii="Times New Roman" w:eastAsia="Book Antiqua" w:hAnsi="Times New Roman" w:cs="Times New Roman"/>
          <w:b w:val="0"/>
          <w:bCs w:val="0"/>
          <w:sz w:val="24"/>
          <w:szCs w:val="24"/>
        </w:rPr>
        <w:t xml:space="preserve">пешеходно ще се осъществява чрез обрамчващата блока </w:t>
      </w:r>
      <w:proofErr w:type="spellStart"/>
      <w:r w:rsidRPr="00642C55">
        <w:rPr>
          <w:rFonts w:ascii="Times New Roman" w:eastAsia="Book Antiqua" w:hAnsi="Times New Roman" w:cs="Times New Roman"/>
          <w:b w:val="0"/>
          <w:bCs w:val="0"/>
          <w:sz w:val="24"/>
          <w:szCs w:val="24"/>
        </w:rPr>
        <w:t>вътреболнична</w:t>
      </w:r>
      <w:proofErr w:type="spellEnd"/>
      <w:r w:rsidRPr="00642C55">
        <w:rPr>
          <w:rFonts w:ascii="Times New Roman" w:eastAsia="Book Antiqua" w:hAnsi="Times New Roman" w:cs="Times New Roman"/>
          <w:b w:val="0"/>
          <w:bCs w:val="0"/>
          <w:sz w:val="24"/>
          <w:szCs w:val="24"/>
        </w:rPr>
        <w:t xml:space="preserve"> улица. За превозни средства, достъпът е </w:t>
      </w:r>
      <w:r w:rsidR="00642C55" w:rsidRPr="00642C55">
        <w:rPr>
          <w:rFonts w:ascii="Times New Roman" w:eastAsia="Book Antiqua" w:hAnsi="Times New Roman" w:cs="Times New Roman"/>
          <w:b w:val="0"/>
          <w:bCs w:val="0"/>
          <w:sz w:val="24"/>
          <w:szCs w:val="24"/>
        </w:rPr>
        <w:t>от централното влизане на бул. „</w:t>
      </w:r>
      <w:r w:rsidRPr="00642C55">
        <w:rPr>
          <w:rFonts w:ascii="Times New Roman" w:eastAsia="Book Antiqua" w:hAnsi="Times New Roman" w:cs="Times New Roman"/>
          <w:b w:val="0"/>
          <w:bCs w:val="0"/>
          <w:sz w:val="24"/>
          <w:szCs w:val="24"/>
        </w:rPr>
        <w:t>Пенчо Славейков”.</w:t>
      </w:r>
    </w:p>
    <w:p w:rsidR="0098350F" w:rsidRPr="00642C55" w:rsidRDefault="0098350F" w:rsidP="00642C55">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42C55">
        <w:rPr>
          <w:rFonts w:ascii="Times New Roman" w:eastAsia="Book Antiqua" w:hAnsi="Times New Roman" w:cs="Times New Roman"/>
          <w:b w:val="0"/>
          <w:bCs w:val="0"/>
          <w:sz w:val="24"/>
          <w:szCs w:val="24"/>
        </w:rPr>
        <w:t xml:space="preserve">В непосредствена близост до главното влизане да се предвидят </w:t>
      </w:r>
      <w:proofErr w:type="spellStart"/>
      <w:r w:rsidRPr="00642C55">
        <w:rPr>
          <w:rFonts w:ascii="Times New Roman" w:eastAsia="Book Antiqua" w:hAnsi="Times New Roman" w:cs="Times New Roman"/>
          <w:b w:val="0"/>
          <w:bCs w:val="0"/>
          <w:sz w:val="24"/>
          <w:szCs w:val="24"/>
        </w:rPr>
        <w:t>паркоме</w:t>
      </w:r>
      <w:r w:rsidR="00535AEF" w:rsidRPr="00642C55">
        <w:rPr>
          <w:rFonts w:ascii="Times New Roman" w:eastAsia="Book Antiqua" w:hAnsi="Times New Roman" w:cs="Times New Roman"/>
          <w:b w:val="0"/>
          <w:bCs w:val="0"/>
          <w:sz w:val="24"/>
          <w:szCs w:val="24"/>
        </w:rPr>
        <w:t>ста</w:t>
      </w:r>
      <w:proofErr w:type="spellEnd"/>
      <w:r w:rsidR="00535AEF" w:rsidRPr="00642C55">
        <w:rPr>
          <w:rFonts w:ascii="Times New Roman" w:eastAsia="Book Antiqua" w:hAnsi="Times New Roman" w:cs="Times New Roman"/>
          <w:b w:val="0"/>
          <w:bCs w:val="0"/>
          <w:sz w:val="24"/>
          <w:szCs w:val="24"/>
        </w:rPr>
        <w:t xml:space="preserve"> за колите на придружителите и </w:t>
      </w:r>
      <w:proofErr w:type="spellStart"/>
      <w:r w:rsidR="00535AEF" w:rsidRPr="00642C55">
        <w:rPr>
          <w:rFonts w:ascii="Times New Roman" w:eastAsia="Book Antiqua" w:hAnsi="Times New Roman" w:cs="Times New Roman"/>
          <w:b w:val="0"/>
          <w:bCs w:val="0"/>
          <w:sz w:val="24"/>
          <w:szCs w:val="24"/>
        </w:rPr>
        <w:t>п</w:t>
      </w:r>
      <w:r w:rsidRPr="00642C55">
        <w:rPr>
          <w:rFonts w:ascii="Times New Roman" w:eastAsia="Book Antiqua" w:hAnsi="Times New Roman" w:cs="Times New Roman"/>
          <w:b w:val="0"/>
          <w:bCs w:val="0"/>
          <w:sz w:val="24"/>
          <w:szCs w:val="24"/>
        </w:rPr>
        <w:t>аркоместа</w:t>
      </w:r>
      <w:proofErr w:type="spellEnd"/>
      <w:r w:rsidRPr="00642C55">
        <w:rPr>
          <w:rFonts w:ascii="Times New Roman" w:eastAsia="Book Antiqua" w:hAnsi="Times New Roman" w:cs="Times New Roman"/>
          <w:b w:val="0"/>
          <w:bCs w:val="0"/>
          <w:sz w:val="24"/>
          <w:szCs w:val="24"/>
        </w:rPr>
        <w:t xml:space="preserve"> за временен престой за колите на придружителите </w:t>
      </w:r>
      <w:r w:rsidR="00535AEF" w:rsidRPr="00642C55">
        <w:rPr>
          <w:rFonts w:ascii="Times New Roman" w:eastAsia="Book Antiqua" w:hAnsi="Times New Roman" w:cs="Times New Roman"/>
          <w:b w:val="0"/>
          <w:bCs w:val="0"/>
          <w:sz w:val="24"/>
          <w:szCs w:val="24"/>
        </w:rPr>
        <w:t>от</w:t>
      </w:r>
      <w:r w:rsidRPr="00642C55">
        <w:rPr>
          <w:rFonts w:ascii="Times New Roman" w:eastAsia="Book Antiqua" w:hAnsi="Times New Roman" w:cs="Times New Roman"/>
          <w:b w:val="0"/>
          <w:bCs w:val="0"/>
          <w:sz w:val="24"/>
          <w:szCs w:val="24"/>
        </w:rPr>
        <w:t xml:space="preserve">към входа за спешна помощ и този за </w:t>
      </w:r>
      <w:r w:rsidR="00642C55" w:rsidRPr="00642C55">
        <w:rPr>
          <w:rFonts w:ascii="Times New Roman" w:eastAsia="Book Antiqua" w:hAnsi="Times New Roman" w:cs="Times New Roman"/>
          <w:b w:val="0"/>
          <w:bCs w:val="0"/>
          <w:sz w:val="24"/>
          <w:szCs w:val="24"/>
        </w:rPr>
        <w:t>„</w:t>
      </w:r>
      <w:proofErr w:type="spellStart"/>
      <w:r w:rsidRPr="00642C55">
        <w:rPr>
          <w:rFonts w:ascii="Times New Roman" w:eastAsia="Book Antiqua" w:hAnsi="Times New Roman" w:cs="Times New Roman"/>
          <w:b w:val="0"/>
          <w:bCs w:val="0"/>
          <w:sz w:val="24"/>
          <w:szCs w:val="24"/>
        </w:rPr>
        <w:t>Александровска</w:t>
      </w:r>
      <w:proofErr w:type="spellEnd"/>
      <w:r w:rsidR="00642C55" w:rsidRPr="00642C55">
        <w:rPr>
          <w:rFonts w:ascii="Times New Roman" w:eastAsia="Book Antiqua" w:hAnsi="Times New Roman" w:cs="Times New Roman"/>
          <w:b w:val="0"/>
          <w:bCs w:val="0"/>
          <w:sz w:val="24"/>
          <w:szCs w:val="24"/>
        </w:rPr>
        <w:t>“</w:t>
      </w:r>
      <w:r w:rsidRPr="00642C55">
        <w:rPr>
          <w:rFonts w:ascii="Times New Roman" w:eastAsia="Book Antiqua" w:hAnsi="Times New Roman" w:cs="Times New Roman"/>
          <w:b w:val="0"/>
          <w:bCs w:val="0"/>
          <w:sz w:val="24"/>
          <w:szCs w:val="24"/>
        </w:rPr>
        <w:t xml:space="preserve"> болница.</w:t>
      </w:r>
    </w:p>
    <w:p w:rsidR="0098350F" w:rsidRPr="00642C55" w:rsidRDefault="006F04D7" w:rsidP="006F04D7">
      <w:pPr>
        <w:pStyle w:val="Heading70"/>
        <w:keepNext/>
        <w:keepLines/>
        <w:shd w:val="clear" w:color="auto" w:fill="auto"/>
        <w:tabs>
          <w:tab w:val="left" w:pos="709"/>
        </w:tabs>
        <w:spacing w:before="0" w:line="240" w:lineRule="auto"/>
        <w:ind w:firstLine="0"/>
        <w:rPr>
          <w:rFonts w:eastAsia="Book Antiqua"/>
          <w:bCs w:val="0"/>
          <w:color w:val="000000"/>
          <w:sz w:val="24"/>
          <w:szCs w:val="24"/>
        </w:rPr>
      </w:pPr>
      <w:r>
        <w:rPr>
          <w:rFonts w:eastAsia="Book Antiqua"/>
          <w:bCs w:val="0"/>
          <w:color w:val="000000"/>
          <w:sz w:val="24"/>
          <w:szCs w:val="24"/>
        </w:rPr>
        <w:tab/>
      </w:r>
      <w:r w:rsidR="0098350F" w:rsidRPr="00642C55">
        <w:rPr>
          <w:rFonts w:eastAsia="Book Antiqua"/>
          <w:bCs w:val="0"/>
          <w:color w:val="000000"/>
          <w:sz w:val="24"/>
          <w:szCs w:val="24"/>
        </w:rPr>
        <w:t>Основни функционални потоци и подходи</w:t>
      </w:r>
    </w:p>
    <w:p w:rsidR="0098350F" w:rsidRPr="00642C55" w:rsidRDefault="006F04D7" w:rsidP="006F04D7">
      <w:pPr>
        <w:pStyle w:val="Bodytext9"/>
        <w:shd w:val="clear" w:color="auto" w:fill="auto"/>
        <w:spacing w:line="240" w:lineRule="auto"/>
        <w:jc w:val="both"/>
        <w:rPr>
          <w:rFonts w:ascii="Times New Roman" w:eastAsia="Book Antiqua" w:hAnsi="Times New Roman" w:cs="Times New Roman"/>
          <w:bCs w:val="0"/>
          <w:sz w:val="24"/>
          <w:szCs w:val="24"/>
        </w:rPr>
      </w:pPr>
      <w:r>
        <w:rPr>
          <w:rFonts w:ascii="Times New Roman" w:eastAsia="Book Antiqua" w:hAnsi="Times New Roman" w:cs="Times New Roman"/>
          <w:bCs w:val="0"/>
          <w:sz w:val="24"/>
          <w:szCs w:val="24"/>
        </w:rPr>
        <w:tab/>
      </w:r>
      <w:r w:rsidR="0098350F" w:rsidRPr="00642C55">
        <w:rPr>
          <w:rFonts w:ascii="Times New Roman" w:eastAsia="Book Antiqua" w:hAnsi="Times New Roman" w:cs="Times New Roman"/>
          <w:bCs w:val="0"/>
          <w:sz w:val="24"/>
          <w:szCs w:val="24"/>
        </w:rPr>
        <w:t>Пациенти</w:t>
      </w:r>
    </w:p>
    <w:p w:rsidR="0098350F" w:rsidRPr="00642C55" w:rsidRDefault="0098350F" w:rsidP="006F04D7">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42C55">
        <w:rPr>
          <w:rFonts w:ascii="Times New Roman" w:eastAsia="Book Antiqua" w:hAnsi="Times New Roman" w:cs="Times New Roman"/>
          <w:b w:val="0"/>
          <w:bCs w:val="0"/>
          <w:sz w:val="24"/>
          <w:szCs w:val="24"/>
        </w:rPr>
        <w:t xml:space="preserve">Постъпват от главния вход, от където попадат в просторно разпределително пространство в центъра, на което </w:t>
      </w:r>
      <w:r w:rsidR="0034616E" w:rsidRPr="00642C55">
        <w:rPr>
          <w:rFonts w:ascii="Times New Roman" w:eastAsia="Book Antiqua" w:hAnsi="Times New Roman" w:cs="Times New Roman"/>
          <w:b w:val="0"/>
          <w:bCs w:val="0"/>
          <w:sz w:val="24"/>
          <w:szCs w:val="24"/>
        </w:rPr>
        <w:t xml:space="preserve">ще </w:t>
      </w:r>
      <w:r w:rsidRPr="00642C55">
        <w:rPr>
          <w:rFonts w:ascii="Times New Roman" w:eastAsia="Book Antiqua" w:hAnsi="Times New Roman" w:cs="Times New Roman"/>
          <w:b w:val="0"/>
          <w:bCs w:val="0"/>
          <w:sz w:val="24"/>
          <w:szCs w:val="24"/>
        </w:rPr>
        <w:t xml:space="preserve">са разположени: рецепция-информация, </w:t>
      </w:r>
      <w:r w:rsidR="0034616E" w:rsidRPr="00642C55">
        <w:rPr>
          <w:rFonts w:ascii="Times New Roman" w:eastAsia="Book Antiqua" w:hAnsi="Times New Roman" w:cs="Times New Roman"/>
          <w:b w:val="0"/>
          <w:bCs w:val="0"/>
          <w:sz w:val="24"/>
          <w:szCs w:val="24"/>
        </w:rPr>
        <w:t>асансьори</w:t>
      </w:r>
      <w:r w:rsidRPr="00642C55">
        <w:rPr>
          <w:rFonts w:ascii="Times New Roman" w:eastAsia="Book Antiqua" w:hAnsi="Times New Roman" w:cs="Times New Roman"/>
          <w:b w:val="0"/>
          <w:bCs w:val="0"/>
          <w:sz w:val="24"/>
          <w:szCs w:val="24"/>
        </w:rPr>
        <w:t xml:space="preserve">, свързващи партера с </w:t>
      </w:r>
      <w:proofErr w:type="spellStart"/>
      <w:r w:rsidRPr="00642C55">
        <w:rPr>
          <w:rFonts w:ascii="Times New Roman" w:eastAsia="Book Antiqua" w:hAnsi="Times New Roman" w:cs="Times New Roman"/>
          <w:b w:val="0"/>
          <w:bCs w:val="0"/>
          <w:sz w:val="24"/>
          <w:szCs w:val="24"/>
        </w:rPr>
        <w:t>полуподземния</w:t>
      </w:r>
      <w:proofErr w:type="spellEnd"/>
      <w:r w:rsidRPr="00642C55">
        <w:rPr>
          <w:rFonts w:ascii="Times New Roman" w:eastAsia="Book Antiqua" w:hAnsi="Times New Roman" w:cs="Times New Roman"/>
          <w:b w:val="0"/>
          <w:bCs w:val="0"/>
          <w:sz w:val="24"/>
          <w:szCs w:val="24"/>
        </w:rPr>
        <w:t xml:space="preserve"> етаж, главния комуникационен възел, </w:t>
      </w:r>
      <w:proofErr w:type="spellStart"/>
      <w:r w:rsidRPr="00642C55">
        <w:rPr>
          <w:rFonts w:ascii="Times New Roman" w:eastAsia="Book Antiqua" w:hAnsi="Times New Roman" w:cs="Times New Roman"/>
          <w:b w:val="0"/>
          <w:bCs w:val="0"/>
          <w:sz w:val="24"/>
          <w:szCs w:val="24"/>
        </w:rPr>
        <w:t>параклинични</w:t>
      </w:r>
      <w:proofErr w:type="spellEnd"/>
      <w:r w:rsidRPr="00642C55">
        <w:rPr>
          <w:rFonts w:ascii="Times New Roman" w:eastAsia="Book Antiqua" w:hAnsi="Times New Roman" w:cs="Times New Roman"/>
          <w:b w:val="0"/>
          <w:bCs w:val="0"/>
          <w:sz w:val="24"/>
          <w:szCs w:val="24"/>
        </w:rPr>
        <w:t xml:space="preserve"> и функционални кабинети.</w:t>
      </w:r>
    </w:p>
    <w:p w:rsidR="0098350F" w:rsidRPr="00642C55" w:rsidRDefault="0098350F" w:rsidP="006F04D7">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42C55">
        <w:rPr>
          <w:rFonts w:ascii="Times New Roman" w:eastAsia="Book Antiqua" w:hAnsi="Times New Roman" w:cs="Times New Roman"/>
          <w:b w:val="0"/>
          <w:bCs w:val="0"/>
          <w:sz w:val="24"/>
          <w:szCs w:val="24"/>
        </w:rPr>
        <w:t xml:space="preserve">Спешният сектор </w:t>
      </w:r>
      <w:r w:rsidR="0034616E" w:rsidRPr="00642C55">
        <w:rPr>
          <w:rFonts w:ascii="Times New Roman" w:eastAsia="Book Antiqua" w:hAnsi="Times New Roman" w:cs="Times New Roman"/>
          <w:b w:val="0"/>
          <w:bCs w:val="0"/>
          <w:sz w:val="24"/>
          <w:szCs w:val="24"/>
        </w:rPr>
        <w:t>ще бъде</w:t>
      </w:r>
      <w:r w:rsidRPr="00642C55">
        <w:rPr>
          <w:rFonts w:ascii="Times New Roman" w:eastAsia="Book Antiqua" w:hAnsi="Times New Roman" w:cs="Times New Roman"/>
          <w:b w:val="0"/>
          <w:bCs w:val="0"/>
          <w:sz w:val="24"/>
          <w:szCs w:val="24"/>
        </w:rPr>
        <w:t xml:space="preserve"> разположен</w:t>
      </w:r>
      <w:r w:rsidR="0034616E" w:rsidRPr="00642C55">
        <w:rPr>
          <w:rFonts w:ascii="Times New Roman" w:eastAsia="Book Antiqua" w:hAnsi="Times New Roman" w:cs="Times New Roman"/>
          <w:b w:val="0"/>
          <w:bCs w:val="0"/>
          <w:sz w:val="24"/>
          <w:szCs w:val="24"/>
        </w:rPr>
        <w:t xml:space="preserve"> </w:t>
      </w:r>
      <w:r w:rsidRPr="00642C55">
        <w:rPr>
          <w:rFonts w:ascii="Times New Roman" w:eastAsia="Book Antiqua" w:hAnsi="Times New Roman" w:cs="Times New Roman"/>
          <w:b w:val="0"/>
          <w:bCs w:val="0"/>
          <w:sz w:val="24"/>
          <w:szCs w:val="24"/>
        </w:rPr>
        <w:t>в непосредствена близо</w:t>
      </w:r>
      <w:r w:rsidR="00642C55" w:rsidRPr="00642C55">
        <w:rPr>
          <w:rFonts w:ascii="Times New Roman" w:eastAsia="Book Antiqua" w:hAnsi="Times New Roman" w:cs="Times New Roman"/>
          <w:b w:val="0"/>
          <w:bCs w:val="0"/>
          <w:sz w:val="24"/>
          <w:szCs w:val="24"/>
        </w:rPr>
        <w:t>ст до главното влизане от бул. „</w:t>
      </w:r>
      <w:r w:rsidRPr="00642C55">
        <w:rPr>
          <w:rFonts w:ascii="Times New Roman" w:eastAsia="Book Antiqua" w:hAnsi="Times New Roman" w:cs="Times New Roman"/>
          <w:b w:val="0"/>
          <w:bCs w:val="0"/>
          <w:sz w:val="24"/>
          <w:szCs w:val="24"/>
        </w:rPr>
        <w:t>Пенчо Славейков”.</w:t>
      </w:r>
    </w:p>
    <w:p w:rsidR="00873675" w:rsidRPr="00642C55" w:rsidRDefault="00642C55" w:rsidP="006F04D7">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42C55">
        <w:rPr>
          <w:rFonts w:ascii="Times New Roman" w:eastAsia="Book Antiqua" w:hAnsi="Times New Roman" w:cs="Times New Roman"/>
          <w:b w:val="0"/>
          <w:bCs w:val="0"/>
          <w:sz w:val="24"/>
          <w:szCs w:val="24"/>
        </w:rPr>
        <w:t>„</w:t>
      </w:r>
      <w:r w:rsidR="0098350F" w:rsidRPr="00642C55">
        <w:rPr>
          <w:rFonts w:ascii="Times New Roman" w:eastAsia="Book Antiqua" w:hAnsi="Times New Roman" w:cs="Times New Roman"/>
          <w:b w:val="0"/>
          <w:bCs w:val="0"/>
          <w:sz w:val="24"/>
          <w:szCs w:val="24"/>
        </w:rPr>
        <w:t xml:space="preserve">Спешно болните” </w:t>
      </w:r>
      <w:r w:rsidR="0034616E" w:rsidRPr="00642C55">
        <w:rPr>
          <w:rFonts w:ascii="Times New Roman" w:eastAsia="Book Antiqua" w:hAnsi="Times New Roman" w:cs="Times New Roman"/>
          <w:b w:val="0"/>
          <w:bCs w:val="0"/>
          <w:sz w:val="24"/>
          <w:szCs w:val="24"/>
        </w:rPr>
        <w:t xml:space="preserve">ще </w:t>
      </w:r>
      <w:r w:rsidR="0098350F" w:rsidRPr="00642C55">
        <w:rPr>
          <w:rFonts w:ascii="Times New Roman" w:eastAsia="Book Antiqua" w:hAnsi="Times New Roman" w:cs="Times New Roman"/>
          <w:b w:val="0"/>
          <w:bCs w:val="0"/>
          <w:sz w:val="24"/>
          <w:szCs w:val="24"/>
        </w:rPr>
        <w:t>постъпват</w:t>
      </w:r>
      <w:r w:rsidRPr="00642C55">
        <w:rPr>
          <w:rFonts w:ascii="Times New Roman" w:eastAsia="Book Antiqua" w:hAnsi="Times New Roman" w:cs="Times New Roman"/>
          <w:b w:val="0"/>
          <w:bCs w:val="0"/>
          <w:sz w:val="24"/>
          <w:szCs w:val="24"/>
        </w:rPr>
        <w:t xml:space="preserve"> в сектора за спешно лечебно-</w:t>
      </w:r>
      <w:r w:rsidR="0098350F" w:rsidRPr="00642C55">
        <w:rPr>
          <w:rFonts w:ascii="Times New Roman" w:eastAsia="Book Antiqua" w:hAnsi="Times New Roman" w:cs="Times New Roman"/>
          <w:b w:val="0"/>
          <w:bCs w:val="0"/>
          <w:sz w:val="24"/>
          <w:szCs w:val="24"/>
        </w:rPr>
        <w:t>диагностична помощ от самостоятелен вход, раз</w:t>
      </w:r>
      <w:r w:rsidR="0034616E" w:rsidRPr="00642C55">
        <w:rPr>
          <w:rFonts w:ascii="Times New Roman" w:eastAsia="Book Antiqua" w:hAnsi="Times New Roman" w:cs="Times New Roman"/>
          <w:b w:val="0"/>
          <w:bCs w:val="0"/>
          <w:sz w:val="24"/>
          <w:szCs w:val="24"/>
        </w:rPr>
        <w:t xml:space="preserve">положен в северозападната част. </w:t>
      </w:r>
    </w:p>
    <w:p w:rsidR="0098350F" w:rsidRPr="00642C55" w:rsidRDefault="0034616E" w:rsidP="006F04D7">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42C55">
        <w:rPr>
          <w:rFonts w:ascii="Times New Roman" w:eastAsia="Book Antiqua" w:hAnsi="Times New Roman" w:cs="Times New Roman"/>
          <w:b w:val="0"/>
          <w:bCs w:val="0"/>
          <w:sz w:val="24"/>
          <w:szCs w:val="24"/>
        </w:rPr>
        <w:t>На</w:t>
      </w:r>
      <w:r w:rsidR="00873675" w:rsidRPr="00642C55">
        <w:rPr>
          <w:rFonts w:ascii="Times New Roman" w:eastAsia="Book Antiqua" w:hAnsi="Times New Roman" w:cs="Times New Roman"/>
          <w:b w:val="0"/>
          <w:bCs w:val="0"/>
          <w:sz w:val="24"/>
          <w:szCs w:val="24"/>
        </w:rPr>
        <w:t xml:space="preserve"> партерния етаж се предвижда</w:t>
      </w:r>
      <w:r w:rsidRPr="00642C55">
        <w:rPr>
          <w:rFonts w:ascii="Times New Roman" w:eastAsia="Book Antiqua" w:hAnsi="Times New Roman" w:cs="Times New Roman"/>
          <w:b w:val="0"/>
          <w:bCs w:val="0"/>
          <w:sz w:val="24"/>
          <w:szCs w:val="24"/>
        </w:rPr>
        <w:t xml:space="preserve"> да бъде ра</w:t>
      </w:r>
      <w:r w:rsidR="00642C55">
        <w:rPr>
          <w:rFonts w:ascii="Times New Roman" w:eastAsia="Book Antiqua" w:hAnsi="Times New Roman" w:cs="Times New Roman"/>
          <w:b w:val="0"/>
          <w:bCs w:val="0"/>
          <w:sz w:val="24"/>
          <w:szCs w:val="24"/>
        </w:rPr>
        <w:t>з</w:t>
      </w:r>
      <w:r w:rsidRPr="00642C55">
        <w:rPr>
          <w:rFonts w:ascii="Times New Roman" w:eastAsia="Book Antiqua" w:hAnsi="Times New Roman" w:cs="Times New Roman"/>
          <w:b w:val="0"/>
          <w:bCs w:val="0"/>
          <w:sz w:val="24"/>
          <w:szCs w:val="24"/>
        </w:rPr>
        <w:t xml:space="preserve">положена </w:t>
      </w:r>
      <w:r w:rsidR="0098350F" w:rsidRPr="00642C55">
        <w:rPr>
          <w:rFonts w:ascii="Times New Roman" w:eastAsia="Book Antiqua" w:hAnsi="Times New Roman" w:cs="Times New Roman"/>
          <w:b w:val="0"/>
          <w:bCs w:val="0"/>
          <w:sz w:val="24"/>
          <w:szCs w:val="24"/>
        </w:rPr>
        <w:t>шокова зала</w:t>
      </w:r>
      <w:r w:rsidR="00642C55" w:rsidRPr="00642C55">
        <w:rPr>
          <w:rFonts w:ascii="Times New Roman" w:eastAsia="Book Antiqua" w:hAnsi="Times New Roman" w:cs="Times New Roman"/>
          <w:b w:val="0"/>
          <w:bCs w:val="0"/>
          <w:sz w:val="24"/>
          <w:szCs w:val="24"/>
        </w:rPr>
        <w:t xml:space="preserve"> с три легла, </w:t>
      </w:r>
      <w:proofErr w:type="spellStart"/>
      <w:r w:rsidR="0098350F" w:rsidRPr="00642C55">
        <w:rPr>
          <w:rFonts w:ascii="Times New Roman" w:eastAsia="Book Antiqua" w:hAnsi="Times New Roman" w:cs="Times New Roman"/>
          <w:b w:val="0"/>
          <w:bCs w:val="0"/>
          <w:sz w:val="24"/>
          <w:szCs w:val="24"/>
        </w:rPr>
        <w:t>ангиографски</w:t>
      </w:r>
      <w:proofErr w:type="spellEnd"/>
      <w:r w:rsidR="0098350F" w:rsidRPr="00642C55">
        <w:rPr>
          <w:rFonts w:ascii="Times New Roman" w:eastAsia="Book Antiqua" w:hAnsi="Times New Roman" w:cs="Times New Roman"/>
          <w:b w:val="0"/>
          <w:bCs w:val="0"/>
          <w:sz w:val="24"/>
          <w:szCs w:val="24"/>
        </w:rPr>
        <w:t xml:space="preserve"> сектор</w:t>
      </w:r>
      <w:r w:rsidRPr="00642C55">
        <w:rPr>
          <w:rFonts w:ascii="Times New Roman" w:eastAsia="Book Antiqua" w:hAnsi="Times New Roman" w:cs="Times New Roman"/>
          <w:b w:val="0"/>
          <w:bCs w:val="0"/>
          <w:sz w:val="24"/>
          <w:szCs w:val="24"/>
        </w:rPr>
        <w:t xml:space="preserve"> с хибридна зала</w:t>
      </w:r>
      <w:r w:rsidR="0098350F" w:rsidRPr="00642C55">
        <w:rPr>
          <w:rFonts w:ascii="Times New Roman" w:eastAsia="Book Antiqua" w:hAnsi="Times New Roman" w:cs="Times New Roman"/>
          <w:b w:val="0"/>
          <w:bCs w:val="0"/>
          <w:sz w:val="24"/>
          <w:szCs w:val="24"/>
        </w:rPr>
        <w:t xml:space="preserve">, </w:t>
      </w:r>
      <w:r w:rsidR="00642C55" w:rsidRPr="00642C55">
        <w:rPr>
          <w:rFonts w:ascii="Times New Roman" w:eastAsia="Book Antiqua" w:hAnsi="Times New Roman" w:cs="Times New Roman"/>
          <w:b w:val="0"/>
          <w:bCs w:val="0"/>
          <w:sz w:val="24"/>
          <w:szCs w:val="24"/>
        </w:rPr>
        <w:t xml:space="preserve">10 броя </w:t>
      </w:r>
      <w:r w:rsidR="00873675" w:rsidRPr="00642C55">
        <w:rPr>
          <w:rFonts w:ascii="Times New Roman" w:eastAsia="Book Antiqua" w:hAnsi="Times New Roman" w:cs="Times New Roman"/>
          <w:b w:val="0"/>
          <w:bCs w:val="0"/>
          <w:sz w:val="24"/>
          <w:szCs w:val="24"/>
        </w:rPr>
        <w:t>приемно-диагностични кабинети, манипулационна и</w:t>
      </w:r>
      <w:r w:rsidR="0098350F" w:rsidRPr="00642C55">
        <w:rPr>
          <w:rFonts w:ascii="Times New Roman" w:eastAsia="Book Antiqua" w:hAnsi="Times New Roman" w:cs="Times New Roman"/>
          <w:b w:val="0"/>
          <w:bCs w:val="0"/>
          <w:sz w:val="24"/>
          <w:szCs w:val="24"/>
        </w:rPr>
        <w:t xml:space="preserve"> обслужващи помещения.</w:t>
      </w:r>
    </w:p>
    <w:p w:rsidR="00CB5BCD" w:rsidRPr="006F04D7" w:rsidRDefault="0098350F" w:rsidP="006F04D7">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F04D7">
        <w:rPr>
          <w:rFonts w:ascii="Times New Roman" w:eastAsia="Book Antiqua" w:hAnsi="Times New Roman" w:cs="Times New Roman"/>
          <w:b w:val="0"/>
          <w:bCs w:val="0"/>
          <w:sz w:val="24"/>
          <w:szCs w:val="24"/>
        </w:rPr>
        <w:t xml:space="preserve">По централната батерия от болнични асансьори </w:t>
      </w:r>
      <w:r w:rsidR="00CB5BCD" w:rsidRPr="006F04D7">
        <w:rPr>
          <w:rFonts w:ascii="Times New Roman" w:eastAsia="Book Antiqua" w:hAnsi="Times New Roman" w:cs="Times New Roman"/>
          <w:b w:val="0"/>
          <w:bCs w:val="0"/>
          <w:sz w:val="24"/>
          <w:szCs w:val="24"/>
        </w:rPr>
        <w:t>пациентите попадат в отделенията или секторите,</w:t>
      </w:r>
      <w:r w:rsidRPr="006F04D7">
        <w:rPr>
          <w:rFonts w:ascii="Times New Roman" w:eastAsia="Book Antiqua" w:hAnsi="Times New Roman" w:cs="Times New Roman"/>
          <w:b w:val="0"/>
          <w:bCs w:val="0"/>
          <w:sz w:val="24"/>
          <w:szCs w:val="24"/>
        </w:rPr>
        <w:t xml:space="preserve"> развити на съответните етажи на блока, адресирани от шоковата зала и диагностичните кабинети или като планов прием.</w:t>
      </w:r>
    </w:p>
    <w:p w:rsidR="0098350F" w:rsidRPr="006F04D7" w:rsidRDefault="006F04D7" w:rsidP="006F04D7">
      <w:pPr>
        <w:pStyle w:val="Bodytext9"/>
        <w:shd w:val="clear" w:color="auto" w:fill="auto"/>
        <w:spacing w:line="240" w:lineRule="auto"/>
        <w:jc w:val="both"/>
        <w:rPr>
          <w:rFonts w:ascii="Times New Roman" w:eastAsia="Book Antiqua" w:hAnsi="Times New Roman" w:cs="Times New Roman"/>
          <w:bCs w:val="0"/>
          <w:sz w:val="24"/>
          <w:szCs w:val="24"/>
        </w:rPr>
      </w:pPr>
      <w:r w:rsidRPr="006F04D7">
        <w:rPr>
          <w:rFonts w:ascii="Times New Roman" w:eastAsia="Book Antiqua" w:hAnsi="Times New Roman" w:cs="Times New Roman"/>
          <w:bCs w:val="0"/>
          <w:sz w:val="24"/>
          <w:szCs w:val="24"/>
        </w:rPr>
        <w:tab/>
      </w:r>
      <w:r w:rsidR="0098350F" w:rsidRPr="006F04D7">
        <w:rPr>
          <w:rFonts w:ascii="Times New Roman" w:eastAsia="Book Antiqua" w:hAnsi="Times New Roman" w:cs="Times New Roman"/>
          <w:bCs w:val="0"/>
          <w:sz w:val="24"/>
          <w:szCs w:val="24"/>
        </w:rPr>
        <w:t>Посетители и придружители</w:t>
      </w:r>
    </w:p>
    <w:p w:rsidR="0098350F" w:rsidRPr="006F04D7" w:rsidRDefault="0098350F" w:rsidP="006F04D7">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F04D7">
        <w:rPr>
          <w:rFonts w:ascii="Times New Roman" w:eastAsia="Book Antiqua" w:hAnsi="Times New Roman" w:cs="Times New Roman"/>
          <w:b w:val="0"/>
          <w:bCs w:val="0"/>
          <w:sz w:val="24"/>
          <w:szCs w:val="24"/>
        </w:rPr>
        <w:t xml:space="preserve">Постъпват от главния вход и биват насочвани към съответното отделение или сектор, повод за посещението им. За изчакване </w:t>
      </w:r>
      <w:r w:rsidR="00CB5BCD" w:rsidRPr="006F04D7">
        <w:rPr>
          <w:rFonts w:ascii="Times New Roman" w:eastAsia="Book Antiqua" w:hAnsi="Times New Roman" w:cs="Times New Roman"/>
          <w:b w:val="0"/>
          <w:bCs w:val="0"/>
          <w:sz w:val="24"/>
          <w:szCs w:val="24"/>
        </w:rPr>
        <w:t>ще се</w:t>
      </w:r>
      <w:r w:rsidRPr="006F04D7">
        <w:rPr>
          <w:rFonts w:ascii="Times New Roman" w:eastAsia="Book Antiqua" w:hAnsi="Times New Roman" w:cs="Times New Roman"/>
          <w:b w:val="0"/>
          <w:bCs w:val="0"/>
          <w:sz w:val="24"/>
          <w:szCs w:val="24"/>
        </w:rPr>
        <w:t xml:space="preserve"> предвид</w:t>
      </w:r>
      <w:r w:rsidR="00CB5BCD" w:rsidRPr="006F04D7">
        <w:rPr>
          <w:rFonts w:ascii="Times New Roman" w:eastAsia="Book Antiqua" w:hAnsi="Times New Roman" w:cs="Times New Roman"/>
          <w:b w:val="0"/>
          <w:bCs w:val="0"/>
          <w:sz w:val="24"/>
          <w:szCs w:val="24"/>
        </w:rPr>
        <w:t>ят</w:t>
      </w:r>
      <w:r w:rsidRPr="006F04D7">
        <w:rPr>
          <w:rFonts w:ascii="Times New Roman" w:eastAsia="Book Antiqua" w:hAnsi="Times New Roman" w:cs="Times New Roman"/>
          <w:b w:val="0"/>
          <w:bCs w:val="0"/>
          <w:sz w:val="24"/>
          <w:szCs w:val="24"/>
        </w:rPr>
        <w:t xml:space="preserve"> седящи места в централното фоайе, развито непосредствено при влизането. Към това фоайе </w:t>
      </w:r>
      <w:r w:rsidR="00CB5BCD" w:rsidRPr="006F04D7">
        <w:rPr>
          <w:rFonts w:ascii="Times New Roman" w:eastAsia="Book Antiqua" w:hAnsi="Times New Roman" w:cs="Times New Roman"/>
          <w:b w:val="0"/>
          <w:bCs w:val="0"/>
          <w:sz w:val="24"/>
          <w:szCs w:val="24"/>
        </w:rPr>
        <w:t>ще бъде</w:t>
      </w:r>
      <w:r w:rsidRPr="006F04D7">
        <w:rPr>
          <w:rFonts w:ascii="Times New Roman" w:eastAsia="Book Antiqua" w:hAnsi="Times New Roman" w:cs="Times New Roman"/>
          <w:b w:val="0"/>
          <w:bCs w:val="0"/>
          <w:sz w:val="24"/>
          <w:szCs w:val="24"/>
        </w:rPr>
        <w:t xml:space="preserve"> предвидена зала за даване на сведения за пациентите или предварителни консултации с водещи специалисти. Предви</w:t>
      </w:r>
      <w:r w:rsidR="00CB5BCD" w:rsidRPr="006F04D7">
        <w:rPr>
          <w:rFonts w:ascii="Times New Roman" w:eastAsia="Book Antiqua" w:hAnsi="Times New Roman" w:cs="Times New Roman"/>
          <w:b w:val="0"/>
          <w:bCs w:val="0"/>
          <w:sz w:val="24"/>
          <w:szCs w:val="24"/>
        </w:rPr>
        <w:t>жда се</w:t>
      </w:r>
      <w:r w:rsidRPr="006F04D7">
        <w:rPr>
          <w:rFonts w:ascii="Times New Roman" w:eastAsia="Book Antiqua" w:hAnsi="Times New Roman" w:cs="Times New Roman"/>
          <w:b w:val="0"/>
          <w:bCs w:val="0"/>
          <w:sz w:val="24"/>
          <w:szCs w:val="24"/>
        </w:rPr>
        <w:t xml:space="preserve"> </w:t>
      </w:r>
      <w:r w:rsidRPr="006F04D7">
        <w:rPr>
          <w:rFonts w:ascii="Times New Roman" w:eastAsia="Book Antiqua" w:hAnsi="Times New Roman" w:cs="Times New Roman"/>
          <w:b w:val="0"/>
          <w:bCs w:val="0"/>
          <w:sz w:val="24"/>
          <w:szCs w:val="24"/>
        </w:rPr>
        <w:lastRenderedPageBreak/>
        <w:t>възможност на подземното ниво да посетят магазините в търговския сектор, както и кафето, което има и открита тераса, подходяща за хубавото време.</w:t>
      </w:r>
    </w:p>
    <w:p w:rsidR="0098350F" w:rsidRPr="006F04D7" w:rsidRDefault="006F04D7" w:rsidP="006F04D7">
      <w:pPr>
        <w:pStyle w:val="Bodytext9"/>
        <w:shd w:val="clear" w:color="auto" w:fill="auto"/>
        <w:spacing w:line="240" w:lineRule="auto"/>
        <w:jc w:val="both"/>
        <w:rPr>
          <w:rFonts w:ascii="Times New Roman" w:eastAsia="Book Antiqua" w:hAnsi="Times New Roman" w:cs="Times New Roman"/>
          <w:bCs w:val="0"/>
          <w:sz w:val="24"/>
          <w:szCs w:val="24"/>
        </w:rPr>
      </w:pPr>
      <w:r w:rsidRPr="006F04D7">
        <w:rPr>
          <w:rFonts w:ascii="Times New Roman" w:eastAsia="Book Antiqua" w:hAnsi="Times New Roman" w:cs="Times New Roman"/>
          <w:bCs w:val="0"/>
          <w:sz w:val="24"/>
          <w:szCs w:val="24"/>
        </w:rPr>
        <w:tab/>
      </w:r>
      <w:r w:rsidR="0098350F" w:rsidRPr="006F04D7">
        <w:rPr>
          <w:rFonts w:ascii="Times New Roman" w:eastAsia="Book Antiqua" w:hAnsi="Times New Roman" w:cs="Times New Roman"/>
          <w:bCs w:val="0"/>
          <w:sz w:val="24"/>
          <w:szCs w:val="24"/>
        </w:rPr>
        <w:t>Персонал, студенти</w:t>
      </w:r>
    </w:p>
    <w:p w:rsidR="0098350F" w:rsidRPr="006F04D7" w:rsidRDefault="00CB5BCD" w:rsidP="006F04D7">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F04D7">
        <w:rPr>
          <w:rFonts w:ascii="Times New Roman" w:eastAsia="Book Antiqua" w:hAnsi="Times New Roman" w:cs="Times New Roman"/>
          <w:b w:val="0"/>
          <w:bCs w:val="0"/>
          <w:sz w:val="24"/>
          <w:szCs w:val="24"/>
        </w:rPr>
        <w:t xml:space="preserve">Предвижда се използване </w:t>
      </w:r>
      <w:r w:rsidR="0098350F" w:rsidRPr="006F04D7">
        <w:rPr>
          <w:rFonts w:ascii="Times New Roman" w:eastAsia="Book Antiqua" w:hAnsi="Times New Roman" w:cs="Times New Roman"/>
          <w:b w:val="0"/>
          <w:bCs w:val="0"/>
          <w:sz w:val="24"/>
          <w:szCs w:val="24"/>
        </w:rPr>
        <w:t xml:space="preserve">преди всичко </w:t>
      </w:r>
      <w:r w:rsidRPr="006F04D7">
        <w:rPr>
          <w:rFonts w:ascii="Times New Roman" w:eastAsia="Book Antiqua" w:hAnsi="Times New Roman" w:cs="Times New Roman"/>
          <w:b w:val="0"/>
          <w:bCs w:val="0"/>
          <w:sz w:val="24"/>
          <w:szCs w:val="24"/>
        </w:rPr>
        <w:t>на главния</w:t>
      </w:r>
      <w:r w:rsidR="0098350F" w:rsidRPr="006F04D7">
        <w:rPr>
          <w:rFonts w:ascii="Times New Roman" w:eastAsia="Book Antiqua" w:hAnsi="Times New Roman" w:cs="Times New Roman"/>
          <w:b w:val="0"/>
          <w:bCs w:val="0"/>
          <w:sz w:val="24"/>
          <w:szCs w:val="24"/>
        </w:rPr>
        <w:t xml:space="preserve"> вход, от където по вътрешните комуникации могат да постъпят в </w:t>
      </w:r>
      <w:proofErr w:type="spellStart"/>
      <w:r w:rsidR="0098350F" w:rsidRPr="006F04D7">
        <w:rPr>
          <w:rFonts w:ascii="Times New Roman" w:eastAsia="Book Antiqua" w:hAnsi="Times New Roman" w:cs="Times New Roman"/>
          <w:b w:val="0"/>
          <w:bCs w:val="0"/>
          <w:sz w:val="24"/>
          <w:szCs w:val="24"/>
        </w:rPr>
        <w:t>санпропусниците</w:t>
      </w:r>
      <w:proofErr w:type="spellEnd"/>
      <w:r w:rsidR="0098350F" w:rsidRPr="006F04D7">
        <w:rPr>
          <w:rFonts w:ascii="Times New Roman" w:eastAsia="Book Antiqua" w:hAnsi="Times New Roman" w:cs="Times New Roman"/>
          <w:b w:val="0"/>
          <w:bCs w:val="0"/>
          <w:sz w:val="24"/>
          <w:szCs w:val="24"/>
        </w:rPr>
        <w:t>, предвидени на второ подземно ниво, след което да постъпят в съответния сектор или отделение.</w:t>
      </w:r>
    </w:p>
    <w:p w:rsidR="0098350F" w:rsidRPr="006F04D7" w:rsidRDefault="0098350F" w:rsidP="006F04D7">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F04D7">
        <w:rPr>
          <w:rFonts w:ascii="Times New Roman" w:eastAsia="Book Antiqua" w:hAnsi="Times New Roman" w:cs="Times New Roman"/>
          <w:b w:val="0"/>
          <w:bCs w:val="0"/>
          <w:sz w:val="24"/>
          <w:szCs w:val="24"/>
        </w:rPr>
        <w:t>Друга възможност е директната подземна връзка между бло</w:t>
      </w:r>
      <w:r w:rsidR="006F04D7" w:rsidRPr="006F04D7">
        <w:rPr>
          <w:rFonts w:ascii="Times New Roman" w:eastAsia="Book Antiqua" w:hAnsi="Times New Roman" w:cs="Times New Roman"/>
          <w:b w:val="0"/>
          <w:bCs w:val="0"/>
          <w:sz w:val="24"/>
          <w:szCs w:val="24"/>
        </w:rPr>
        <w:t>к А2 и новоизграждащия се блок „Б“</w:t>
      </w:r>
      <w:r w:rsidRPr="006F04D7">
        <w:rPr>
          <w:rFonts w:ascii="Times New Roman" w:eastAsia="Book Antiqua" w:hAnsi="Times New Roman" w:cs="Times New Roman"/>
          <w:b w:val="0"/>
          <w:bCs w:val="0"/>
          <w:sz w:val="24"/>
          <w:szCs w:val="24"/>
        </w:rPr>
        <w:t xml:space="preserve"> посредством подземния тунел.</w:t>
      </w:r>
    </w:p>
    <w:p w:rsidR="00995262" w:rsidRPr="006F04D7" w:rsidRDefault="006F04D7" w:rsidP="006F04D7">
      <w:pPr>
        <w:pStyle w:val="Bodytext9"/>
        <w:shd w:val="clear" w:color="auto" w:fill="auto"/>
        <w:spacing w:line="240" w:lineRule="auto"/>
        <w:jc w:val="both"/>
        <w:rPr>
          <w:rFonts w:ascii="Times New Roman" w:eastAsia="Book Antiqua" w:hAnsi="Times New Roman" w:cs="Times New Roman"/>
          <w:bCs w:val="0"/>
          <w:sz w:val="24"/>
          <w:szCs w:val="24"/>
        </w:rPr>
      </w:pPr>
      <w:r>
        <w:rPr>
          <w:rFonts w:ascii="Times New Roman" w:eastAsia="Book Antiqua" w:hAnsi="Times New Roman" w:cs="Times New Roman"/>
          <w:bCs w:val="0"/>
          <w:sz w:val="24"/>
          <w:szCs w:val="24"/>
        </w:rPr>
        <w:tab/>
      </w:r>
      <w:r w:rsidR="0098350F" w:rsidRPr="006F04D7">
        <w:rPr>
          <w:rFonts w:ascii="Times New Roman" w:eastAsia="Book Antiqua" w:hAnsi="Times New Roman" w:cs="Times New Roman"/>
          <w:bCs w:val="0"/>
          <w:sz w:val="24"/>
          <w:szCs w:val="24"/>
        </w:rPr>
        <w:t xml:space="preserve">Стопански подходи: </w:t>
      </w:r>
    </w:p>
    <w:p w:rsidR="0098350F" w:rsidRPr="006F04D7" w:rsidRDefault="0098350F" w:rsidP="006F04D7">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F04D7">
        <w:rPr>
          <w:rFonts w:ascii="Times New Roman" w:eastAsia="Book Antiqua" w:hAnsi="Times New Roman" w:cs="Times New Roman"/>
          <w:b w:val="0"/>
          <w:bCs w:val="0"/>
          <w:sz w:val="24"/>
          <w:szCs w:val="24"/>
        </w:rPr>
        <w:t>Зареждането с чисти материали и храна ще става през стопанския вход, но онова което идва от пералнята, стерилизационната и аптеката ще постъпва по подземния коридор - тунел</w:t>
      </w:r>
      <w:r w:rsidR="006F04D7" w:rsidRPr="006F04D7">
        <w:rPr>
          <w:rFonts w:ascii="Times New Roman" w:eastAsia="Book Antiqua" w:hAnsi="Times New Roman" w:cs="Times New Roman"/>
          <w:b w:val="0"/>
          <w:bCs w:val="0"/>
          <w:sz w:val="24"/>
          <w:szCs w:val="24"/>
        </w:rPr>
        <w:t xml:space="preserve">. На първия сутеренен етаж ниво </w:t>
      </w:r>
      <w:r w:rsidRPr="006F04D7">
        <w:rPr>
          <w:rFonts w:ascii="Times New Roman" w:eastAsia="Book Antiqua" w:hAnsi="Times New Roman" w:cs="Times New Roman"/>
          <w:b w:val="0"/>
          <w:bCs w:val="0"/>
          <w:sz w:val="24"/>
          <w:szCs w:val="24"/>
        </w:rPr>
        <w:t>-</w:t>
      </w:r>
      <w:r w:rsidR="006F04D7" w:rsidRPr="006F04D7">
        <w:rPr>
          <w:rFonts w:ascii="Times New Roman" w:eastAsia="Book Antiqua" w:hAnsi="Times New Roman" w:cs="Times New Roman"/>
          <w:b w:val="0"/>
          <w:bCs w:val="0"/>
          <w:sz w:val="24"/>
          <w:szCs w:val="24"/>
        </w:rPr>
        <w:t xml:space="preserve"> </w:t>
      </w:r>
      <w:r w:rsidRPr="006F04D7">
        <w:rPr>
          <w:rFonts w:ascii="Times New Roman" w:eastAsia="Book Antiqua" w:hAnsi="Times New Roman" w:cs="Times New Roman"/>
          <w:b w:val="0"/>
          <w:bCs w:val="0"/>
          <w:sz w:val="24"/>
          <w:szCs w:val="24"/>
        </w:rPr>
        <w:t>2,90 са предвидени складове - депа за чистите материали, откъдето ще става разпределението им по отделения и сектори.</w:t>
      </w:r>
    </w:p>
    <w:p w:rsidR="0098350F" w:rsidRPr="006F04D7" w:rsidRDefault="006F04D7" w:rsidP="006F04D7">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F04D7">
        <w:rPr>
          <w:rFonts w:ascii="Times New Roman" w:eastAsia="Book Antiqua" w:hAnsi="Times New Roman" w:cs="Times New Roman"/>
          <w:b w:val="0"/>
          <w:bCs w:val="0"/>
          <w:sz w:val="24"/>
          <w:szCs w:val="24"/>
        </w:rPr>
        <w:t xml:space="preserve">Дезинфекционният </w:t>
      </w:r>
      <w:r w:rsidR="0098350F" w:rsidRPr="006F04D7">
        <w:rPr>
          <w:rFonts w:ascii="Times New Roman" w:eastAsia="Book Antiqua" w:hAnsi="Times New Roman" w:cs="Times New Roman"/>
          <w:b w:val="0"/>
          <w:bCs w:val="0"/>
          <w:sz w:val="24"/>
          <w:szCs w:val="24"/>
        </w:rPr>
        <w:t>сектор е разположен на втори сутерен, където ще п</w:t>
      </w:r>
      <w:r w:rsidRPr="006F04D7">
        <w:rPr>
          <w:rFonts w:ascii="Times New Roman" w:eastAsia="Book Antiqua" w:hAnsi="Times New Roman" w:cs="Times New Roman"/>
          <w:b w:val="0"/>
          <w:bCs w:val="0"/>
          <w:sz w:val="24"/>
          <w:szCs w:val="24"/>
        </w:rPr>
        <w:t xml:space="preserve">остъпват леглата и мекия </w:t>
      </w:r>
      <w:proofErr w:type="spellStart"/>
      <w:r w:rsidRPr="006F04D7">
        <w:rPr>
          <w:rFonts w:ascii="Times New Roman" w:eastAsia="Book Antiqua" w:hAnsi="Times New Roman" w:cs="Times New Roman"/>
          <w:b w:val="0"/>
          <w:bCs w:val="0"/>
          <w:sz w:val="24"/>
          <w:szCs w:val="24"/>
        </w:rPr>
        <w:t>постелъ</w:t>
      </w:r>
      <w:r w:rsidR="0098350F" w:rsidRPr="006F04D7">
        <w:rPr>
          <w:rFonts w:ascii="Times New Roman" w:eastAsia="Book Antiqua" w:hAnsi="Times New Roman" w:cs="Times New Roman"/>
          <w:b w:val="0"/>
          <w:bCs w:val="0"/>
          <w:sz w:val="24"/>
          <w:szCs w:val="24"/>
        </w:rPr>
        <w:t>чен</w:t>
      </w:r>
      <w:proofErr w:type="spellEnd"/>
      <w:r w:rsidR="0098350F" w:rsidRPr="006F04D7">
        <w:rPr>
          <w:rFonts w:ascii="Times New Roman" w:eastAsia="Book Antiqua" w:hAnsi="Times New Roman" w:cs="Times New Roman"/>
          <w:b w:val="0"/>
          <w:bCs w:val="0"/>
          <w:sz w:val="24"/>
          <w:szCs w:val="24"/>
        </w:rPr>
        <w:t xml:space="preserve"> материал за дезинфекция и от където ще бъдат разпределяни.</w:t>
      </w:r>
    </w:p>
    <w:p w:rsidR="00995262" w:rsidRPr="006F04D7" w:rsidRDefault="0098350F" w:rsidP="006F04D7">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F04D7">
        <w:rPr>
          <w:rFonts w:ascii="Times New Roman" w:eastAsia="Book Antiqua" w:hAnsi="Times New Roman" w:cs="Times New Roman"/>
          <w:b w:val="0"/>
          <w:bCs w:val="0"/>
          <w:sz w:val="24"/>
          <w:szCs w:val="24"/>
        </w:rPr>
        <w:t>Независимо, че съвременните опаковки и методи за поддръжка на хигиената не налагат строгото разделение на чисти и нечисти потоци</w:t>
      </w:r>
      <w:r w:rsidR="00995262" w:rsidRPr="006F04D7">
        <w:rPr>
          <w:rFonts w:ascii="Times New Roman" w:eastAsia="Book Antiqua" w:hAnsi="Times New Roman" w:cs="Times New Roman"/>
          <w:b w:val="0"/>
          <w:bCs w:val="0"/>
          <w:sz w:val="24"/>
          <w:szCs w:val="24"/>
        </w:rPr>
        <w:t>,</w:t>
      </w:r>
      <w:r w:rsidRPr="006F04D7">
        <w:rPr>
          <w:rFonts w:ascii="Times New Roman" w:eastAsia="Book Antiqua" w:hAnsi="Times New Roman" w:cs="Times New Roman"/>
          <w:b w:val="0"/>
          <w:bCs w:val="0"/>
          <w:sz w:val="24"/>
          <w:szCs w:val="24"/>
        </w:rPr>
        <w:t xml:space="preserve"> предвиждат</w:t>
      </w:r>
      <w:r w:rsidR="00995262" w:rsidRPr="006F04D7">
        <w:rPr>
          <w:rFonts w:ascii="Times New Roman" w:eastAsia="Book Antiqua" w:hAnsi="Times New Roman" w:cs="Times New Roman"/>
          <w:b w:val="0"/>
          <w:bCs w:val="0"/>
          <w:sz w:val="24"/>
          <w:szCs w:val="24"/>
        </w:rPr>
        <w:t xml:space="preserve"> се</w:t>
      </w:r>
      <w:r w:rsidRPr="006F04D7">
        <w:rPr>
          <w:rFonts w:ascii="Times New Roman" w:eastAsia="Book Antiqua" w:hAnsi="Times New Roman" w:cs="Times New Roman"/>
          <w:b w:val="0"/>
          <w:bCs w:val="0"/>
          <w:sz w:val="24"/>
          <w:szCs w:val="24"/>
        </w:rPr>
        <w:t xml:space="preserve"> асансьори</w:t>
      </w:r>
      <w:r w:rsidR="00995262" w:rsidRPr="006F04D7">
        <w:rPr>
          <w:rFonts w:ascii="Times New Roman" w:eastAsia="Book Antiqua" w:hAnsi="Times New Roman" w:cs="Times New Roman"/>
          <w:b w:val="0"/>
          <w:bCs w:val="0"/>
          <w:sz w:val="24"/>
          <w:szCs w:val="24"/>
        </w:rPr>
        <w:t xml:space="preserve">те да </w:t>
      </w:r>
      <w:r w:rsidRPr="006F04D7">
        <w:rPr>
          <w:rFonts w:ascii="Times New Roman" w:eastAsia="Book Antiqua" w:hAnsi="Times New Roman" w:cs="Times New Roman"/>
          <w:b w:val="0"/>
          <w:bCs w:val="0"/>
          <w:sz w:val="24"/>
          <w:szCs w:val="24"/>
        </w:rPr>
        <w:t>имат предназначението разделно за разли</w:t>
      </w:r>
      <w:r w:rsidR="00995262" w:rsidRPr="006F04D7">
        <w:rPr>
          <w:rFonts w:ascii="Times New Roman" w:eastAsia="Book Antiqua" w:hAnsi="Times New Roman" w:cs="Times New Roman"/>
          <w:b w:val="0"/>
          <w:bCs w:val="0"/>
          <w:sz w:val="24"/>
          <w:szCs w:val="24"/>
        </w:rPr>
        <w:t>чните потоци - чисти и нечисти.</w:t>
      </w:r>
      <w:bookmarkStart w:id="20" w:name="bookmark7"/>
    </w:p>
    <w:p w:rsidR="0098350F" w:rsidRPr="006F04D7" w:rsidRDefault="006F04D7" w:rsidP="006F04D7">
      <w:pPr>
        <w:pStyle w:val="Heading70"/>
        <w:keepNext/>
        <w:keepLines/>
        <w:shd w:val="clear" w:color="auto" w:fill="auto"/>
        <w:spacing w:before="0" w:line="240" w:lineRule="auto"/>
        <w:ind w:firstLine="0"/>
        <w:rPr>
          <w:rFonts w:eastAsia="Book Antiqua"/>
          <w:bCs w:val="0"/>
          <w:color w:val="000000"/>
          <w:sz w:val="24"/>
          <w:szCs w:val="24"/>
        </w:rPr>
      </w:pPr>
      <w:r>
        <w:rPr>
          <w:rFonts w:eastAsia="Book Antiqua"/>
          <w:bCs w:val="0"/>
          <w:color w:val="000000"/>
          <w:sz w:val="24"/>
          <w:szCs w:val="24"/>
        </w:rPr>
        <w:tab/>
      </w:r>
      <w:r w:rsidR="0098350F" w:rsidRPr="006F04D7">
        <w:rPr>
          <w:rFonts w:eastAsia="Book Antiqua"/>
          <w:bCs w:val="0"/>
          <w:color w:val="000000"/>
          <w:sz w:val="24"/>
          <w:szCs w:val="24"/>
        </w:rPr>
        <w:t>Вътрешни функционални връзки, планировъчни решения.</w:t>
      </w:r>
      <w:bookmarkEnd w:id="20"/>
    </w:p>
    <w:p w:rsidR="0098350F" w:rsidRPr="006F04D7" w:rsidRDefault="0098350F" w:rsidP="006F04D7">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F04D7">
        <w:rPr>
          <w:rFonts w:ascii="Times New Roman" w:eastAsia="Book Antiqua" w:hAnsi="Times New Roman" w:cs="Times New Roman"/>
          <w:b w:val="0"/>
          <w:bCs w:val="0"/>
          <w:sz w:val="24"/>
          <w:szCs w:val="24"/>
        </w:rPr>
        <w:t xml:space="preserve">Постъпилите на партера пациенти за планов прием след извършване на предварителните прегледи постъпват в стационарите, като за по-продължителните изследвания </w:t>
      </w:r>
      <w:r w:rsidR="00995262" w:rsidRPr="006F04D7">
        <w:rPr>
          <w:rFonts w:ascii="Times New Roman" w:eastAsia="Book Antiqua" w:hAnsi="Times New Roman" w:cs="Times New Roman"/>
          <w:b w:val="0"/>
          <w:bCs w:val="0"/>
          <w:sz w:val="24"/>
          <w:szCs w:val="24"/>
        </w:rPr>
        <w:t xml:space="preserve">да се предвиди </w:t>
      </w:r>
      <w:r w:rsidRPr="006F04D7">
        <w:rPr>
          <w:rFonts w:ascii="Times New Roman" w:eastAsia="Book Antiqua" w:hAnsi="Times New Roman" w:cs="Times New Roman"/>
          <w:b w:val="0"/>
          <w:bCs w:val="0"/>
          <w:sz w:val="24"/>
          <w:szCs w:val="24"/>
        </w:rPr>
        <w:t xml:space="preserve">възможност в зала с 5 легла да изчакат някои от резултатите. В тази зала остават и онези пациенти, които са постъпили по спешност в </w:t>
      </w:r>
      <w:proofErr w:type="spellStart"/>
      <w:r w:rsidRPr="006F04D7">
        <w:rPr>
          <w:rFonts w:ascii="Times New Roman" w:eastAsia="Book Antiqua" w:hAnsi="Times New Roman" w:cs="Times New Roman"/>
          <w:b w:val="0"/>
          <w:bCs w:val="0"/>
          <w:sz w:val="24"/>
          <w:szCs w:val="24"/>
        </w:rPr>
        <w:t>ангиографския</w:t>
      </w:r>
      <w:proofErr w:type="spellEnd"/>
      <w:r w:rsidRPr="006F04D7">
        <w:rPr>
          <w:rFonts w:ascii="Times New Roman" w:eastAsia="Book Antiqua" w:hAnsi="Times New Roman" w:cs="Times New Roman"/>
          <w:b w:val="0"/>
          <w:bCs w:val="0"/>
          <w:sz w:val="24"/>
          <w:szCs w:val="24"/>
        </w:rPr>
        <w:t xml:space="preserve"> сектор, но не се предвижда хоспитализация, а остават за 2 часа след манипулацията под наблюдение.</w:t>
      </w:r>
    </w:p>
    <w:p w:rsidR="0098350F" w:rsidRPr="006F04D7" w:rsidRDefault="006F04D7" w:rsidP="006F04D7">
      <w:pPr>
        <w:pStyle w:val="Heading70"/>
        <w:keepNext/>
        <w:keepLines/>
        <w:shd w:val="clear" w:color="auto" w:fill="auto"/>
        <w:spacing w:before="0" w:line="240" w:lineRule="auto"/>
        <w:ind w:firstLine="0"/>
        <w:rPr>
          <w:rFonts w:eastAsia="Book Antiqua"/>
          <w:bCs w:val="0"/>
          <w:color w:val="000000"/>
          <w:sz w:val="24"/>
          <w:szCs w:val="24"/>
        </w:rPr>
      </w:pPr>
      <w:bookmarkStart w:id="21" w:name="bookmark8"/>
      <w:r>
        <w:rPr>
          <w:rFonts w:eastAsia="Book Antiqua"/>
          <w:bCs w:val="0"/>
          <w:color w:val="000000"/>
          <w:sz w:val="24"/>
          <w:szCs w:val="24"/>
        </w:rPr>
        <w:tab/>
      </w:r>
      <w:r w:rsidR="0098350F" w:rsidRPr="006F04D7">
        <w:rPr>
          <w:rFonts w:eastAsia="Book Antiqua"/>
          <w:bCs w:val="0"/>
          <w:color w:val="000000"/>
          <w:sz w:val="24"/>
          <w:szCs w:val="24"/>
        </w:rPr>
        <w:t>Операционен блок</w:t>
      </w:r>
      <w:bookmarkEnd w:id="21"/>
    </w:p>
    <w:p w:rsidR="0098350F" w:rsidRPr="006F04D7" w:rsidRDefault="0098350F" w:rsidP="006F04D7">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F04D7">
        <w:rPr>
          <w:rFonts w:ascii="Times New Roman" w:eastAsia="Book Antiqua" w:hAnsi="Times New Roman" w:cs="Times New Roman"/>
          <w:b w:val="0"/>
          <w:bCs w:val="0"/>
          <w:sz w:val="24"/>
          <w:szCs w:val="24"/>
        </w:rPr>
        <w:t xml:space="preserve">Пациентите от централния възел </w:t>
      </w:r>
      <w:r w:rsidR="00995262" w:rsidRPr="006F04D7">
        <w:rPr>
          <w:rFonts w:ascii="Times New Roman" w:eastAsia="Book Antiqua" w:hAnsi="Times New Roman" w:cs="Times New Roman"/>
          <w:b w:val="0"/>
          <w:bCs w:val="0"/>
          <w:sz w:val="24"/>
          <w:szCs w:val="24"/>
        </w:rPr>
        <w:t xml:space="preserve">ще </w:t>
      </w:r>
      <w:r w:rsidR="006F04D7" w:rsidRPr="006F04D7">
        <w:rPr>
          <w:rFonts w:ascii="Times New Roman" w:eastAsia="Book Antiqua" w:hAnsi="Times New Roman" w:cs="Times New Roman"/>
          <w:b w:val="0"/>
          <w:bCs w:val="0"/>
          <w:sz w:val="24"/>
          <w:szCs w:val="24"/>
        </w:rPr>
        <w:t xml:space="preserve">постъпват през „трансфер” </w:t>
      </w:r>
      <w:r w:rsidRPr="006F04D7">
        <w:rPr>
          <w:rFonts w:ascii="Times New Roman" w:eastAsia="Book Antiqua" w:hAnsi="Times New Roman" w:cs="Times New Roman"/>
          <w:b w:val="0"/>
          <w:bCs w:val="0"/>
          <w:sz w:val="24"/>
          <w:szCs w:val="24"/>
        </w:rPr>
        <w:t>- помещения прием, където става прехвърлянето им на специална количка на блока, откъдето попадат в ОР блок</w:t>
      </w:r>
      <w:r w:rsidR="006F04D7" w:rsidRPr="006F04D7">
        <w:rPr>
          <w:rFonts w:ascii="Times New Roman" w:eastAsia="Book Antiqua" w:hAnsi="Times New Roman" w:cs="Times New Roman"/>
          <w:b w:val="0"/>
          <w:bCs w:val="0"/>
          <w:sz w:val="24"/>
          <w:szCs w:val="24"/>
        </w:rPr>
        <w:t>а и по-специално в съответните „</w:t>
      </w:r>
      <w:r w:rsidRPr="006F04D7">
        <w:rPr>
          <w:rFonts w:ascii="Times New Roman" w:eastAsia="Book Antiqua" w:hAnsi="Times New Roman" w:cs="Times New Roman"/>
          <w:b w:val="0"/>
          <w:bCs w:val="0"/>
          <w:sz w:val="24"/>
          <w:szCs w:val="24"/>
        </w:rPr>
        <w:t>подготвителни” и ОР залите.</w:t>
      </w:r>
    </w:p>
    <w:p w:rsidR="0098350F" w:rsidRPr="006F04D7" w:rsidRDefault="0098350F" w:rsidP="006F04D7">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F04D7">
        <w:rPr>
          <w:rFonts w:ascii="Times New Roman" w:eastAsia="Book Antiqua" w:hAnsi="Times New Roman" w:cs="Times New Roman"/>
          <w:b w:val="0"/>
          <w:bCs w:val="0"/>
          <w:sz w:val="24"/>
          <w:szCs w:val="24"/>
        </w:rPr>
        <w:t xml:space="preserve">Персоналът за ОР блока </w:t>
      </w:r>
      <w:r w:rsidR="00995262" w:rsidRPr="006F04D7">
        <w:rPr>
          <w:rFonts w:ascii="Times New Roman" w:eastAsia="Book Antiqua" w:hAnsi="Times New Roman" w:cs="Times New Roman"/>
          <w:b w:val="0"/>
          <w:bCs w:val="0"/>
          <w:sz w:val="24"/>
          <w:szCs w:val="24"/>
        </w:rPr>
        <w:t xml:space="preserve">ще </w:t>
      </w:r>
      <w:r w:rsidRPr="006F04D7">
        <w:rPr>
          <w:rFonts w:ascii="Times New Roman" w:eastAsia="Book Antiqua" w:hAnsi="Times New Roman" w:cs="Times New Roman"/>
          <w:b w:val="0"/>
          <w:bCs w:val="0"/>
          <w:sz w:val="24"/>
          <w:szCs w:val="24"/>
        </w:rPr>
        <w:t xml:space="preserve">постъпва през </w:t>
      </w:r>
      <w:proofErr w:type="spellStart"/>
      <w:r w:rsidRPr="006F04D7">
        <w:rPr>
          <w:rFonts w:ascii="Times New Roman" w:eastAsia="Book Antiqua" w:hAnsi="Times New Roman" w:cs="Times New Roman"/>
          <w:b w:val="0"/>
          <w:bCs w:val="0"/>
          <w:sz w:val="24"/>
          <w:szCs w:val="24"/>
        </w:rPr>
        <w:t>санпропусници</w:t>
      </w:r>
      <w:proofErr w:type="spellEnd"/>
      <w:r w:rsidRPr="006F04D7">
        <w:rPr>
          <w:rFonts w:ascii="Times New Roman" w:eastAsia="Book Antiqua" w:hAnsi="Times New Roman" w:cs="Times New Roman"/>
          <w:b w:val="0"/>
          <w:bCs w:val="0"/>
          <w:sz w:val="24"/>
          <w:szCs w:val="24"/>
        </w:rPr>
        <w:t>, съответно мъже и жени. Оттам в помещение подготовка, където са предвидени мивки и шкафове за окончателната подготовка на екипите.</w:t>
      </w:r>
    </w:p>
    <w:p w:rsidR="0098350F" w:rsidRPr="006F04D7" w:rsidRDefault="00D528E2" w:rsidP="006F04D7">
      <w:pPr>
        <w:pStyle w:val="Bodytext9"/>
        <w:numPr>
          <w:ilvl w:val="0"/>
          <w:numId w:val="91"/>
        </w:numPr>
        <w:shd w:val="clear" w:color="auto" w:fill="auto"/>
        <w:spacing w:line="240" w:lineRule="auto"/>
        <w:jc w:val="both"/>
        <w:rPr>
          <w:rFonts w:ascii="Times New Roman" w:eastAsia="Book Antiqua" w:hAnsi="Times New Roman" w:cs="Times New Roman"/>
          <w:bCs w:val="0"/>
          <w:sz w:val="24"/>
          <w:szCs w:val="24"/>
        </w:rPr>
      </w:pPr>
      <w:r w:rsidRPr="006F04D7">
        <w:rPr>
          <w:rFonts w:ascii="Times New Roman" w:eastAsia="Book Antiqua" w:hAnsi="Times New Roman" w:cs="Times New Roman"/>
          <w:bCs w:val="0"/>
          <w:sz w:val="24"/>
          <w:szCs w:val="24"/>
        </w:rPr>
        <w:t>ч</w:t>
      </w:r>
      <w:r w:rsidR="0098350F" w:rsidRPr="006F04D7">
        <w:rPr>
          <w:rFonts w:ascii="Times New Roman" w:eastAsia="Book Antiqua" w:hAnsi="Times New Roman" w:cs="Times New Roman"/>
          <w:bCs w:val="0"/>
          <w:sz w:val="24"/>
          <w:szCs w:val="24"/>
        </w:rPr>
        <w:t>исти материали</w:t>
      </w:r>
      <w:r w:rsidRPr="006F04D7">
        <w:rPr>
          <w:rFonts w:ascii="Times New Roman" w:eastAsia="Book Antiqua" w:hAnsi="Times New Roman" w:cs="Times New Roman"/>
          <w:bCs w:val="0"/>
          <w:sz w:val="24"/>
          <w:szCs w:val="24"/>
        </w:rPr>
        <w:t>:</w:t>
      </w:r>
    </w:p>
    <w:p w:rsidR="0098350F" w:rsidRPr="006F04D7" w:rsidRDefault="00D528E2" w:rsidP="006F04D7">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F04D7">
        <w:rPr>
          <w:rFonts w:ascii="Times New Roman" w:eastAsia="Book Antiqua" w:hAnsi="Times New Roman" w:cs="Times New Roman"/>
          <w:b w:val="0"/>
          <w:bCs w:val="0"/>
          <w:sz w:val="24"/>
          <w:szCs w:val="24"/>
        </w:rPr>
        <w:t>Е</w:t>
      </w:r>
      <w:r w:rsidR="0098350F" w:rsidRPr="006F04D7">
        <w:rPr>
          <w:rFonts w:ascii="Times New Roman" w:eastAsia="Book Antiqua" w:hAnsi="Times New Roman" w:cs="Times New Roman"/>
          <w:b w:val="0"/>
          <w:bCs w:val="0"/>
          <w:sz w:val="24"/>
          <w:szCs w:val="24"/>
        </w:rPr>
        <w:t>дрогабаритните материали постъпват в блока през трансфера;</w:t>
      </w:r>
    </w:p>
    <w:p w:rsidR="0098350F" w:rsidRPr="006F04D7" w:rsidRDefault="00D528E2" w:rsidP="006F04D7">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F04D7">
        <w:rPr>
          <w:rFonts w:ascii="Times New Roman" w:eastAsia="Book Antiqua" w:hAnsi="Times New Roman" w:cs="Times New Roman"/>
          <w:b w:val="0"/>
          <w:bCs w:val="0"/>
          <w:sz w:val="24"/>
          <w:szCs w:val="24"/>
        </w:rPr>
        <w:t>М</w:t>
      </w:r>
      <w:r w:rsidR="0098350F" w:rsidRPr="006F04D7">
        <w:rPr>
          <w:rFonts w:ascii="Times New Roman" w:eastAsia="Book Antiqua" w:hAnsi="Times New Roman" w:cs="Times New Roman"/>
          <w:b w:val="0"/>
          <w:bCs w:val="0"/>
          <w:sz w:val="24"/>
          <w:szCs w:val="24"/>
        </w:rPr>
        <w:t xml:space="preserve">атериалите от стерилизационната със специален асансьор постъпват в обособено помещение, откъдето по </w:t>
      </w:r>
      <w:r w:rsidR="006F04D7" w:rsidRPr="006F04D7">
        <w:rPr>
          <w:rFonts w:ascii="Times New Roman" w:eastAsia="Book Antiqua" w:hAnsi="Times New Roman" w:cs="Times New Roman"/>
          <w:b w:val="0"/>
          <w:bCs w:val="0"/>
          <w:sz w:val="24"/>
          <w:szCs w:val="24"/>
        </w:rPr>
        <w:t>„</w:t>
      </w:r>
      <w:r w:rsidR="0098350F" w:rsidRPr="006F04D7">
        <w:rPr>
          <w:rFonts w:ascii="Times New Roman" w:eastAsia="Book Antiqua" w:hAnsi="Times New Roman" w:cs="Times New Roman"/>
          <w:b w:val="0"/>
          <w:bCs w:val="0"/>
          <w:sz w:val="24"/>
          <w:szCs w:val="24"/>
        </w:rPr>
        <w:t>чистия” коридор се разпределят към съответната ОР зала. По същия коридор се разпределят и материалите, които се стерилизират на етажа в стерилизационната, обслужваща ОР блока.</w:t>
      </w:r>
    </w:p>
    <w:p w:rsidR="0098350F" w:rsidRPr="00282809" w:rsidRDefault="0098350F" w:rsidP="00282809">
      <w:pPr>
        <w:pStyle w:val="Bodytext9"/>
        <w:shd w:val="clear" w:color="auto" w:fill="auto"/>
        <w:spacing w:line="240" w:lineRule="auto"/>
        <w:ind w:right="113" w:firstLine="720"/>
        <w:jc w:val="both"/>
        <w:rPr>
          <w:rFonts w:ascii="Times New Roman" w:eastAsia="Book Antiqua" w:hAnsi="Times New Roman" w:cs="Times New Roman"/>
          <w:b w:val="0"/>
          <w:bCs w:val="0"/>
          <w:sz w:val="24"/>
          <w:szCs w:val="24"/>
        </w:rPr>
      </w:pPr>
      <w:r w:rsidRPr="00282809">
        <w:rPr>
          <w:rFonts w:ascii="Times New Roman" w:eastAsia="Book Antiqua" w:hAnsi="Times New Roman" w:cs="Times New Roman"/>
          <w:b w:val="0"/>
          <w:bCs w:val="0"/>
          <w:sz w:val="24"/>
          <w:szCs w:val="24"/>
        </w:rPr>
        <w:t xml:space="preserve">Храната за болните </w:t>
      </w:r>
      <w:r w:rsidR="00995262" w:rsidRPr="00282809">
        <w:rPr>
          <w:rFonts w:ascii="Times New Roman" w:eastAsia="Book Antiqua" w:hAnsi="Times New Roman" w:cs="Times New Roman"/>
          <w:b w:val="0"/>
          <w:bCs w:val="0"/>
          <w:sz w:val="24"/>
          <w:szCs w:val="24"/>
        </w:rPr>
        <w:t xml:space="preserve">ще </w:t>
      </w:r>
      <w:r w:rsidRPr="00282809">
        <w:rPr>
          <w:rFonts w:ascii="Times New Roman" w:eastAsia="Book Antiqua" w:hAnsi="Times New Roman" w:cs="Times New Roman"/>
          <w:b w:val="0"/>
          <w:bCs w:val="0"/>
          <w:sz w:val="24"/>
          <w:szCs w:val="24"/>
        </w:rPr>
        <w:t>се доставя в специални контейнери от фирмата, която на абонаментен принцип храни болните. Достъпът е през стопанския вход, от където се сваля в обособено помещение на ниво -</w:t>
      </w:r>
      <w:r w:rsidR="006F04D7" w:rsidRPr="00282809">
        <w:rPr>
          <w:rFonts w:ascii="Times New Roman" w:eastAsia="Book Antiqua" w:hAnsi="Times New Roman" w:cs="Times New Roman"/>
          <w:b w:val="0"/>
          <w:bCs w:val="0"/>
          <w:sz w:val="24"/>
          <w:szCs w:val="24"/>
        </w:rPr>
        <w:t xml:space="preserve"> </w:t>
      </w:r>
      <w:r w:rsidRPr="00282809">
        <w:rPr>
          <w:rFonts w:ascii="Times New Roman" w:eastAsia="Book Antiqua" w:hAnsi="Times New Roman" w:cs="Times New Roman"/>
          <w:b w:val="0"/>
          <w:bCs w:val="0"/>
          <w:sz w:val="24"/>
          <w:szCs w:val="24"/>
        </w:rPr>
        <w:t xml:space="preserve">2,90 за </w:t>
      </w:r>
      <w:proofErr w:type="spellStart"/>
      <w:r w:rsidRPr="00282809">
        <w:rPr>
          <w:rFonts w:ascii="Times New Roman" w:eastAsia="Book Antiqua" w:hAnsi="Times New Roman" w:cs="Times New Roman"/>
          <w:b w:val="0"/>
          <w:bCs w:val="0"/>
          <w:sz w:val="24"/>
          <w:szCs w:val="24"/>
        </w:rPr>
        <w:t>доразпределение</w:t>
      </w:r>
      <w:proofErr w:type="spellEnd"/>
      <w:r w:rsidRPr="00282809">
        <w:rPr>
          <w:rFonts w:ascii="Times New Roman" w:eastAsia="Book Antiqua" w:hAnsi="Times New Roman" w:cs="Times New Roman"/>
          <w:b w:val="0"/>
          <w:bCs w:val="0"/>
          <w:sz w:val="24"/>
          <w:szCs w:val="24"/>
        </w:rPr>
        <w:t>, след което се качва с определения за чисти материали асансьор.</w:t>
      </w:r>
    </w:p>
    <w:p w:rsidR="0098350F" w:rsidRPr="00282809" w:rsidRDefault="00282809" w:rsidP="00282809">
      <w:pPr>
        <w:pStyle w:val="Bodytext9"/>
        <w:shd w:val="clear" w:color="auto" w:fill="auto"/>
        <w:spacing w:line="240" w:lineRule="auto"/>
        <w:ind w:left="720" w:right="113"/>
        <w:jc w:val="both"/>
        <w:rPr>
          <w:rFonts w:ascii="Times New Roman" w:eastAsia="Book Antiqua" w:hAnsi="Times New Roman" w:cs="Times New Roman"/>
          <w:bCs w:val="0"/>
          <w:sz w:val="24"/>
          <w:szCs w:val="24"/>
        </w:rPr>
      </w:pPr>
      <w:r w:rsidRPr="00282809">
        <w:rPr>
          <w:rFonts w:ascii="Times New Roman" w:eastAsia="Book Antiqua" w:hAnsi="Times New Roman" w:cs="Times New Roman"/>
          <w:bCs w:val="0"/>
          <w:sz w:val="24"/>
          <w:szCs w:val="24"/>
        </w:rPr>
        <w:t xml:space="preserve">- </w:t>
      </w:r>
      <w:r w:rsidR="00D528E2" w:rsidRPr="00282809">
        <w:rPr>
          <w:rFonts w:ascii="Times New Roman" w:eastAsia="Book Antiqua" w:hAnsi="Times New Roman" w:cs="Times New Roman"/>
          <w:bCs w:val="0"/>
          <w:sz w:val="24"/>
          <w:szCs w:val="24"/>
        </w:rPr>
        <w:t>н</w:t>
      </w:r>
      <w:r w:rsidR="0098350F" w:rsidRPr="00282809">
        <w:rPr>
          <w:rFonts w:ascii="Times New Roman" w:eastAsia="Book Antiqua" w:hAnsi="Times New Roman" w:cs="Times New Roman"/>
          <w:bCs w:val="0"/>
          <w:sz w:val="24"/>
          <w:szCs w:val="24"/>
        </w:rPr>
        <w:t>ечисти материали</w:t>
      </w:r>
      <w:r w:rsidR="00D528E2" w:rsidRPr="00282809">
        <w:rPr>
          <w:rFonts w:ascii="Times New Roman" w:eastAsia="Book Antiqua" w:hAnsi="Times New Roman" w:cs="Times New Roman"/>
          <w:bCs w:val="0"/>
          <w:sz w:val="24"/>
          <w:szCs w:val="24"/>
        </w:rPr>
        <w:t>:</w:t>
      </w:r>
    </w:p>
    <w:p w:rsidR="00207281" w:rsidRPr="00405068" w:rsidRDefault="0098350F"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405068">
        <w:rPr>
          <w:rFonts w:ascii="Times New Roman" w:eastAsia="Book Antiqua" w:hAnsi="Times New Roman" w:cs="Times New Roman"/>
          <w:b w:val="0"/>
          <w:bCs w:val="0"/>
          <w:sz w:val="24"/>
          <w:szCs w:val="24"/>
        </w:rPr>
        <w:t>Употребеното бельо и други материал</w:t>
      </w:r>
      <w:r w:rsidR="006F04D7" w:rsidRPr="00405068">
        <w:rPr>
          <w:rFonts w:ascii="Times New Roman" w:eastAsia="Book Antiqua" w:hAnsi="Times New Roman" w:cs="Times New Roman"/>
          <w:b w:val="0"/>
          <w:bCs w:val="0"/>
          <w:sz w:val="24"/>
          <w:szCs w:val="24"/>
        </w:rPr>
        <w:t>и се съхраняват в помещения за „</w:t>
      </w:r>
      <w:r w:rsidRPr="00405068">
        <w:rPr>
          <w:rFonts w:ascii="Times New Roman" w:eastAsia="Book Antiqua" w:hAnsi="Times New Roman" w:cs="Times New Roman"/>
          <w:b w:val="0"/>
          <w:bCs w:val="0"/>
          <w:sz w:val="24"/>
          <w:szCs w:val="24"/>
        </w:rPr>
        <w:t xml:space="preserve">нечисти” </w:t>
      </w:r>
      <w:r w:rsidRPr="00405068">
        <w:rPr>
          <w:rFonts w:ascii="Times New Roman" w:eastAsia="Book Antiqua" w:hAnsi="Times New Roman" w:cs="Times New Roman"/>
          <w:b w:val="0"/>
          <w:bCs w:val="0"/>
          <w:sz w:val="24"/>
          <w:szCs w:val="24"/>
        </w:rPr>
        <w:lastRenderedPageBreak/>
        <w:t>материали, с асансьор се свалят на втори сутерен, където са депа-складовете. От тях в определени часове нечистите материали се придвижват по направление. Съответно за пералнята и стерилизационна</w:t>
      </w:r>
      <w:r w:rsidR="00995262" w:rsidRPr="00405068">
        <w:rPr>
          <w:rFonts w:ascii="Times New Roman" w:eastAsia="Book Antiqua" w:hAnsi="Times New Roman" w:cs="Times New Roman"/>
          <w:b w:val="0"/>
          <w:bCs w:val="0"/>
          <w:sz w:val="24"/>
          <w:szCs w:val="24"/>
        </w:rPr>
        <w:t>та</w:t>
      </w:r>
      <w:r w:rsidRPr="00405068">
        <w:rPr>
          <w:rFonts w:ascii="Times New Roman" w:eastAsia="Book Antiqua" w:hAnsi="Times New Roman" w:cs="Times New Roman"/>
          <w:b w:val="0"/>
          <w:bCs w:val="0"/>
          <w:sz w:val="24"/>
          <w:szCs w:val="24"/>
        </w:rPr>
        <w:t>, разположена в с</w:t>
      </w:r>
      <w:r w:rsidR="006F04D7" w:rsidRPr="00405068">
        <w:rPr>
          <w:rFonts w:ascii="Times New Roman" w:eastAsia="Book Antiqua" w:hAnsi="Times New Roman" w:cs="Times New Roman"/>
          <w:b w:val="0"/>
          <w:bCs w:val="0"/>
          <w:sz w:val="24"/>
          <w:szCs w:val="24"/>
        </w:rPr>
        <w:t xml:space="preserve">утерена на ниво </w:t>
      </w:r>
      <w:r w:rsidRPr="00405068">
        <w:rPr>
          <w:rFonts w:ascii="Times New Roman" w:eastAsia="Book Antiqua" w:hAnsi="Times New Roman" w:cs="Times New Roman"/>
          <w:b w:val="0"/>
          <w:bCs w:val="0"/>
          <w:sz w:val="24"/>
          <w:szCs w:val="24"/>
        </w:rPr>
        <w:t>-</w:t>
      </w:r>
      <w:r w:rsidR="006F04D7" w:rsidRPr="00405068">
        <w:rPr>
          <w:rFonts w:ascii="Times New Roman" w:eastAsia="Book Antiqua" w:hAnsi="Times New Roman" w:cs="Times New Roman"/>
          <w:b w:val="0"/>
          <w:bCs w:val="0"/>
          <w:sz w:val="24"/>
          <w:szCs w:val="24"/>
        </w:rPr>
        <w:t xml:space="preserve"> </w:t>
      </w:r>
      <w:r w:rsidRPr="00405068">
        <w:rPr>
          <w:rFonts w:ascii="Times New Roman" w:eastAsia="Book Antiqua" w:hAnsi="Times New Roman" w:cs="Times New Roman"/>
          <w:b w:val="0"/>
          <w:bCs w:val="0"/>
          <w:sz w:val="24"/>
          <w:szCs w:val="24"/>
        </w:rPr>
        <w:t>2,90 в блок А2,</w:t>
      </w:r>
      <w:r w:rsidR="00D528E2" w:rsidRPr="00405068">
        <w:rPr>
          <w:rFonts w:ascii="Times New Roman" w:eastAsia="Book Antiqua" w:hAnsi="Times New Roman" w:cs="Times New Roman"/>
          <w:b w:val="0"/>
          <w:bCs w:val="0"/>
          <w:sz w:val="24"/>
          <w:szCs w:val="24"/>
        </w:rPr>
        <w:t xml:space="preserve"> а</w:t>
      </w:r>
      <w:r w:rsidRPr="00405068">
        <w:rPr>
          <w:rFonts w:ascii="Times New Roman" w:eastAsia="Book Antiqua" w:hAnsi="Times New Roman" w:cs="Times New Roman"/>
          <w:b w:val="0"/>
          <w:bCs w:val="0"/>
          <w:sz w:val="24"/>
          <w:szCs w:val="24"/>
        </w:rPr>
        <w:t xml:space="preserve"> отпадъците през стопанския вход се отправят към екарисажа. След хранене таблите се връщат в </w:t>
      </w:r>
      <w:proofErr w:type="spellStart"/>
      <w:r w:rsidRPr="00405068">
        <w:rPr>
          <w:rFonts w:ascii="Times New Roman" w:eastAsia="Book Antiqua" w:hAnsi="Times New Roman" w:cs="Times New Roman"/>
          <w:b w:val="0"/>
          <w:bCs w:val="0"/>
          <w:sz w:val="24"/>
          <w:szCs w:val="24"/>
        </w:rPr>
        <w:t>термофорните</w:t>
      </w:r>
      <w:proofErr w:type="spellEnd"/>
      <w:r w:rsidRPr="00405068">
        <w:rPr>
          <w:rFonts w:ascii="Times New Roman" w:eastAsia="Book Antiqua" w:hAnsi="Times New Roman" w:cs="Times New Roman"/>
          <w:b w:val="0"/>
          <w:bCs w:val="0"/>
          <w:sz w:val="24"/>
          <w:szCs w:val="24"/>
        </w:rPr>
        <w:t xml:space="preserve"> колички и по нечистия асансьор се връщат в обособено за целта помещение на ниво втори сутерен. Там става разпределението на отпадъците и извеждането от блока по описания начин.</w:t>
      </w:r>
      <w:r w:rsidR="00D528E2" w:rsidRPr="00405068">
        <w:rPr>
          <w:rFonts w:ascii="Times New Roman" w:eastAsia="Book Antiqua" w:hAnsi="Times New Roman" w:cs="Times New Roman"/>
          <w:b w:val="0"/>
          <w:bCs w:val="0"/>
          <w:sz w:val="24"/>
          <w:szCs w:val="24"/>
        </w:rPr>
        <w:t xml:space="preserve"> </w:t>
      </w:r>
      <w:r w:rsidRPr="00405068">
        <w:rPr>
          <w:rFonts w:ascii="Times New Roman" w:eastAsia="Book Antiqua" w:hAnsi="Times New Roman" w:cs="Times New Roman"/>
          <w:b w:val="0"/>
          <w:bCs w:val="0"/>
          <w:sz w:val="24"/>
          <w:szCs w:val="24"/>
        </w:rPr>
        <w:t xml:space="preserve">Трупове - по коридора през блок А2, </w:t>
      </w:r>
      <w:r w:rsidR="00282809" w:rsidRPr="00405068">
        <w:rPr>
          <w:rFonts w:ascii="Times New Roman" w:eastAsia="Book Antiqua" w:hAnsi="Times New Roman" w:cs="Times New Roman"/>
          <w:b w:val="0"/>
          <w:bCs w:val="0"/>
          <w:sz w:val="24"/>
          <w:szCs w:val="24"/>
        </w:rPr>
        <w:t>„</w:t>
      </w:r>
      <w:proofErr w:type="spellStart"/>
      <w:r w:rsidRPr="00405068">
        <w:rPr>
          <w:rFonts w:ascii="Times New Roman" w:eastAsia="Book Antiqua" w:hAnsi="Times New Roman" w:cs="Times New Roman"/>
          <w:b w:val="0"/>
          <w:bCs w:val="0"/>
          <w:sz w:val="24"/>
          <w:szCs w:val="24"/>
        </w:rPr>
        <w:t>Александровска</w:t>
      </w:r>
      <w:proofErr w:type="spellEnd"/>
      <w:r w:rsidR="00282809" w:rsidRPr="00405068">
        <w:rPr>
          <w:rFonts w:ascii="Times New Roman" w:eastAsia="Book Antiqua" w:hAnsi="Times New Roman" w:cs="Times New Roman"/>
          <w:b w:val="0"/>
          <w:bCs w:val="0"/>
          <w:sz w:val="24"/>
          <w:szCs w:val="24"/>
        </w:rPr>
        <w:t>“</w:t>
      </w:r>
      <w:r w:rsidRPr="00405068">
        <w:rPr>
          <w:rFonts w:ascii="Times New Roman" w:eastAsia="Book Antiqua" w:hAnsi="Times New Roman" w:cs="Times New Roman"/>
          <w:b w:val="0"/>
          <w:bCs w:val="0"/>
          <w:sz w:val="24"/>
          <w:szCs w:val="24"/>
        </w:rPr>
        <w:t xml:space="preserve"> болница на ниво пър</w:t>
      </w:r>
      <w:r w:rsidR="00282809" w:rsidRPr="00405068">
        <w:rPr>
          <w:rFonts w:ascii="Times New Roman" w:eastAsia="Book Antiqua" w:hAnsi="Times New Roman" w:cs="Times New Roman"/>
          <w:b w:val="0"/>
          <w:bCs w:val="0"/>
          <w:sz w:val="24"/>
          <w:szCs w:val="24"/>
        </w:rPr>
        <w:t xml:space="preserve">ви сутерен се отправят към </w:t>
      </w:r>
      <w:proofErr w:type="spellStart"/>
      <w:r w:rsidR="00282809" w:rsidRPr="00405068">
        <w:rPr>
          <w:rFonts w:ascii="Times New Roman" w:eastAsia="Book Antiqua" w:hAnsi="Times New Roman" w:cs="Times New Roman"/>
          <w:b w:val="0"/>
          <w:bCs w:val="0"/>
          <w:sz w:val="24"/>
          <w:szCs w:val="24"/>
        </w:rPr>
        <w:t>Патал</w:t>
      </w:r>
      <w:r w:rsidRPr="00405068">
        <w:rPr>
          <w:rFonts w:ascii="Times New Roman" w:eastAsia="Book Antiqua" w:hAnsi="Times New Roman" w:cs="Times New Roman"/>
          <w:b w:val="0"/>
          <w:bCs w:val="0"/>
          <w:sz w:val="24"/>
          <w:szCs w:val="24"/>
        </w:rPr>
        <w:t>огично</w:t>
      </w:r>
      <w:proofErr w:type="spellEnd"/>
      <w:r w:rsidRPr="00405068">
        <w:rPr>
          <w:rFonts w:ascii="Times New Roman" w:eastAsia="Book Antiqua" w:hAnsi="Times New Roman" w:cs="Times New Roman"/>
          <w:b w:val="0"/>
          <w:bCs w:val="0"/>
          <w:sz w:val="24"/>
          <w:szCs w:val="24"/>
        </w:rPr>
        <w:t xml:space="preserve"> анатомичния сектор.</w:t>
      </w:r>
      <w:bookmarkStart w:id="22" w:name="bookmark9"/>
    </w:p>
    <w:p w:rsidR="0098350F" w:rsidRPr="00405068" w:rsidRDefault="00282809" w:rsidP="00282809">
      <w:pPr>
        <w:pStyle w:val="Heading70"/>
        <w:keepNext/>
        <w:keepLines/>
        <w:shd w:val="clear" w:color="auto" w:fill="auto"/>
        <w:spacing w:before="0" w:line="240" w:lineRule="auto"/>
        <w:ind w:firstLine="0"/>
        <w:rPr>
          <w:rFonts w:eastAsia="Book Antiqua"/>
          <w:bCs w:val="0"/>
          <w:color w:val="000000"/>
          <w:sz w:val="24"/>
          <w:szCs w:val="24"/>
        </w:rPr>
      </w:pPr>
      <w:r w:rsidRPr="00405068">
        <w:rPr>
          <w:rFonts w:eastAsia="Book Antiqua"/>
          <w:bCs w:val="0"/>
          <w:color w:val="000000"/>
          <w:sz w:val="24"/>
          <w:szCs w:val="24"/>
        </w:rPr>
        <w:tab/>
      </w:r>
      <w:r w:rsidR="0098350F" w:rsidRPr="00405068">
        <w:rPr>
          <w:rFonts w:eastAsia="Book Antiqua"/>
          <w:bCs w:val="0"/>
          <w:color w:val="000000"/>
          <w:sz w:val="24"/>
          <w:szCs w:val="24"/>
        </w:rPr>
        <w:t>Архитектурно планировъчно решение</w:t>
      </w:r>
      <w:bookmarkEnd w:id="22"/>
    </w:p>
    <w:p w:rsidR="0098350F" w:rsidRPr="00405068" w:rsidRDefault="00282809" w:rsidP="00282809">
      <w:pPr>
        <w:pStyle w:val="Heading70"/>
        <w:keepNext/>
        <w:keepLines/>
        <w:shd w:val="clear" w:color="auto" w:fill="auto"/>
        <w:tabs>
          <w:tab w:val="left" w:pos="1158"/>
        </w:tabs>
        <w:spacing w:before="0" w:line="240" w:lineRule="auto"/>
        <w:ind w:firstLine="0"/>
        <w:rPr>
          <w:rFonts w:eastAsia="Book Antiqua"/>
          <w:bCs w:val="0"/>
          <w:color w:val="000000"/>
          <w:sz w:val="24"/>
          <w:szCs w:val="24"/>
        </w:rPr>
      </w:pPr>
      <w:r w:rsidRPr="00405068">
        <w:rPr>
          <w:rFonts w:eastAsia="Book Antiqua"/>
          <w:bCs w:val="0"/>
          <w:color w:val="000000"/>
          <w:sz w:val="24"/>
          <w:szCs w:val="24"/>
        </w:rPr>
        <w:t xml:space="preserve">           </w:t>
      </w:r>
      <w:r w:rsidR="0098350F" w:rsidRPr="00405068">
        <w:rPr>
          <w:rFonts w:eastAsia="Book Antiqua"/>
          <w:bCs w:val="0"/>
          <w:color w:val="000000"/>
          <w:sz w:val="24"/>
          <w:szCs w:val="24"/>
        </w:rPr>
        <w:t>Ниво +</w:t>
      </w:r>
      <w:r w:rsidRPr="00405068">
        <w:rPr>
          <w:rFonts w:eastAsia="Book Antiqua"/>
          <w:bCs w:val="0"/>
          <w:color w:val="000000"/>
          <w:sz w:val="24"/>
          <w:szCs w:val="24"/>
        </w:rPr>
        <w:t xml:space="preserve"> </w:t>
      </w:r>
      <w:r w:rsidR="0098350F" w:rsidRPr="00405068">
        <w:rPr>
          <w:rFonts w:eastAsia="Book Antiqua"/>
          <w:bCs w:val="0"/>
          <w:color w:val="000000"/>
          <w:sz w:val="24"/>
          <w:szCs w:val="24"/>
        </w:rPr>
        <w:t>0,50</w:t>
      </w:r>
    </w:p>
    <w:p w:rsidR="00603432" w:rsidRPr="00405068" w:rsidRDefault="00603432"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405068">
        <w:rPr>
          <w:rFonts w:ascii="Times New Roman" w:eastAsia="Book Antiqua" w:hAnsi="Times New Roman" w:cs="Times New Roman"/>
          <w:b w:val="0"/>
          <w:bCs w:val="0"/>
          <w:sz w:val="24"/>
          <w:szCs w:val="24"/>
        </w:rPr>
        <w:t>На това ниво ще бъдат обособени</w:t>
      </w:r>
      <w:r w:rsidR="0098350F" w:rsidRPr="00405068">
        <w:rPr>
          <w:rFonts w:ascii="Times New Roman" w:eastAsia="Book Antiqua" w:hAnsi="Times New Roman" w:cs="Times New Roman"/>
          <w:b w:val="0"/>
          <w:bCs w:val="0"/>
          <w:sz w:val="24"/>
          <w:szCs w:val="24"/>
        </w:rPr>
        <w:t xml:space="preserve"> две основни зони - тази за общия д</w:t>
      </w:r>
      <w:r w:rsidRPr="00405068">
        <w:rPr>
          <w:rFonts w:ascii="Times New Roman" w:eastAsia="Book Antiqua" w:hAnsi="Times New Roman" w:cs="Times New Roman"/>
          <w:b w:val="0"/>
          <w:bCs w:val="0"/>
          <w:sz w:val="24"/>
          <w:szCs w:val="24"/>
        </w:rPr>
        <w:t xml:space="preserve">остъп на пациенти и посетители </w:t>
      </w:r>
      <w:r w:rsidR="00282809" w:rsidRPr="00405068">
        <w:rPr>
          <w:rFonts w:ascii="Times New Roman" w:eastAsia="Book Antiqua" w:hAnsi="Times New Roman" w:cs="Times New Roman"/>
          <w:b w:val="0"/>
          <w:bCs w:val="0"/>
          <w:sz w:val="24"/>
          <w:szCs w:val="24"/>
        </w:rPr>
        <w:t>и зона за „</w:t>
      </w:r>
      <w:r w:rsidR="0098350F" w:rsidRPr="00405068">
        <w:rPr>
          <w:rFonts w:ascii="Times New Roman" w:eastAsia="Book Antiqua" w:hAnsi="Times New Roman" w:cs="Times New Roman"/>
          <w:b w:val="0"/>
          <w:bCs w:val="0"/>
          <w:sz w:val="24"/>
          <w:szCs w:val="24"/>
        </w:rPr>
        <w:t>Спешната помощ”</w:t>
      </w:r>
      <w:r w:rsidRPr="00405068">
        <w:rPr>
          <w:rFonts w:ascii="Times New Roman" w:eastAsia="Book Antiqua" w:hAnsi="Times New Roman" w:cs="Times New Roman"/>
          <w:b w:val="0"/>
          <w:bCs w:val="0"/>
          <w:sz w:val="24"/>
          <w:szCs w:val="24"/>
        </w:rPr>
        <w:t>.</w:t>
      </w:r>
    </w:p>
    <w:p w:rsidR="0098350F" w:rsidRPr="00405068" w:rsidRDefault="00603432"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405068">
        <w:rPr>
          <w:rFonts w:ascii="Times New Roman" w:eastAsia="Book Antiqua" w:hAnsi="Times New Roman" w:cs="Times New Roman"/>
          <w:b w:val="0"/>
          <w:bCs w:val="0"/>
          <w:sz w:val="24"/>
          <w:szCs w:val="24"/>
        </w:rPr>
        <w:t>Отделните сектори ще са</w:t>
      </w:r>
      <w:r w:rsidR="0098350F" w:rsidRPr="00405068">
        <w:rPr>
          <w:rFonts w:ascii="Times New Roman" w:eastAsia="Book Antiqua" w:hAnsi="Times New Roman" w:cs="Times New Roman"/>
          <w:b w:val="0"/>
          <w:bCs w:val="0"/>
          <w:sz w:val="24"/>
          <w:szCs w:val="24"/>
        </w:rPr>
        <w:t xml:space="preserve"> със следното съдържание:</w:t>
      </w:r>
    </w:p>
    <w:p w:rsidR="00991AAD" w:rsidRPr="00405068" w:rsidRDefault="00282809" w:rsidP="00282809">
      <w:pPr>
        <w:pStyle w:val="ListParagraph"/>
        <w:widowControl/>
        <w:ind w:left="0"/>
        <w:rPr>
          <w:rFonts w:ascii="Times New Roman" w:eastAsia="Book Antiqua" w:hAnsi="Times New Roman" w:cs="Times New Roman"/>
        </w:rPr>
      </w:pPr>
      <w:r w:rsidRPr="00405068">
        <w:rPr>
          <w:rFonts w:ascii="Times New Roman" w:eastAsia="Book Antiqua" w:hAnsi="Times New Roman" w:cs="Times New Roman"/>
        </w:rPr>
        <w:t xml:space="preserve"> - </w:t>
      </w:r>
      <w:r w:rsidR="00991AAD" w:rsidRPr="00405068">
        <w:rPr>
          <w:rFonts w:ascii="Times New Roman" w:eastAsia="Book Antiqua" w:hAnsi="Times New Roman" w:cs="Times New Roman"/>
        </w:rPr>
        <w:t>Поликлинично-диагностичен сектор - чакалня, рецепция, информация, „прием болни“, 10 броя приемно-диагностични кабинети, манипулационна;</w:t>
      </w:r>
    </w:p>
    <w:p w:rsidR="00991AAD" w:rsidRPr="00405068" w:rsidRDefault="00405068" w:rsidP="00405068">
      <w:pPr>
        <w:pStyle w:val="ListParagraph"/>
        <w:widowControl/>
        <w:ind w:left="0"/>
        <w:rPr>
          <w:rFonts w:ascii="Times New Roman" w:eastAsia="Book Antiqua" w:hAnsi="Times New Roman" w:cs="Times New Roman"/>
        </w:rPr>
      </w:pPr>
      <w:r w:rsidRPr="00405068">
        <w:rPr>
          <w:rFonts w:ascii="Times New Roman" w:eastAsia="Book Antiqua" w:hAnsi="Times New Roman" w:cs="Times New Roman"/>
        </w:rPr>
        <w:t xml:space="preserve">- </w:t>
      </w:r>
      <w:r w:rsidR="00991AAD" w:rsidRPr="00405068">
        <w:rPr>
          <w:rFonts w:ascii="Times New Roman" w:eastAsia="Book Antiqua" w:hAnsi="Times New Roman" w:cs="Times New Roman"/>
        </w:rPr>
        <w:t xml:space="preserve">Сектор за спешни диагностични процедури - прием пациенти, спешен прием, шокова зала с 3 легла, реанимация с 4 легла, кабинет за </w:t>
      </w:r>
      <w:proofErr w:type="spellStart"/>
      <w:r w:rsidR="00991AAD" w:rsidRPr="00405068">
        <w:rPr>
          <w:rFonts w:ascii="Times New Roman" w:eastAsia="Book Antiqua" w:hAnsi="Times New Roman" w:cs="Times New Roman"/>
        </w:rPr>
        <w:t>ангиограф</w:t>
      </w:r>
      <w:proofErr w:type="spellEnd"/>
      <w:r w:rsidR="00991AAD" w:rsidRPr="00405068">
        <w:rPr>
          <w:rFonts w:ascii="Times New Roman" w:eastAsia="Book Antiqua" w:hAnsi="Times New Roman" w:cs="Times New Roman"/>
        </w:rPr>
        <w:t xml:space="preserve"> с хибридна зала;</w:t>
      </w:r>
    </w:p>
    <w:p w:rsidR="00991AAD" w:rsidRPr="00405068" w:rsidRDefault="00405068" w:rsidP="00405068">
      <w:pPr>
        <w:pStyle w:val="ListParagraph"/>
        <w:widowControl/>
        <w:ind w:left="0"/>
        <w:rPr>
          <w:rFonts w:ascii="Times New Roman" w:eastAsia="Book Antiqua" w:hAnsi="Times New Roman" w:cs="Times New Roman"/>
        </w:rPr>
      </w:pPr>
      <w:r w:rsidRPr="00405068">
        <w:rPr>
          <w:rFonts w:ascii="Times New Roman" w:eastAsia="Book Antiqua" w:hAnsi="Times New Roman" w:cs="Times New Roman"/>
        </w:rPr>
        <w:t xml:space="preserve">- </w:t>
      </w:r>
      <w:r w:rsidR="00991AAD" w:rsidRPr="00405068">
        <w:rPr>
          <w:rFonts w:ascii="Times New Roman" w:eastAsia="Book Antiqua" w:hAnsi="Times New Roman" w:cs="Times New Roman"/>
        </w:rPr>
        <w:t>Помещения на службите за стопанско обслужване;</w:t>
      </w:r>
    </w:p>
    <w:p w:rsidR="00991AAD" w:rsidRPr="00405068" w:rsidRDefault="00405068" w:rsidP="00405068">
      <w:pPr>
        <w:pStyle w:val="ListParagraph"/>
        <w:widowControl/>
        <w:ind w:left="0"/>
        <w:rPr>
          <w:rFonts w:ascii="Times New Roman" w:eastAsia="Book Antiqua" w:hAnsi="Times New Roman" w:cs="Times New Roman"/>
        </w:rPr>
      </w:pPr>
      <w:r w:rsidRPr="00405068">
        <w:rPr>
          <w:rFonts w:ascii="Times New Roman" w:eastAsia="Book Antiqua" w:hAnsi="Times New Roman" w:cs="Times New Roman"/>
        </w:rPr>
        <w:t xml:space="preserve">- </w:t>
      </w:r>
      <w:r w:rsidR="00991AAD" w:rsidRPr="00405068">
        <w:rPr>
          <w:rFonts w:ascii="Times New Roman" w:eastAsia="Book Antiqua" w:hAnsi="Times New Roman" w:cs="Times New Roman"/>
        </w:rPr>
        <w:t>Помещен</w:t>
      </w:r>
      <w:r w:rsidRPr="00405068">
        <w:rPr>
          <w:rFonts w:ascii="Times New Roman" w:eastAsia="Book Antiqua" w:hAnsi="Times New Roman" w:cs="Times New Roman"/>
        </w:rPr>
        <w:t>ия за техническо обслужване;</w:t>
      </w:r>
    </w:p>
    <w:p w:rsidR="00991AAD" w:rsidRPr="00405068" w:rsidRDefault="00405068" w:rsidP="00405068">
      <w:pPr>
        <w:pStyle w:val="ListParagraph"/>
        <w:widowControl/>
        <w:ind w:left="0"/>
        <w:rPr>
          <w:rFonts w:ascii="Times New Roman" w:eastAsia="Book Antiqua" w:hAnsi="Times New Roman" w:cs="Times New Roman"/>
        </w:rPr>
      </w:pPr>
      <w:r w:rsidRPr="00405068">
        <w:rPr>
          <w:rFonts w:ascii="Times New Roman" w:eastAsia="Book Antiqua" w:hAnsi="Times New Roman" w:cs="Times New Roman"/>
        </w:rPr>
        <w:t xml:space="preserve">- </w:t>
      </w:r>
      <w:proofErr w:type="spellStart"/>
      <w:r w:rsidRPr="00405068">
        <w:rPr>
          <w:rFonts w:ascii="Times New Roman" w:eastAsia="Book Antiqua" w:hAnsi="Times New Roman" w:cs="Times New Roman"/>
        </w:rPr>
        <w:t>Комуникационнни</w:t>
      </w:r>
      <w:proofErr w:type="spellEnd"/>
      <w:r w:rsidRPr="00405068">
        <w:rPr>
          <w:rFonts w:ascii="Times New Roman" w:eastAsia="Book Antiqua" w:hAnsi="Times New Roman" w:cs="Times New Roman"/>
        </w:rPr>
        <w:t xml:space="preserve"> </w:t>
      </w:r>
      <w:r w:rsidR="00991AAD" w:rsidRPr="00405068">
        <w:rPr>
          <w:rFonts w:ascii="Times New Roman" w:eastAsia="Book Antiqua" w:hAnsi="Times New Roman" w:cs="Times New Roman"/>
        </w:rPr>
        <w:t>възли и коридори;</w:t>
      </w:r>
    </w:p>
    <w:p w:rsidR="0098350F" w:rsidRPr="00405068" w:rsidRDefault="00405068" w:rsidP="00405068">
      <w:pPr>
        <w:pStyle w:val="Heading70"/>
        <w:keepNext/>
        <w:keepLines/>
        <w:shd w:val="clear" w:color="auto" w:fill="auto"/>
        <w:tabs>
          <w:tab w:val="left" w:pos="709"/>
        </w:tabs>
        <w:spacing w:before="0" w:line="240" w:lineRule="auto"/>
        <w:ind w:firstLine="0"/>
        <w:rPr>
          <w:rFonts w:eastAsia="Book Antiqua"/>
          <w:bCs w:val="0"/>
          <w:color w:val="000000"/>
          <w:sz w:val="24"/>
          <w:szCs w:val="24"/>
        </w:rPr>
      </w:pPr>
      <w:r w:rsidRPr="00405068">
        <w:rPr>
          <w:rFonts w:eastAsia="Book Antiqua"/>
          <w:bCs w:val="0"/>
          <w:color w:val="000000"/>
          <w:sz w:val="24"/>
          <w:szCs w:val="24"/>
        </w:rPr>
        <w:tab/>
      </w:r>
      <w:r w:rsidR="0098350F" w:rsidRPr="00405068">
        <w:rPr>
          <w:rFonts w:eastAsia="Book Antiqua"/>
          <w:bCs w:val="0"/>
          <w:color w:val="000000"/>
          <w:sz w:val="24"/>
          <w:szCs w:val="24"/>
        </w:rPr>
        <w:t>Ниво +</w:t>
      </w:r>
      <w:r w:rsidRPr="00405068">
        <w:rPr>
          <w:rFonts w:eastAsia="Book Antiqua"/>
          <w:bCs w:val="0"/>
          <w:color w:val="000000"/>
          <w:sz w:val="24"/>
          <w:szCs w:val="24"/>
        </w:rPr>
        <w:t xml:space="preserve"> </w:t>
      </w:r>
      <w:r w:rsidR="0098350F" w:rsidRPr="00405068">
        <w:rPr>
          <w:rFonts w:eastAsia="Book Antiqua"/>
          <w:bCs w:val="0"/>
          <w:color w:val="000000"/>
          <w:sz w:val="24"/>
          <w:szCs w:val="24"/>
        </w:rPr>
        <w:t>4,06</w:t>
      </w:r>
    </w:p>
    <w:p w:rsidR="0098350F" w:rsidRPr="00405068" w:rsidRDefault="0098350F"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405068">
        <w:rPr>
          <w:rFonts w:ascii="Times New Roman" w:eastAsia="Book Antiqua" w:hAnsi="Times New Roman" w:cs="Times New Roman"/>
          <w:b w:val="0"/>
          <w:bCs w:val="0"/>
          <w:sz w:val="24"/>
          <w:szCs w:val="24"/>
        </w:rPr>
        <w:t xml:space="preserve">Достъпът </w:t>
      </w:r>
      <w:r w:rsidR="00991AAD" w:rsidRPr="00405068">
        <w:rPr>
          <w:rFonts w:ascii="Times New Roman" w:eastAsia="Book Antiqua" w:hAnsi="Times New Roman" w:cs="Times New Roman"/>
          <w:b w:val="0"/>
          <w:bCs w:val="0"/>
          <w:sz w:val="24"/>
          <w:szCs w:val="24"/>
        </w:rPr>
        <w:t>до етажа</w:t>
      </w:r>
      <w:r w:rsidRPr="00405068">
        <w:rPr>
          <w:rFonts w:ascii="Times New Roman" w:eastAsia="Book Antiqua" w:hAnsi="Times New Roman" w:cs="Times New Roman"/>
          <w:b w:val="0"/>
          <w:bCs w:val="0"/>
          <w:sz w:val="24"/>
          <w:szCs w:val="24"/>
        </w:rPr>
        <w:t xml:space="preserve"> става основно чрез батерията от болнични асансьори. </w:t>
      </w:r>
    </w:p>
    <w:p w:rsidR="0098350F" w:rsidRPr="00405068" w:rsidRDefault="0098350F"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405068">
        <w:rPr>
          <w:rFonts w:ascii="Times New Roman" w:eastAsia="Book Antiqua" w:hAnsi="Times New Roman" w:cs="Times New Roman"/>
          <w:b w:val="0"/>
          <w:bCs w:val="0"/>
          <w:sz w:val="24"/>
          <w:szCs w:val="24"/>
        </w:rPr>
        <w:t xml:space="preserve">В блока </w:t>
      </w:r>
      <w:r w:rsidR="000F6EBC" w:rsidRPr="00405068">
        <w:rPr>
          <w:rFonts w:ascii="Times New Roman" w:eastAsia="Book Antiqua" w:hAnsi="Times New Roman" w:cs="Times New Roman"/>
          <w:b w:val="0"/>
          <w:bCs w:val="0"/>
          <w:sz w:val="24"/>
          <w:szCs w:val="24"/>
        </w:rPr>
        <w:t>ще бъдат</w:t>
      </w:r>
      <w:r w:rsidRPr="00405068">
        <w:rPr>
          <w:rFonts w:ascii="Times New Roman" w:eastAsia="Book Antiqua" w:hAnsi="Times New Roman" w:cs="Times New Roman"/>
          <w:b w:val="0"/>
          <w:bCs w:val="0"/>
          <w:sz w:val="24"/>
          <w:szCs w:val="24"/>
        </w:rPr>
        <w:t xml:space="preserve"> развити четири операционни зали - всяка с помещения за подготовка на пациентите, подготовка персонал и изход зала.</w:t>
      </w:r>
    </w:p>
    <w:p w:rsidR="0098350F" w:rsidRPr="00405068" w:rsidRDefault="0098350F"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405068">
        <w:rPr>
          <w:rFonts w:ascii="Times New Roman" w:eastAsia="Book Antiqua" w:hAnsi="Times New Roman" w:cs="Times New Roman"/>
          <w:b w:val="0"/>
          <w:bCs w:val="0"/>
          <w:sz w:val="24"/>
          <w:szCs w:val="24"/>
        </w:rPr>
        <w:t xml:space="preserve">Достъпът в блока за персонала </w:t>
      </w:r>
      <w:r w:rsidR="000F6EBC" w:rsidRPr="00405068">
        <w:rPr>
          <w:rFonts w:ascii="Times New Roman" w:eastAsia="Book Antiqua" w:hAnsi="Times New Roman" w:cs="Times New Roman"/>
          <w:b w:val="0"/>
          <w:bCs w:val="0"/>
          <w:sz w:val="24"/>
          <w:szCs w:val="24"/>
        </w:rPr>
        <w:t>ще е</w:t>
      </w:r>
      <w:r w:rsidRPr="00405068">
        <w:rPr>
          <w:rFonts w:ascii="Times New Roman" w:eastAsia="Book Antiqua" w:hAnsi="Times New Roman" w:cs="Times New Roman"/>
          <w:b w:val="0"/>
          <w:bCs w:val="0"/>
          <w:sz w:val="24"/>
          <w:szCs w:val="24"/>
        </w:rPr>
        <w:t xml:space="preserve"> през </w:t>
      </w:r>
      <w:proofErr w:type="spellStart"/>
      <w:r w:rsidRPr="00405068">
        <w:rPr>
          <w:rFonts w:ascii="Times New Roman" w:eastAsia="Book Antiqua" w:hAnsi="Times New Roman" w:cs="Times New Roman"/>
          <w:b w:val="0"/>
          <w:bCs w:val="0"/>
          <w:sz w:val="24"/>
          <w:szCs w:val="24"/>
        </w:rPr>
        <w:t>санпропусници</w:t>
      </w:r>
      <w:proofErr w:type="spellEnd"/>
      <w:r w:rsidRPr="00405068">
        <w:rPr>
          <w:rFonts w:ascii="Times New Roman" w:eastAsia="Book Antiqua" w:hAnsi="Times New Roman" w:cs="Times New Roman"/>
          <w:b w:val="0"/>
          <w:bCs w:val="0"/>
          <w:sz w:val="24"/>
          <w:szCs w:val="24"/>
        </w:rPr>
        <w:t>, съответно за мъже и жени.</w:t>
      </w:r>
    </w:p>
    <w:p w:rsidR="0098350F" w:rsidRPr="00405068" w:rsidRDefault="0098350F"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405068">
        <w:rPr>
          <w:rFonts w:ascii="Times New Roman" w:eastAsia="Book Antiqua" w:hAnsi="Times New Roman" w:cs="Times New Roman"/>
          <w:b w:val="0"/>
          <w:bCs w:val="0"/>
          <w:sz w:val="24"/>
          <w:szCs w:val="24"/>
        </w:rPr>
        <w:t xml:space="preserve">В ОР блока </w:t>
      </w:r>
      <w:r w:rsidR="000F6EBC" w:rsidRPr="00405068">
        <w:rPr>
          <w:rFonts w:ascii="Times New Roman" w:eastAsia="Book Antiqua" w:hAnsi="Times New Roman" w:cs="Times New Roman"/>
          <w:b w:val="0"/>
          <w:bCs w:val="0"/>
          <w:sz w:val="24"/>
          <w:szCs w:val="24"/>
        </w:rPr>
        <w:t xml:space="preserve">ще се </w:t>
      </w:r>
      <w:r w:rsidRPr="00405068">
        <w:rPr>
          <w:rFonts w:ascii="Times New Roman" w:eastAsia="Book Antiqua" w:hAnsi="Times New Roman" w:cs="Times New Roman"/>
          <w:b w:val="0"/>
          <w:bCs w:val="0"/>
          <w:sz w:val="24"/>
          <w:szCs w:val="24"/>
        </w:rPr>
        <w:t>предвид</w:t>
      </w:r>
      <w:r w:rsidR="000F6EBC" w:rsidRPr="00405068">
        <w:rPr>
          <w:rFonts w:ascii="Times New Roman" w:eastAsia="Book Antiqua" w:hAnsi="Times New Roman" w:cs="Times New Roman"/>
          <w:b w:val="0"/>
          <w:bCs w:val="0"/>
          <w:sz w:val="24"/>
          <w:szCs w:val="24"/>
        </w:rPr>
        <w:t>ят</w:t>
      </w:r>
      <w:r w:rsidRPr="00405068">
        <w:rPr>
          <w:rFonts w:ascii="Times New Roman" w:eastAsia="Book Antiqua" w:hAnsi="Times New Roman" w:cs="Times New Roman"/>
          <w:b w:val="0"/>
          <w:bCs w:val="0"/>
          <w:sz w:val="24"/>
          <w:szCs w:val="24"/>
        </w:rPr>
        <w:t xml:space="preserve"> още: стерилизационна за апарати и инструменти, дезинфекция за ОР плотове и колички, офис за старшата сестра, помещение за ЕКК машините, както и за персонала, обслужващ ЕКК машините.</w:t>
      </w:r>
    </w:p>
    <w:p w:rsidR="0098350F" w:rsidRPr="00405068" w:rsidRDefault="0098350F"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405068">
        <w:rPr>
          <w:rFonts w:ascii="Times New Roman" w:eastAsia="Book Antiqua" w:hAnsi="Times New Roman" w:cs="Times New Roman"/>
          <w:b w:val="0"/>
          <w:bCs w:val="0"/>
          <w:sz w:val="24"/>
          <w:szCs w:val="24"/>
        </w:rPr>
        <w:t>Предви</w:t>
      </w:r>
      <w:r w:rsidR="000F6EBC" w:rsidRPr="00405068">
        <w:rPr>
          <w:rFonts w:ascii="Times New Roman" w:eastAsia="Book Antiqua" w:hAnsi="Times New Roman" w:cs="Times New Roman"/>
          <w:b w:val="0"/>
          <w:bCs w:val="0"/>
          <w:sz w:val="24"/>
          <w:szCs w:val="24"/>
        </w:rPr>
        <w:t>ждат</w:t>
      </w:r>
      <w:r w:rsidRPr="00405068">
        <w:rPr>
          <w:rFonts w:ascii="Times New Roman" w:eastAsia="Book Antiqua" w:hAnsi="Times New Roman" w:cs="Times New Roman"/>
          <w:b w:val="0"/>
          <w:bCs w:val="0"/>
          <w:sz w:val="24"/>
          <w:szCs w:val="24"/>
        </w:rPr>
        <w:t xml:space="preserve"> са складове за чисто и нечисто бельо, чистачно, резервна и </w:t>
      </w:r>
      <w:proofErr w:type="spellStart"/>
      <w:r w:rsidRPr="00405068">
        <w:rPr>
          <w:rFonts w:ascii="Times New Roman" w:eastAsia="Book Antiqua" w:hAnsi="Times New Roman" w:cs="Times New Roman"/>
          <w:b w:val="0"/>
          <w:bCs w:val="0"/>
          <w:sz w:val="24"/>
          <w:szCs w:val="24"/>
        </w:rPr>
        <w:t>возима</w:t>
      </w:r>
      <w:proofErr w:type="spellEnd"/>
      <w:r w:rsidRPr="00405068">
        <w:rPr>
          <w:rFonts w:ascii="Times New Roman" w:eastAsia="Book Antiqua" w:hAnsi="Times New Roman" w:cs="Times New Roman"/>
          <w:b w:val="0"/>
          <w:bCs w:val="0"/>
          <w:sz w:val="24"/>
          <w:szCs w:val="24"/>
        </w:rPr>
        <w:t xml:space="preserve"> апаратура. За персонала се предвиждат две помещения, както за почивка по време на смяна, така и възможност за обитаване при нощни дежурства.</w:t>
      </w:r>
    </w:p>
    <w:p w:rsidR="0098350F" w:rsidRPr="00405068" w:rsidRDefault="0098350F"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405068">
        <w:rPr>
          <w:rFonts w:ascii="Times New Roman" w:eastAsia="Book Antiqua" w:hAnsi="Times New Roman" w:cs="Times New Roman"/>
          <w:b w:val="0"/>
          <w:bCs w:val="0"/>
          <w:sz w:val="24"/>
          <w:szCs w:val="24"/>
        </w:rPr>
        <w:t>ОР секторът е затворен, достъпът до него е възм</w:t>
      </w:r>
      <w:r w:rsidR="00405068" w:rsidRPr="00405068">
        <w:rPr>
          <w:rFonts w:ascii="Times New Roman" w:eastAsia="Book Antiqua" w:hAnsi="Times New Roman" w:cs="Times New Roman"/>
          <w:b w:val="0"/>
          <w:bCs w:val="0"/>
          <w:sz w:val="24"/>
          <w:szCs w:val="24"/>
        </w:rPr>
        <w:t>ожен единствено през помещение „</w:t>
      </w:r>
      <w:r w:rsidRPr="00405068">
        <w:rPr>
          <w:rFonts w:ascii="Times New Roman" w:eastAsia="Book Antiqua" w:hAnsi="Times New Roman" w:cs="Times New Roman"/>
          <w:b w:val="0"/>
          <w:bCs w:val="0"/>
          <w:sz w:val="24"/>
          <w:szCs w:val="24"/>
        </w:rPr>
        <w:t xml:space="preserve">трансфер” и </w:t>
      </w:r>
      <w:proofErr w:type="spellStart"/>
      <w:r w:rsidRPr="00405068">
        <w:rPr>
          <w:rFonts w:ascii="Times New Roman" w:eastAsia="Book Antiqua" w:hAnsi="Times New Roman" w:cs="Times New Roman"/>
          <w:b w:val="0"/>
          <w:bCs w:val="0"/>
          <w:sz w:val="24"/>
          <w:szCs w:val="24"/>
        </w:rPr>
        <w:t>санпропусниците</w:t>
      </w:r>
      <w:proofErr w:type="spellEnd"/>
      <w:r w:rsidRPr="00405068">
        <w:rPr>
          <w:rFonts w:ascii="Times New Roman" w:eastAsia="Book Antiqua" w:hAnsi="Times New Roman" w:cs="Times New Roman"/>
          <w:b w:val="0"/>
          <w:bCs w:val="0"/>
          <w:sz w:val="24"/>
          <w:szCs w:val="24"/>
        </w:rPr>
        <w:t xml:space="preserve"> за персонала. Чи</w:t>
      </w:r>
      <w:r w:rsidR="00405068" w:rsidRPr="00405068">
        <w:rPr>
          <w:rFonts w:ascii="Times New Roman" w:eastAsia="Book Antiqua" w:hAnsi="Times New Roman" w:cs="Times New Roman"/>
          <w:b w:val="0"/>
          <w:bCs w:val="0"/>
          <w:sz w:val="24"/>
          <w:szCs w:val="24"/>
        </w:rPr>
        <w:t>стите материали постъпват през „</w:t>
      </w:r>
      <w:r w:rsidRPr="00405068">
        <w:rPr>
          <w:rFonts w:ascii="Times New Roman" w:eastAsia="Book Antiqua" w:hAnsi="Times New Roman" w:cs="Times New Roman"/>
          <w:b w:val="0"/>
          <w:bCs w:val="0"/>
          <w:sz w:val="24"/>
          <w:szCs w:val="24"/>
        </w:rPr>
        <w:t>трансфера”. Стерилните със специален асансьор, след което заедно със стерилизиран</w:t>
      </w:r>
      <w:r w:rsidR="00405068" w:rsidRPr="00405068">
        <w:rPr>
          <w:rFonts w:ascii="Times New Roman" w:eastAsia="Book Antiqua" w:hAnsi="Times New Roman" w:cs="Times New Roman"/>
          <w:b w:val="0"/>
          <w:bCs w:val="0"/>
          <w:sz w:val="24"/>
          <w:szCs w:val="24"/>
        </w:rPr>
        <w:t>ите на етажа материали по т.н. „</w:t>
      </w:r>
      <w:r w:rsidRPr="00405068">
        <w:rPr>
          <w:rFonts w:ascii="Times New Roman" w:eastAsia="Book Antiqua" w:hAnsi="Times New Roman" w:cs="Times New Roman"/>
          <w:b w:val="0"/>
          <w:bCs w:val="0"/>
          <w:sz w:val="24"/>
          <w:szCs w:val="24"/>
        </w:rPr>
        <w:t>чист” коридор се разпределят по операционни.</w:t>
      </w:r>
    </w:p>
    <w:p w:rsidR="0098350F" w:rsidRPr="00405068" w:rsidRDefault="0098350F"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405068">
        <w:rPr>
          <w:rFonts w:ascii="Times New Roman" w:eastAsia="Book Antiqua" w:hAnsi="Times New Roman" w:cs="Times New Roman"/>
          <w:b w:val="0"/>
          <w:bCs w:val="0"/>
          <w:sz w:val="24"/>
          <w:szCs w:val="24"/>
        </w:rPr>
        <w:t xml:space="preserve">В непосредствена връзка с операционния блок </w:t>
      </w:r>
      <w:r w:rsidR="000F6EBC" w:rsidRPr="00405068">
        <w:rPr>
          <w:rFonts w:ascii="Times New Roman" w:eastAsia="Book Antiqua" w:hAnsi="Times New Roman" w:cs="Times New Roman"/>
          <w:b w:val="0"/>
          <w:bCs w:val="0"/>
          <w:sz w:val="24"/>
          <w:szCs w:val="24"/>
        </w:rPr>
        <w:t>ще се разположи</w:t>
      </w:r>
      <w:r w:rsidR="00405068" w:rsidRPr="00405068">
        <w:rPr>
          <w:rFonts w:ascii="Times New Roman" w:eastAsia="Book Antiqua" w:hAnsi="Times New Roman" w:cs="Times New Roman"/>
          <w:b w:val="0"/>
          <w:bCs w:val="0"/>
          <w:sz w:val="24"/>
          <w:szCs w:val="24"/>
        </w:rPr>
        <w:t xml:space="preserve"> сектора за „</w:t>
      </w:r>
      <w:r w:rsidRPr="00405068">
        <w:rPr>
          <w:rFonts w:ascii="Times New Roman" w:eastAsia="Book Antiqua" w:hAnsi="Times New Roman" w:cs="Times New Roman"/>
          <w:b w:val="0"/>
          <w:bCs w:val="0"/>
          <w:sz w:val="24"/>
          <w:szCs w:val="24"/>
        </w:rPr>
        <w:t>реанимация и интензивно лечение”.</w:t>
      </w:r>
    </w:p>
    <w:p w:rsidR="0098350F" w:rsidRPr="00405068" w:rsidRDefault="0098350F"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405068">
        <w:rPr>
          <w:rFonts w:ascii="Times New Roman" w:eastAsia="Book Antiqua" w:hAnsi="Times New Roman" w:cs="Times New Roman"/>
          <w:b w:val="0"/>
          <w:bCs w:val="0"/>
          <w:sz w:val="24"/>
          <w:szCs w:val="24"/>
        </w:rPr>
        <w:t xml:space="preserve">Леглата </w:t>
      </w:r>
      <w:r w:rsidR="000F6EBC" w:rsidRPr="00405068">
        <w:rPr>
          <w:rFonts w:ascii="Times New Roman" w:eastAsia="Book Antiqua" w:hAnsi="Times New Roman" w:cs="Times New Roman"/>
          <w:b w:val="0"/>
          <w:bCs w:val="0"/>
          <w:sz w:val="24"/>
          <w:szCs w:val="24"/>
        </w:rPr>
        <w:t xml:space="preserve">да </w:t>
      </w:r>
      <w:r w:rsidRPr="00405068">
        <w:rPr>
          <w:rFonts w:ascii="Times New Roman" w:eastAsia="Book Antiqua" w:hAnsi="Times New Roman" w:cs="Times New Roman"/>
          <w:b w:val="0"/>
          <w:bCs w:val="0"/>
          <w:sz w:val="24"/>
          <w:szCs w:val="24"/>
        </w:rPr>
        <w:t>са разположени периферно в обща зала с паравани между тях, които при нужда се изтеглят между леглата по релси, монтирани в тавана.</w:t>
      </w:r>
    </w:p>
    <w:p w:rsidR="0098350F" w:rsidRPr="00405068" w:rsidRDefault="0098350F"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405068">
        <w:rPr>
          <w:rFonts w:ascii="Times New Roman" w:eastAsia="Book Antiqua" w:hAnsi="Times New Roman" w:cs="Times New Roman"/>
          <w:b w:val="0"/>
          <w:bCs w:val="0"/>
          <w:sz w:val="24"/>
          <w:szCs w:val="24"/>
        </w:rPr>
        <w:t xml:space="preserve">На междинна територия </w:t>
      </w:r>
      <w:r w:rsidR="000F6EBC" w:rsidRPr="00405068">
        <w:rPr>
          <w:rFonts w:ascii="Times New Roman" w:eastAsia="Book Antiqua" w:hAnsi="Times New Roman" w:cs="Times New Roman"/>
          <w:b w:val="0"/>
          <w:bCs w:val="0"/>
          <w:sz w:val="24"/>
          <w:szCs w:val="24"/>
        </w:rPr>
        <w:t xml:space="preserve">да </w:t>
      </w:r>
      <w:r w:rsidRPr="00405068">
        <w:rPr>
          <w:rFonts w:ascii="Times New Roman" w:eastAsia="Book Antiqua" w:hAnsi="Times New Roman" w:cs="Times New Roman"/>
          <w:b w:val="0"/>
          <w:bCs w:val="0"/>
          <w:sz w:val="24"/>
          <w:szCs w:val="24"/>
        </w:rPr>
        <w:t>са разположени 2 стаи с по едно легло със собствен шлюз, ламинарно изолиран и бокс – работно място на наблюдаващата сестра. Тези</w:t>
      </w:r>
      <w:r w:rsidRPr="00405068">
        <w:rPr>
          <w:rFonts w:ascii="Times New Roman" w:eastAsia="Book Antiqua" w:hAnsi="Times New Roman" w:cs="Times New Roman"/>
          <w:b w:val="0"/>
          <w:bCs w:val="0"/>
          <w:sz w:val="24"/>
          <w:szCs w:val="24"/>
        </w:rPr>
        <w:tab/>
      </w:r>
      <w:r w:rsidR="000F6EBC" w:rsidRPr="00405068">
        <w:rPr>
          <w:rFonts w:ascii="Times New Roman" w:eastAsia="Book Antiqua" w:hAnsi="Times New Roman" w:cs="Times New Roman"/>
          <w:b w:val="0"/>
          <w:bCs w:val="0"/>
          <w:sz w:val="24"/>
          <w:szCs w:val="24"/>
        </w:rPr>
        <w:t xml:space="preserve"> </w:t>
      </w:r>
      <w:r w:rsidRPr="00405068">
        <w:rPr>
          <w:rFonts w:ascii="Times New Roman" w:eastAsia="Book Antiqua" w:hAnsi="Times New Roman" w:cs="Times New Roman"/>
          <w:b w:val="0"/>
          <w:bCs w:val="0"/>
          <w:sz w:val="24"/>
          <w:szCs w:val="24"/>
        </w:rPr>
        <w:t>стаи</w:t>
      </w:r>
      <w:r w:rsidR="00405068" w:rsidRPr="00405068">
        <w:rPr>
          <w:rFonts w:ascii="Times New Roman" w:eastAsia="Book Antiqua" w:hAnsi="Times New Roman" w:cs="Times New Roman"/>
          <w:b w:val="0"/>
          <w:bCs w:val="0"/>
          <w:sz w:val="24"/>
          <w:szCs w:val="24"/>
        </w:rPr>
        <w:t xml:space="preserve"> се </w:t>
      </w:r>
      <w:r w:rsidR="000F6EBC" w:rsidRPr="00405068">
        <w:rPr>
          <w:rFonts w:ascii="Times New Roman" w:eastAsia="Book Antiqua" w:hAnsi="Times New Roman" w:cs="Times New Roman"/>
          <w:b w:val="0"/>
          <w:bCs w:val="0"/>
          <w:sz w:val="24"/>
          <w:szCs w:val="24"/>
        </w:rPr>
        <w:t xml:space="preserve">предвиждат </w:t>
      </w:r>
      <w:r w:rsidRPr="00405068">
        <w:rPr>
          <w:rFonts w:ascii="Times New Roman" w:eastAsia="Book Antiqua" w:hAnsi="Times New Roman" w:cs="Times New Roman"/>
          <w:b w:val="0"/>
          <w:bCs w:val="0"/>
          <w:sz w:val="24"/>
          <w:szCs w:val="24"/>
        </w:rPr>
        <w:t>за пациенти след трансплантац</w:t>
      </w:r>
      <w:r w:rsidR="000F6EBC" w:rsidRPr="00405068">
        <w:rPr>
          <w:rFonts w:ascii="Times New Roman" w:eastAsia="Book Antiqua" w:hAnsi="Times New Roman" w:cs="Times New Roman"/>
          <w:b w:val="0"/>
          <w:bCs w:val="0"/>
          <w:sz w:val="24"/>
          <w:szCs w:val="24"/>
        </w:rPr>
        <w:t xml:space="preserve">ия или за допълнителна </w:t>
      </w:r>
      <w:proofErr w:type="spellStart"/>
      <w:r w:rsidR="000F6EBC" w:rsidRPr="00405068">
        <w:rPr>
          <w:rFonts w:ascii="Times New Roman" w:eastAsia="Book Antiqua" w:hAnsi="Times New Roman" w:cs="Times New Roman"/>
          <w:b w:val="0"/>
          <w:bCs w:val="0"/>
          <w:sz w:val="24"/>
          <w:szCs w:val="24"/>
        </w:rPr>
        <w:t>асептик</w:t>
      </w:r>
      <w:proofErr w:type="spellEnd"/>
      <w:r w:rsidR="00405068" w:rsidRPr="00405068">
        <w:rPr>
          <w:rFonts w:ascii="Times New Roman" w:eastAsia="Book Antiqua" w:hAnsi="Times New Roman" w:cs="Times New Roman"/>
          <w:b w:val="0"/>
          <w:bCs w:val="0"/>
          <w:sz w:val="24"/>
          <w:szCs w:val="24"/>
        </w:rPr>
        <w:t>.</w:t>
      </w:r>
    </w:p>
    <w:p w:rsidR="0098350F" w:rsidRPr="00405068" w:rsidRDefault="0098350F"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405068">
        <w:rPr>
          <w:rFonts w:ascii="Times New Roman" w:eastAsia="Book Antiqua" w:hAnsi="Times New Roman" w:cs="Times New Roman"/>
          <w:b w:val="0"/>
          <w:bCs w:val="0"/>
          <w:sz w:val="24"/>
          <w:szCs w:val="24"/>
        </w:rPr>
        <w:t xml:space="preserve">В залата централно разположен, </w:t>
      </w:r>
      <w:r w:rsidR="000327B5" w:rsidRPr="00405068">
        <w:rPr>
          <w:rFonts w:ascii="Times New Roman" w:eastAsia="Book Antiqua" w:hAnsi="Times New Roman" w:cs="Times New Roman"/>
          <w:b w:val="0"/>
          <w:bCs w:val="0"/>
          <w:sz w:val="24"/>
          <w:szCs w:val="24"/>
        </w:rPr>
        <w:t>да се предвиди</w:t>
      </w:r>
      <w:r w:rsidRPr="00405068">
        <w:rPr>
          <w:rFonts w:ascii="Times New Roman" w:eastAsia="Book Antiqua" w:hAnsi="Times New Roman" w:cs="Times New Roman"/>
          <w:b w:val="0"/>
          <w:bCs w:val="0"/>
          <w:sz w:val="24"/>
          <w:szCs w:val="24"/>
        </w:rPr>
        <w:t xml:space="preserve"> сестрински пост, от който</w:t>
      </w:r>
      <w:r w:rsidR="000327B5" w:rsidRPr="00405068">
        <w:rPr>
          <w:rFonts w:ascii="Times New Roman" w:eastAsia="Book Antiqua" w:hAnsi="Times New Roman" w:cs="Times New Roman"/>
          <w:b w:val="0"/>
          <w:bCs w:val="0"/>
          <w:sz w:val="24"/>
          <w:szCs w:val="24"/>
        </w:rPr>
        <w:t xml:space="preserve"> да</w:t>
      </w:r>
      <w:r w:rsidRPr="00405068">
        <w:rPr>
          <w:rFonts w:ascii="Times New Roman" w:eastAsia="Book Antiqua" w:hAnsi="Times New Roman" w:cs="Times New Roman"/>
          <w:b w:val="0"/>
          <w:bCs w:val="0"/>
          <w:sz w:val="24"/>
          <w:szCs w:val="24"/>
        </w:rPr>
        <w:t xml:space="preserve"> има </w:t>
      </w:r>
      <w:r w:rsidRPr="00405068">
        <w:rPr>
          <w:rFonts w:ascii="Times New Roman" w:eastAsia="Book Antiqua" w:hAnsi="Times New Roman" w:cs="Times New Roman"/>
          <w:b w:val="0"/>
          <w:bCs w:val="0"/>
          <w:sz w:val="24"/>
          <w:szCs w:val="24"/>
        </w:rPr>
        <w:lastRenderedPageBreak/>
        <w:t>визуален контакт до всяко легло, както и възможност за проследяване на компютър на виталните процеси на всеки един пациент.</w:t>
      </w:r>
    </w:p>
    <w:p w:rsidR="0098350F" w:rsidRPr="00405068" w:rsidRDefault="0098350F"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405068">
        <w:rPr>
          <w:rFonts w:ascii="Times New Roman" w:eastAsia="Book Antiqua" w:hAnsi="Times New Roman" w:cs="Times New Roman"/>
          <w:b w:val="0"/>
          <w:bCs w:val="0"/>
          <w:sz w:val="24"/>
          <w:szCs w:val="24"/>
        </w:rPr>
        <w:t xml:space="preserve">Обслужващата част на сектора </w:t>
      </w:r>
      <w:r w:rsidR="000327B5" w:rsidRPr="00405068">
        <w:rPr>
          <w:rFonts w:ascii="Times New Roman" w:eastAsia="Book Antiqua" w:hAnsi="Times New Roman" w:cs="Times New Roman"/>
          <w:b w:val="0"/>
          <w:bCs w:val="0"/>
          <w:sz w:val="24"/>
          <w:szCs w:val="24"/>
        </w:rPr>
        <w:t xml:space="preserve">да </w:t>
      </w:r>
      <w:r w:rsidRPr="00405068">
        <w:rPr>
          <w:rFonts w:ascii="Times New Roman" w:eastAsia="Book Antiqua" w:hAnsi="Times New Roman" w:cs="Times New Roman"/>
          <w:b w:val="0"/>
          <w:bCs w:val="0"/>
          <w:sz w:val="24"/>
          <w:szCs w:val="24"/>
        </w:rPr>
        <w:t>съдържа: склад - медикаменти, разтвори, апаратура; стерилизационна за материали и апаратура, които не напущат сектора; чайна-кухня; помещение за почивка на персонала и пр.</w:t>
      </w:r>
    </w:p>
    <w:p w:rsidR="00207281" w:rsidRPr="00405068" w:rsidRDefault="0098350F"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405068">
        <w:rPr>
          <w:rFonts w:ascii="Times New Roman" w:eastAsia="Book Antiqua" w:hAnsi="Times New Roman" w:cs="Times New Roman"/>
          <w:b w:val="0"/>
          <w:bCs w:val="0"/>
          <w:sz w:val="24"/>
          <w:szCs w:val="24"/>
        </w:rPr>
        <w:t>Достъпът в сектора, освен пряката връзка от ОР</w:t>
      </w:r>
      <w:r w:rsidRPr="00405068">
        <w:rPr>
          <w:rFonts w:ascii="Times New Roman" w:eastAsia="Book Antiqua" w:hAnsi="Times New Roman" w:cs="Times New Roman"/>
          <w:b w:val="0"/>
          <w:bCs w:val="0"/>
          <w:sz w:val="24"/>
          <w:szCs w:val="24"/>
        </w:rPr>
        <w:tab/>
      </w:r>
      <w:r w:rsidR="00405068" w:rsidRPr="00405068">
        <w:rPr>
          <w:rFonts w:ascii="Times New Roman" w:eastAsia="Book Antiqua" w:hAnsi="Times New Roman" w:cs="Times New Roman"/>
          <w:b w:val="0"/>
          <w:bCs w:val="0"/>
          <w:sz w:val="24"/>
          <w:szCs w:val="24"/>
        </w:rPr>
        <w:t xml:space="preserve"> </w:t>
      </w:r>
      <w:r w:rsidRPr="00405068">
        <w:rPr>
          <w:rFonts w:ascii="Times New Roman" w:eastAsia="Book Antiqua" w:hAnsi="Times New Roman" w:cs="Times New Roman"/>
          <w:b w:val="0"/>
          <w:bCs w:val="0"/>
          <w:sz w:val="24"/>
          <w:szCs w:val="24"/>
        </w:rPr>
        <w:t>блока</w:t>
      </w:r>
      <w:r w:rsidR="00405068" w:rsidRPr="00405068">
        <w:rPr>
          <w:rFonts w:ascii="Times New Roman" w:eastAsia="Book Antiqua" w:hAnsi="Times New Roman" w:cs="Times New Roman"/>
          <w:b w:val="0"/>
          <w:bCs w:val="0"/>
          <w:sz w:val="24"/>
          <w:szCs w:val="24"/>
        </w:rPr>
        <w:t xml:space="preserve">, </w:t>
      </w:r>
      <w:r w:rsidR="000327B5" w:rsidRPr="00405068">
        <w:rPr>
          <w:rFonts w:ascii="Times New Roman" w:eastAsia="Book Antiqua" w:hAnsi="Times New Roman" w:cs="Times New Roman"/>
          <w:b w:val="0"/>
          <w:bCs w:val="0"/>
          <w:sz w:val="24"/>
          <w:szCs w:val="24"/>
        </w:rPr>
        <w:t>да</w:t>
      </w:r>
      <w:r w:rsidR="00405068" w:rsidRPr="00405068">
        <w:rPr>
          <w:rFonts w:ascii="Times New Roman" w:eastAsia="Book Antiqua" w:hAnsi="Times New Roman" w:cs="Times New Roman"/>
          <w:b w:val="0"/>
          <w:bCs w:val="0"/>
          <w:sz w:val="24"/>
          <w:szCs w:val="24"/>
        </w:rPr>
        <w:t xml:space="preserve"> се осъществява през „</w:t>
      </w:r>
      <w:r w:rsidRPr="00405068">
        <w:rPr>
          <w:rFonts w:ascii="Times New Roman" w:eastAsia="Book Antiqua" w:hAnsi="Times New Roman" w:cs="Times New Roman"/>
          <w:b w:val="0"/>
          <w:bCs w:val="0"/>
          <w:sz w:val="24"/>
          <w:szCs w:val="24"/>
        </w:rPr>
        <w:t>трансфер”, където болния се прехвърля от ко</w:t>
      </w:r>
      <w:r w:rsidR="000327B5" w:rsidRPr="00405068">
        <w:rPr>
          <w:rFonts w:ascii="Times New Roman" w:eastAsia="Book Antiqua" w:hAnsi="Times New Roman" w:cs="Times New Roman"/>
          <w:b w:val="0"/>
          <w:bCs w:val="0"/>
          <w:sz w:val="24"/>
          <w:szCs w:val="24"/>
        </w:rPr>
        <w:t xml:space="preserve">личка-носилка на стационарното </w:t>
      </w:r>
      <w:r w:rsidRPr="00405068">
        <w:rPr>
          <w:rFonts w:ascii="Times New Roman" w:eastAsia="Book Antiqua" w:hAnsi="Times New Roman" w:cs="Times New Roman"/>
          <w:b w:val="0"/>
          <w:bCs w:val="0"/>
          <w:sz w:val="24"/>
          <w:szCs w:val="24"/>
        </w:rPr>
        <w:t>легло. За посетителите</w:t>
      </w:r>
      <w:r w:rsidR="000327B5" w:rsidRPr="00405068">
        <w:rPr>
          <w:rFonts w:ascii="Times New Roman" w:eastAsia="Book Antiqua" w:hAnsi="Times New Roman" w:cs="Times New Roman"/>
          <w:b w:val="0"/>
          <w:bCs w:val="0"/>
          <w:sz w:val="24"/>
          <w:szCs w:val="24"/>
        </w:rPr>
        <w:t xml:space="preserve"> да се предвиди</w:t>
      </w:r>
      <w:r w:rsidRPr="00405068">
        <w:rPr>
          <w:rFonts w:ascii="Times New Roman" w:eastAsia="Book Antiqua" w:hAnsi="Times New Roman" w:cs="Times New Roman"/>
          <w:b w:val="0"/>
          <w:bCs w:val="0"/>
          <w:sz w:val="24"/>
          <w:szCs w:val="24"/>
        </w:rPr>
        <w:t xml:space="preserve"> помещение-гардероб за преобличане в дрехи на сектора. Персоналът </w:t>
      </w:r>
      <w:r w:rsidR="000327B5" w:rsidRPr="00405068">
        <w:rPr>
          <w:rFonts w:ascii="Times New Roman" w:eastAsia="Book Antiqua" w:hAnsi="Times New Roman" w:cs="Times New Roman"/>
          <w:b w:val="0"/>
          <w:bCs w:val="0"/>
          <w:sz w:val="24"/>
          <w:szCs w:val="24"/>
        </w:rPr>
        <w:t xml:space="preserve">ще </w:t>
      </w:r>
      <w:r w:rsidRPr="00405068">
        <w:rPr>
          <w:rFonts w:ascii="Times New Roman" w:eastAsia="Book Antiqua" w:hAnsi="Times New Roman" w:cs="Times New Roman"/>
          <w:b w:val="0"/>
          <w:bCs w:val="0"/>
          <w:sz w:val="24"/>
          <w:szCs w:val="24"/>
        </w:rPr>
        <w:t xml:space="preserve">постъпва в сектора през </w:t>
      </w:r>
      <w:proofErr w:type="spellStart"/>
      <w:r w:rsidRPr="00405068">
        <w:rPr>
          <w:rFonts w:ascii="Times New Roman" w:eastAsia="Book Antiqua" w:hAnsi="Times New Roman" w:cs="Times New Roman"/>
          <w:b w:val="0"/>
          <w:bCs w:val="0"/>
          <w:sz w:val="24"/>
          <w:szCs w:val="24"/>
        </w:rPr>
        <w:t>санпропусник</w:t>
      </w:r>
      <w:proofErr w:type="spellEnd"/>
      <w:r w:rsidRPr="00405068">
        <w:rPr>
          <w:rFonts w:ascii="Times New Roman" w:eastAsia="Book Antiqua" w:hAnsi="Times New Roman" w:cs="Times New Roman"/>
          <w:b w:val="0"/>
          <w:bCs w:val="0"/>
          <w:sz w:val="24"/>
          <w:szCs w:val="24"/>
        </w:rPr>
        <w:t>.</w:t>
      </w:r>
    </w:p>
    <w:p w:rsidR="0098350F" w:rsidRPr="007143A2" w:rsidRDefault="0098350F" w:rsidP="007143A2">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7143A2">
        <w:rPr>
          <w:rFonts w:ascii="Times New Roman" w:eastAsia="Book Antiqua" w:hAnsi="Times New Roman" w:cs="Times New Roman"/>
          <w:b w:val="0"/>
          <w:bCs w:val="0"/>
          <w:sz w:val="24"/>
          <w:szCs w:val="24"/>
        </w:rPr>
        <w:t xml:space="preserve">Освен основните обслужващи инсталационни решения, секторите </w:t>
      </w:r>
      <w:r w:rsidR="000327B5" w:rsidRPr="007143A2">
        <w:rPr>
          <w:rFonts w:ascii="Times New Roman" w:eastAsia="Book Antiqua" w:hAnsi="Times New Roman" w:cs="Times New Roman"/>
          <w:b w:val="0"/>
          <w:bCs w:val="0"/>
          <w:sz w:val="24"/>
          <w:szCs w:val="24"/>
        </w:rPr>
        <w:t>да</w:t>
      </w:r>
      <w:r w:rsidRPr="007143A2">
        <w:rPr>
          <w:rFonts w:ascii="Times New Roman" w:eastAsia="Book Antiqua" w:hAnsi="Times New Roman" w:cs="Times New Roman"/>
          <w:b w:val="0"/>
          <w:bCs w:val="0"/>
          <w:sz w:val="24"/>
          <w:szCs w:val="24"/>
        </w:rPr>
        <w:t xml:space="preserve"> имат достъп до свързаните с дейността им отделения чрез </w:t>
      </w:r>
      <w:proofErr w:type="spellStart"/>
      <w:r w:rsidRPr="007143A2">
        <w:rPr>
          <w:rFonts w:ascii="Times New Roman" w:eastAsia="Book Antiqua" w:hAnsi="Times New Roman" w:cs="Times New Roman"/>
          <w:b w:val="0"/>
          <w:bCs w:val="0"/>
          <w:sz w:val="24"/>
          <w:szCs w:val="24"/>
        </w:rPr>
        <w:t>пневмопоща</w:t>
      </w:r>
      <w:proofErr w:type="spellEnd"/>
      <w:r w:rsidRPr="007143A2">
        <w:rPr>
          <w:rFonts w:ascii="Times New Roman" w:eastAsia="Book Antiqua" w:hAnsi="Times New Roman" w:cs="Times New Roman"/>
          <w:b w:val="0"/>
          <w:bCs w:val="0"/>
          <w:sz w:val="24"/>
          <w:szCs w:val="24"/>
        </w:rPr>
        <w:t>, аудио-видео връзки, които ще им обезпечат максимално съкращаване на времето на връзка при абсолютна надеждност.</w:t>
      </w:r>
    </w:p>
    <w:p w:rsidR="0098350F" w:rsidRPr="007143A2" w:rsidRDefault="00405068" w:rsidP="007143A2">
      <w:pPr>
        <w:pStyle w:val="Heading70"/>
        <w:keepNext/>
        <w:keepLines/>
        <w:shd w:val="clear" w:color="auto" w:fill="auto"/>
        <w:spacing w:before="0" w:line="240" w:lineRule="auto"/>
        <w:ind w:firstLine="0"/>
        <w:rPr>
          <w:rFonts w:eastAsia="Book Antiqua"/>
          <w:bCs w:val="0"/>
          <w:color w:val="000000"/>
          <w:sz w:val="24"/>
          <w:szCs w:val="24"/>
        </w:rPr>
      </w:pPr>
      <w:r w:rsidRPr="007143A2">
        <w:rPr>
          <w:rFonts w:eastAsia="Book Antiqua"/>
          <w:bCs w:val="0"/>
          <w:color w:val="000000"/>
          <w:sz w:val="24"/>
          <w:szCs w:val="24"/>
        </w:rPr>
        <w:tab/>
      </w:r>
      <w:r w:rsidR="0098350F" w:rsidRPr="007143A2">
        <w:rPr>
          <w:rFonts w:eastAsia="Book Antiqua"/>
          <w:bCs w:val="0"/>
          <w:color w:val="000000"/>
          <w:sz w:val="24"/>
          <w:szCs w:val="24"/>
        </w:rPr>
        <w:t>На ниво +</w:t>
      </w:r>
      <w:r w:rsidRPr="007143A2">
        <w:rPr>
          <w:rFonts w:eastAsia="Book Antiqua"/>
          <w:bCs w:val="0"/>
          <w:color w:val="000000"/>
          <w:sz w:val="24"/>
          <w:szCs w:val="24"/>
        </w:rPr>
        <w:t xml:space="preserve"> </w:t>
      </w:r>
      <w:r w:rsidR="0098350F" w:rsidRPr="007143A2">
        <w:rPr>
          <w:rFonts w:eastAsia="Book Antiqua"/>
          <w:bCs w:val="0"/>
          <w:color w:val="000000"/>
          <w:sz w:val="24"/>
          <w:szCs w:val="24"/>
        </w:rPr>
        <w:t>8,</w:t>
      </w:r>
      <w:r w:rsidR="009C77E5" w:rsidRPr="007143A2">
        <w:rPr>
          <w:rFonts w:eastAsia="Book Antiqua"/>
          <w:bCs w:val="0"/>
          <w:color w:val="000000"/>
          <w:sz w:val="24"/>
          <w:szCs w:val="24"/>
        </w:rPr>
        <w:t>4</w:t>
      </w:r>
      <w:r w:rsidR="0098350F" w:rsidRPr="007143A2">
        <w:rPr>
          <w:rFonts w:eastAsia="Book Antiqua"/>
          <w:bCs w:val="0"/>
          <w:color w:val="000000"/>
          <w:sz w:val="24"/>
          <w:szCs w:val="24"/>
        </w:rPr>
        <w:t>0</w:t>
      </w:r>
    </w:p>
    <w:p w:rsidR="000327B5" w:rsidRPr="007143A2" w:rsidRDefault="000327B5" w:rsidP="007143A2">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7143A2">
        <w:rPr>
          <w:rFonts w:ascii="Times New Roman" w:eastAsia="Book Antiqua" w:hAnsi="Times New Roman" w:cs="Times New Roman"/>
          <w:b w:val="0"/>
          <w:bCs w:val="0"/>
          <w:sz w:val="24"/>
          <w:szCs w:val="24"/>
        </w:rPr>
        <w:t>На етажа ще се разположат следните сектори:</w:t>
      </w:r>
    </w:p>
    <w:p w:rsidR="000327B5" w:rsidRPr="007143A2" w:rsidRDefault="00405068" w:rsidP="007143A2">
      <w:pPr>
        <w:pStyle w:val="ListParagraph"/>
        <w:widowControl/>
        <w:ind w:left="0"/>
        <w:jc w:val="both"/>
        <w:rPr>
          <w:rFonts w:ascii="Times New Roman" w:eastAsia="Book Antiqua" w:hAnsi="Times New Roman" w:cs="Times New Roman"/>
        </w:rPr>
      </w:pPr>
      <w:r w:rsidRPr="007143A2">
        <w:rPr>
          <w:rFonts w:ascii="Times New Roman" w:eastAsia="Book Antiqua" w:hAnsi="Times New Roman" w:cs="Times New Roman"/>
        </w:rPr>
        <w:t xml:space="preserve">- </w:t>
      </w:r>
      <w:r w:rsidR="000327B5" w:rsidRPr="007143A2">
        <w:rPr>
          <w:rFonts w:ascii="Times New Roman" w:eastAsia="Book Antiqua" w:hAnsi="Times New Roman" w:cs="Times New Roman"/>
        </w:rPr>
        <w:t>Стационар с 29</w:t>
      </w:r>
      <w:r w:rsidRPr="007143A2">
        <w:rPr>
          <w:rFonts w:ascii="Times New Roman" w:eastAsia="Book Antiqua" w:hAnsi="Times New Roman" w:cs="Times New Roman"/>
        </w:rPr>
        <w:t xml:space="preserve"> броя легла, в т.ч. стационар – </w:t>
      </w:r>
      <w:r w:rsidR="000327B5" w:rsidRPr="007143A2">
        <w:rPr>
          <w:rFonts w:ascii="Times New Roman" w:eastAsia="Book Antiqua" w:hAnsi="Times New Roman" w:cs="Times New Roman"/>
        </w:rPr>
        <w:t xml:space="preserve">19 броя легла и </w:t>
      </w:r>
      <w:r w:rsidRPr="007143A2">
        <w:rPr>
          <w:rFonts w:ascii="Times New Roman" w:eastAsia="Book Antiqua" w:hAnsi="Times New Roman" w:cs="Times New Roman"/>
        </w:rPr>
        <w:t>от</w:t>
      </w:r>
      <w:r w:rsidR="000327B5" w:rsidRPr="007143A2">
        <w:rPr>
          <w:rFonts w:ascii="Times New Roman" w:eastAsia="Book Antiqua" w:hAnsi="Times New Roman" w:cs="Times New Roman"/>
        </w:rPr>
        <w:t>деление за реанимация и интензивно лечение 10 броя легла;</w:t>
      </w:r>
    </w:p>
    <w:p w:rsidR="000327B5" w:rsidRPr="007143A2" w:rsidRDefault="007143A2" w:rsidP="007143A2">
      <w:pPr>
        <w:pStyle w:val="ListParagraph"/>
        <w:widowControl/>
        <w:ind w:left="0"/>
        <w:jc w:val="both"/>
        <w:rPr>
          <w:rFonts w:ascii="Times New Roman" w:eastAsia="Book Antiqua" w:hAnsi="Times New Roman" w:cs="Times New Roman"/>
        </w:rPr>
      </w:pPr>
      <w:r w:rsidRPr="007143A2">
        <w:rPr>
          <w:rFonts w:ascii="Times New Roman" w:eastAsia="Book Antiqua" w:hAnsi="Times New Roman" w:cs="Times New Roman"/>
        </w:rPr>
        <w:t xml:space="preserve">- </w:t>
      </w:r>
      <w:r w:rsidR="000327B5" w:rsidRPr="007143A2">
        <w:rPr>
          <w:rFonts w:ascii="Times New Roman" w:eastAsia="Book Antiqua" w:hAnsi="Times New Roman" w:cs="Times New Roman"/>
        </w:rPr>
        <w:t>Хирургично-лечебен сектор;</w:t>
      </w:r>
    </w:p>
    <w:p w:rsidR="000327B5" w:rsidRPr="007143A2" w:rsidRDefault="007143A2" w:rsidP="007143A2">
      <w:pPr>
        <w:pStyle w:val="ListParagraph"/>
        <w:widowControl/>
        <w:ind w:left="0"/>
        <w:jc w:val="both"/>
        <w:rPr>
          <w:rFonts w:ascii="Times New Roman" w:eastAsia="Book Antiqua" w:hAnsi="Times New Roman" w:cs="Times New Roman"/>
        </w:rPr>
      </w:pPr>
      <w:r w:rsidRPr="007143A2">
        <w:rPr>
          <w:rFonts w:ascii="Times New Roman" w:eastAsia="Book Antiqua" w:hAnsi="Times New Roman" w:cs="Times New Roman"/>
        </w:rPr>
        <w:t xml:space="preserve">- </w:t>
      </w:r>
      <w:r w:rsidR="009C77E5" w:rsidRPr="007143A2">
        <w:rPr>
          <w:rFonts w:ascii="Times New Roman" w:eastAsia="Book Antiqua" w:hAnsi="Times New Roman" w:cs="Times New Roman"/>
        </w:rPr>
        <w:t>Административен сектор: л</w:t>
      </w:r>
      <w:r w:rsidR="000327B5" w:rsidRPr="007143A2">
        <w:rPr>
          <w:rFonts w:ascii="Times New Roman" w:eastAsia="Book Antiqua" w:hAnsi="Times New Roman" w:cs="Times New Roman"/>
        </w:rPr>
        <w:t>екарски каб</w:t>
      </w:r>
      <w:r w:rsidR="009C77E5" w:rsidRPr="007143A2">
        <w:rPr>
          <w:rFonts w:ascii="Times New Roman" w:eastAsia="Book Antiqua" w:hAnsi="Times New Roman" w:cs="Times New Roman"/>
        </w:rPr>
        <w:t>инети, сестринска работна;</w:t>
      </w:r>
    </w:p>
    <w:p w:rsidR="009C77E5" w:rsidRPr="007143A2" w:rsidRDefault="007143A2" w:rsidP="007143A2">
      <w:pPr>
        <w:pStyle w:val="ListParagraph"/>
        <w:widowControl/>
        <w:ind w:left="0"/>
        <w:jc w:val="both"/>
        <w:rPr>
          <w:rFonts w:ascii="Times New Roman" w:eastAsia="Book Antiqua" w:hAnsi="Times New Roman" w:cs="Times New Roman"/>
        </w:rPr>
      </w:pPr>
      <w:r w:rsidRPr="007143A2">
        <w:rPr>
          <w:rFonts w:ascii="Times New Roman" w:eastAsia="Book Antiqua" w:hAnsi="Times New Roman" w:cs="Times New Roman"/>
        </w:rPr>
        <w:t xml:space="preserve">- </w:t>
      </w:r>
      <w:r w:rsidR="009C77E5" w:rsidRPr="007143A2">
        <w:rPr>
          <w:rFonts w:ascii="Times New Roman" w:eastAsia="Book Antiqua" w:hAnsi="Times New Roman" w:cs="Times New Roman"/>
        </w:rPr>
        <w:t>Помещения на службите за стопанско обслужване;</w:t>
      </w:r>
    </w:p>
    <w:p w:rsidR="009C77E5" w:rsidRPr="007143A2" w:rsidRDefault="007143A2" w:rsidP="007143A2">
      <w:pPr>
        <w:pStyle w:val="ListParagraph"/>
        <w:widowControl/>
        <w:ind w:left="0"/>
        <w:jc w:val="both"/>
        <w:rPr>
          <w:rFonts w:ascii="Times New Roman" w:eastAsia="Book Antiqua" w:hAnsi="Times New Roman" w:cs="Times New Roman"/>
        </w:rPr>
      </w:pPr>
      <w:r w:rsidRPr="007143A2">
        <w:rPr>
          <w:rFonts w:ascii="Times New Roman" w:eastAsia="Book Antiqua" w:hAnsi="Times New Roman" w:cs="Times New Roman"/>
        </w:rPr>
        <w:t xml:space="preserve">- </w:t>
      </w:r>
      <w:r w:rsidR="009C77E5" w:rsidRPr="007143A2">
        <w:rPr>
          <w:rFonts w:ascii="Times New Roman" w:eastAsia="Book Antiqua" w:hAnsi="Times New Roman" w:cs="Times New Roman"/>
        </w:rPr>
        <w:t>Помещения за техническо обслужване.</w:t>
      </w:r>
    </w:p>
    <w:p w:rsidR="009C77E5" w:rsidRPr="007143A2" w:rsidRDefault="007143A2" w:rsidP="007143A2">
      <w:pPr>
        <w:pStyle w:val="ListParagraph"/>
        <w:widowControl/>
        <w:ind w:left="0"/>
        <w:jc w:val="both"/>
        <w:rPr>
          <w:rFonts w:ascii="Times New Roman" w:eastAsia="Book Antiqua" w:hAnsi="Times New Roman" w:cs="Times New Roman"/>
        </w:rPr>
      </w:pPr>
      <w:r w:rsidRPr="007143A2">
        <w:rPr>
          <w:rFonts w:ascii="Times New Roman" w:eastAsia="Book Antiqua" w:hAnsi="Times New Roman" w:cs="Times New Roman"/>
        </w:rPr>
        <w:t xml:space="preserve">- </w:t>
      </w:r>
      <w:proofErr w:type="spellStart"/>
      <w:r w:rsidR="009C77E5" w:rsidRPr="007143A2">
        <w:rPr>
          <w:rFonts w:ascii="Times New Roman" w:eastAsia="Book Antiqua" w:hAnsi="Times New Roman" w:cs="Times New Roman"/>
        </w:rPr>
        <w:t>Комуникацио</w:t>
      </w:r>
      <w:r>
        <w:rPr>
          <w:rFonts w:ascii="Times New Roman" w:eastAsia="Book Antiqua" w:hAnsi="Times New Roman" w:cs="Times New Roman"/>
        </w:rPr>
        <w:t>ннни</w:t>
      </w:r>
      <w:proofErr w:type="spellEnd"/>
      <w:r w:rsidR="009C77E5" w:rsidRPr="007143A2">
        <w:rPr>
          <w:rFonts w:ascii="Times New Roman" w:eastAsia="Book Antiqua" w:hAnsi="Times New Roman" w:cs="Times New Roman"/>
        </w:rPr>
        <w:t xml:space="preserve"> възли и коридори;</w:t>
      </w:r>
    </w:p>
    <w:p w:rsidR="0098350F" w:rsidRPr="007143A2" w:rsidRDefault="007143A2" w:rsidP="007143A2">
      <w:pPr>
        <w:pStyle w:val="Heading70"/>
        <w:keepNext/>
        <w:keepLines/>
        <w:shd w:val="clear" w:color="auto" w:fill="auto"/>
        <w:tabs>
          <w:tab w:val="left" w:pos="709"/>
        </w:tabs>
        <w:spacing w:before="0" w:line="240" w:lineRule="auto"/>
        <w:ind w:firstLine="0"/>
        <w:rPr>
          <w:rFonts w:eastAsia="Book Antiqua"/>
          <w:bCs w:val="0"/>
          <w:color w:val="000000"/>
          <w:sz w:val="24"/>
          <w:szCs w:val="24"/>
        </w:rPr>
      </w:pPr>
      <w:r w:rsidRPr="007143A2">
        <w:rPr>
          <w:rFonts w:eastAsia="Book Antiqua"/>
          <w:bCs w:val="0"/>
          <w:color w:val="000000"/>
          <w:sz w:val="24"/>
          <w:szCs w:val="24"/>
        </w:rPr>
        <w:tab/>
        <w:t xml:space="preserve">Ниво </w:t>
      </w:r>
      <w:r w:rsidR="009C77E5" w:rsidRPr="007143A2">
        <w:rPr>
          <w:rFonts w:eastAsia="Book Antiqua"/>
          <w:bCs w:val="0"/>
          <w:color w:val="000000"/>
          <w:sz w:val="24"/>
          <w:szCs w:val="24"/>
        </w:rPr>
        <w:t>+</w:t>
      </w:r>
      <w:r w:rsidRPr="007143A2">
        <w:rPr>
          <w:rFonts w:eastAsia="Book Antiqua"/>
          <w:bCs w:val="0"/>
          <w:color w:val="000000"/>
          <w:sz w:val="24"/>
          <w:szCs w:val="24"/>
        </w:rPr>
        <w:t xml:space="preserve"> </w:t>
      </w:r>
      <w:r w:rsidR="009C77E5" w:rsidRPr="007143A2">
        <w:rPr>
          <w:rFonts w:eastAsia="Book Antiqua"/>
          <w:bCs w:val="0"/>
          <w:color w:val="000000"/>
          <w:sz w:val="24"/>
          <w:szCs w:val="24"/>
        </w:rPr>
        <w:t>11,6</w:t>
      </w:r>
      <w:r w:rsidR="0098350F" w:rsidRPr="007143A2">
        <w:rPr>
          <w:rFonts w:eastAsia="Book Antiqua"/>
          <w:bCs w:val="0"/>
          <w:color w:val="000000"/>
          <w:sz w:val="24"/>
          <w:szCs w:val="24"/>
        </w:rPr>
        <w:t xml:space="preserve">0 </w:t>
      </w:r>
    </w:p>
    <w:p w:rsidR="009C77E5" w:rsidRPr="007143A2" w:rsidRDefault="009C77E5" w:rsidP="007143A2">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7143A2">
        <w:rPr>
          <w:rFonts w:ascii="Times New Roman" w:eastAsia="Book Antiqua" w:hAnsi="Times New Roman" w:cs="Times New Roman"/>
          <w:b w:val="0"/>
          <w:bCs w:val="0"/>
          <w:sz w:val="24"/>
          <w:szCs w:val="24"/>
        </w:rPr>
        <w:t>На етажа ще се разположат следните сектори:</w:t>
      </w:r>
    </w:p>
    <w:p w:rsidR="009C77E5" w:rsidRPr="007143A2" w:rsidRDefault="007143A2" w:rsidP="007143A2">
      <w:pPr>
        <w:pStyle w:val="ListParagraph"/>
        <w:widowControl/>
        <w:ind w:left="0"/>
        <w:jc w:val="both"/>
        <w:rPr>
          <w:rFonts w:ascii="Times New Roman" w:eastAsia="Book Antiqua" w:hAnsi="Times New Roman" w:cs="Times New Roman"/>
        </w:rPr>
      </w:pPr>
      <w:r w:rsidRPr="007143A2">
        <w:rPr>
          <w:rFonts w:ascii="Times New Roman" w:eastAsia="Book Antiqua" w:hAnsi="Times New Roman" w:cs="Times New Roman"/>
        </w:rPr>
        <w:t xml:space="preserve">- Стационар с 30 броя легла </w:t>
      </w:r>
      <w:r w:rsidR="009C77E5" w:rsidRPr="007143A2">
        <w:rPr>
          <w:rFonts w:ascii="Times New Roman" w:eastAsia="Book Antiqua" w:hAnsi="Times New Roman" w:cs="Times New Roman"/>
        </w:rPr>
        <w:t>в болнични стаи със собствен санитарен възел;</w:t>
      </w:r>
    </w:p>
    <w:p w:rsidR="009C77E5" w:rsidRPr="007143A2" w:rsidRDefault="007143A2" w:rsidP="007143A2">
      <w:pPr>
        <w:pStyle w:val="ListParagraph"/>
        <w:widowControl/>
        <w:ind w:left="0"/>
        <w:jc w:val="both"/>
        <w:rPr>
          <w:rFonts w:ascii="Times New Roman" w:eastAsia="Book Antiqua" w:hAnsi="Times New Roman" w:cs="Times New Roman"/>
        </w:rPr>
      </w:pPr>
      <w:r>
        <w:rPr>
          <w:rFonts w:ascii="Times New Roman" w:eastAsia="Book Antiqua" w:hAnsi="Times New Roman" w:cs="Times New Roman"/>
        </w:rPr>
        <w:t xml:space="preserve">- </w:t>
      </w:r>
      <w:r w:rsidR="009C77E5" w:rsidRPr="007143A2">
        <w:rPr>
          <w:rFonts w:ascii="Times New Roman" w:eastAsia="Book Antiqua" w:hAnsi="Times New Roman" w:cs="Times New Roman"/>
        </w:rPr>
        <w:t>Медицинско обслужване: помещения за медицински персонал, сестрински пост, манипулационни, септична и асептична, лекарски кабинети;</w:t>
      </w:r>
    </w:p>
    <w:p w:rsidR="009C77E5" w:rsidRPr="007143A2" w:rsidRDefault="007143A2" w:rsidP="007143A2">
      <w:pPr>
        <w:pStyle w:val="ListParagraph"/>
        <w:widowControl/>
        <w:ind w:left="0"/>
        <w:jc w:val="both"/>
        <w:rPr>
          <w:rFonts w:ascii="Times New Roman" w:eastAsia="Book Antiqua" w:hAnsi="Times New Roman" w:cs="Times New Roman"/>
        </w:rPr>
      </w:pPr>
      <w:r w:rsidRPr="007143A2">
        <w:rPr>
          <w:rFonts w:ascii="Times New Roman" w:eastAsia="Book Antiqua" w:hAnsi="Times New Roman" w:cs="Times New Roman"/>
        </w:rPr>
        <w:t xml:space="preserve">- </w:t>
      </w:r>
      <w:r w:rsidR="009C77E5" w:rsidRPr="007143A2">
        <w:rPr>
          <w:rFonts w:ascii="Times New Roman" w:eastAsia="Book Antiqua" w:hAnsi="Times New Roman" w:cs="Times New Roman"/>
        </w:rPr>
        <w:t>Секто</w:t>
      </w:r>
      <w:r w:rsidRPr="007143A2">
        <w:rPr>
          <w:rFonts w:ascii="Times New Roman" w:eastAsia="Book Antiqua" w:hAnsi="Times New Roman" w:cs="Times New Roman"/>
        </w:rPr>
        <w:t xml:space="preserve">р физиотерапия и рехабилитация - електро, светло и водолечения; </w:t>
      </w:r>
      <w:r w:rsidR="009C77E5" w:rsidRPr="007143A2">
        <w:rPr>
          <w:rFonts w:ascii="Times New Roman" w:eastAsia="Book Antiqua" w:hAnsi="Times New Roman" w:cs="Times New Roman"/>
        </w:rPr>
        <w:t>лекарски кабинет, методист;</w:t>
      </w:r>
    </w:p>
    <w:p w:rsidR="009C77E5" w:rsidRPr="007143A2" w:rsidRDefault="007143A2" w:rsidP="007143A2">
      <w:pPr>
        <w:pStyle w:val="ListParagraph"/>
        <w:widowControl/>
        <w:ind w:left="0"/>
        <w:jc w:val="both"/>
        <w:rPr>
          <w:rFonts w:ascii="Times New Roman" w:eastAsia="Book Antiqua" w:hAnsi="Times New Roman" w:cs="Times New Roman"/>
        </w:rPr>
      </w:pPr>
      <w:r w:rsidRPr="007143A2">
        <w:rPr>
          <w:rFonts w:ascii="Times New Roman" w:eastAsia="Book Antiqua" w:hAnsi="Times New Roman" w:cs="Times New Roman"/>
        </w:rPr>
        <w:t xml:space="preserve">- </w:t>
      </w:r>
      <w:r w:rsidR="009C77E5" w:rsidRPr="007143A2">
        <w:rPr>
          <w:rFonts w:ascii="Times New Roman" w:eastAsia="Book Antiqua" w:hAnsi="Times New Roman" w:cs="Times New Roman"/>
        </w:rPr>
        <w:t>Помещения на службите за стопанско обслужване;</w:t>
      </w:r>
    </w:p>
    <w:p w:rsidR="009C77E5" w:rsidRPr="007143A2" w:rsidRDefault="007143A2" w:rsidP="007143A2">
      <w:pPr>
        <w:pStyle w:val="ListParagraph"/>
        <w:widowControl/>
        <w:ind w:left="0"/>
        <w:jc w:val="both"/>
        <w:rPr>
          <w:rFonts w:ascii="Times New Roman" w:eastAsia="Book Antiqua" w:hAnsi="Times New Roman" w:cs="Times New Roman"/>
        </w:rPr>
      </w:pPr>
      <w:r w:rsidRPr="007143A2">
        <w:rPr>
          <w:rFonts w:ascii="Times New Roman" w:eastAsia="Book Antiqua" w:hAnsi="Times New Roman" w:cs="Times New Roman"/>
        </w:rPr>
        <w:t xml:space="preserve">- </w:t>
      </w:r>
      <w:r w:rsidR="009C77E5" w:rsidRPr="007143A2">
        <w:rPr>
          <w:rFonts w:ascii="Times New Roman" w:eastAsia="Book Antiqua" w:hAnsi="Times New Roman" w:cs="Times New Roman"/>
        </w:rPr>
        <w:t>Пом</w:t>
      </w:r>
      <w:r w:rsidRPr="007143A2">
        <w:rPr>
          <w:rFonts w:ascii="Times New Roman" w:eastAsia="Book Antiqua" w:hAnsi="Times New Roman" w:cs="Times New Roman"/>
        </w:rPr>
        <w:t>ещения за техническо обслужване;</w:t>
      </w:r>
    </w:p>
    <w:p w:rsidR="009C77E5" w:rsidRPr="007143A2" w:rsidRDefault="007143A2" w:rsidP="007143A2">
      <w:pPr>
        <w:pStyle w:val="ListParagraph"/>
        <w:widowControl/>
        <w:ind w:left="0"/>
        <w:jc w:val="both"/>
        <w:rPr>
          <w:rFonts w:ascii="Times New Roman" w:eastAsia="Book Antiqua" w:hAnsi="Times New Roman" w:cs="Times New Roman"/>
        </w:rPr>
      </w:pPr>
      <w:r w:rsidRPr="007143A2">
        <w:rPr>
          <w:rFonts w:ascii="Times New Roman" w:eastAsia="Book Antiqua" w:hAnsi="Times New Roman" w:cs="Times New Roman"/>
        </w:rPr>
        <w:t xml:space="preserve">- </w:t>
      </w:r>
      <w:proofErr w:type="spellStart"/>
      <w:r w:rsidRPr="007143A2">
        <w:rPr>
          <w:rFonts w:ascii="Times New Roman" w:eastAsia="Book Antiqua" w:hAnsi="Times New Roman" w:cs="Times New Roman"/>
        </w:rPr>
        <w:t>Комуникационнни</w:t>
      </w:r>
      <w:proofErr w:type="spellEnd"/>
      <w:r w:rsidRPr="007143A2">
        <w:rPr>
          <w:rFonts w:ascii="Times New Roman" w:eastAsia="Book Antiqua" w:hAnsi="Times New Roman" w:cs="Times New Roman"/>
        </w:rPr>
        <w:t xml:space="preserve"> </w:t>
      </w:r>
      <w:r w:rsidR="009C77E5" w:rsidRPr="007143A2">
        <w:rPr>
          <w:rFonts w:ascii="Times New Roman" w:eastAsia="Book Antiqua" w:hAnsi="Times New Roman" w:cs="Times New Roman"/>
        </w:rPr>
        <w:t>възли и коридори;</w:t>
      </w:r>
    </w:p>
    <w:p w:rsidR="0098350F" w:rsidRPr="007143A2" w:rsidRDefault="007143A2" w:rsidP="007143A2">
      <w:pPr>
        <w:pStyle w:val="Heading70"/>
        <w:keepNext/>
        <w:keepLines/>
        <w:shd w:val="clear" w:color="auto" w:fill="auto"/>
        <w:tabs>
          <w:tab w:val="left" w:pos="709"/>
        </w:tabs>
        <w:spacing w:before="0" w:line="240" w:lineRule="auto"/>
        <w:ind w:firstLine="0"/>
        <w:rPr>
          <w:rFonts w:eastAsia="Book Antiqua"/>
          <w:bCs w:val="0"/>
          <w:color w:val="000000"/>
          <w:sz w:val="24"/>
          <w:szCs w:val="24"/>
        </w:rPr>
      </w:pPr>
      <w:r w:rsidRPr="007143A2">
        <w:rPr>
          <w:rFonts w:eastAsia="Book Antiqua"/>
          <w:bCs w:val="0"/>
          <w:color w:val="000000"/>
          <w:sz w:val="24"/>
          <w:szCs w:val="24"/>
        </w:rPr>
        <w:tab/>
      </w:r>
      <w:r w:rsidR="0098350F" w:rsidRPr="007143A2">
        <w:rPr>
          <w:rFonts w:eastAsia="Book Antiqua"/>
          <w:bCs w:val="0"/>
          <w:color w:val="000000"/>
          <w:sz w:val="24"/>
          <w:szCs w:val="24"/>
        </w:rPr>
        <w:t>Ниво +</w:t>
      </w:r>
      <w:r w:rsidRPr="007143A2">
        <w:rPr>
          <w:rFonts w:eastAsia="Book Antiqua"/>
          <w:bCs w:val="0"/>
          <w:color w:val="000000"/>
          <w:sz w:val="24"/>
          <w:szCs w:val="24"/>
        </w:rPr>
        <w:t xml:space="preserve"> </w:t>
      </w:r>
      <w:r w:rsidR="0098350F" w:rsidRPr="007143A2">
        <w:rPr>
          <w:rFonts w:eastAsia="Book Antiqua"/>
          <w:bCs w:val="0"/>
          <w:color w:val="000000"/>
          <w:sz w:val="24"/>
          <w:szCs w:val="24"/>
        </w:rPr>
        <w:t>14,60</w:t>
      </w:r>
    </w:p>
    <w:p w:rsidR="009C77E5" w:rsidRPr="007143A2" w:rsidRDefault="009C77E5" w:rsidP="007143A2">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7143A2">
        <w:rPr>
          <w:rFonts w:ascii="Times New Roman" w:eastAsia="Book Antiqua" w:hAnsi="Times New Roman" w:cs="Times New Roman"/>
          <w:b w:val="0"/>
          <w:bCs w:val="0"/>
          <w:sz w:val="24"/>
          <w:szCs w:val="24"/>
        </w:rPr>
        <w:t>На етажа ще се разположат следните сектори:</w:t>
      </w:r>
    </w:p>
    <w:p w:rsidR="009C77E5" w:rsidRPr="007143A2" w:rsidRDefault="007143A2" w:rsidP="007143A2">
      <w:pPr>
        <w:pStyle w:val="ListParagraph"/>
        <w:widowControl/>
        <w:ind w:left="0"/>
        <w:jc w:val="both"/>
        <w:rPr>
          <w:rFonts w:ascii="Times New Roman" w:eastAsia="Book Antiqua" w:hAnsi="Times New Roman" w:cs="Times New Roman"/>
        </w:rPr>
      </w:pPr>
      <w:r w:rsidRPr="007143A2">
        <w:rPr>
          <w:rFonts w:ascii="Times New Roman" w:eastAsia="Book Antiqua" w:hAnsi="Times New Roman" w:cs="Times New Roman"/>
        </w:rPr>
        <w:t xml:space="preserve">- </w:t>
      </w:r>
      <w:r w:rsidR="009C77E5" w:rsidRPr="007143A2">
        <w:rPr>
          <w:rFonts w:ascii="Times New Roman" w:eastAsia="Book Antiqua" w:hAnsi="Times New Roman" w:cs="Times New Roman"/>
        </w:rPr>
        <w:t>Административен сектор: главен лекар на клиниката, медицински секретар, лекарски кабинети – 3бр., заседателна зала, лекционна зала, медицинска библиотека;</w:t>
      </w:r>
    </w:p>
    <w:p w:rsidR="009C77E5" w:rsidRPr="007143A2" w:rsidRDefault="007143A2" w:rsidP="007143A2">
      <w:pPr>
        <w:pStyle w:val="ListParagraph"/>
        <w:widowControl/>
        <w:ind w:left="0"/>
        <w:jc w:val="both"/>
        <w:rPr>
          <w:rFonts w:ascii="Times New Roman" w:eastAsia="Book Antiqua" w:hAnsi="Times New Roman" w:cs="Times New Roman"/>
        </w:rPr>
      </w:pPr>
      <w:r w:rsidRPr="007143A2">
        <w:rPr>
          <w:rFonts w:ascii="Times New Roman" w:eastAsia="Book Antiqua" w:hAnsi="Times New Roman" w:cs="Times New Roman"/>
        </w:rPr>
        <w:t xml:space="preserve">- </w:t>
      </w:r>
      <w:r w:rsidR="009C77E5" w:rsidRPr="007143A2">
        <w:rPr>
          <w:rFonts w:ascii="Times New Roman" w:eastAsia="Book Antiqua" w:hAnsi="Times New Roman" w:cs="Times New Roman"/>
        </w:rPr>
        <w:t>Стационар с 25 броя легла в болнични стаи със самостоятелен санитарен възел;</w:t>
      </w:r>
    </w:p>
    <w:p w:rsidR="009C77E5" w:rsidRPr="007143A2" w:rsidRDefault="007143A2" w:rsidP="007143A2">
      <w:pPr>
        <w:pStyle w:val="ListParagraph"/>
        <w:widowControl/>
        <w:ind w:left="0"/>
        <w:jc w:val="both"/>
        <w:rPr>
          <w:rFonts w:ascii="Times New Roman" w:eastAsia="Book Antiqua" w:hAnsi="Times New Roman" w:cs="Times New Roman"/>
        </w:rPr>
      </w:pPr>
      <w:r w:rsidRPr="007143A2">
        <w:rPr>
          <w:rFonts w:ascii="Times New Roman" w:eastAsia="Book Antiqua" w:hAnsi="Times New Roman" w:cs="Times New Roman"/>
        </w:rPr>
        <w:t xml:space="preserve">- </w:t>
      </w:r>
      <w:r w:rsidR="009C77E5" w:rsidRPr="007143A2">
        <w:rPr>
          <w:rFonts w:ascii="Times New Roman" w:eastAsia="Book Antiqua" w:hAnsi="Times New Roman" w:cs="Times New Roman"/>
        </w:rPr>
        <w:t>Помещения на службите за стопанско обслужване;</w:t>
      </w:r>
    </w:p>
    <w:p w:rsidR="009C77E5" w:rsidRPr="007143A2" w:rsidRDefault="007143A2" w:rsidP="007143A2">
      <w:pPr>
        <w:pStyle w:val="ListParagraph"/>
        <w:widowControl/>
        <w:ind w:left="0"/>
        <w:jc w:val="both"/>
        <w:rPr>
          <w:rFonts w:ascii="Times New Roman" w:eastAsia="Book Antiqua" w:hAnsi="Times New Roman" w:cs="Times New Roman"/>
        </w:rPr>
      </w:pPr>
      <w:r w:rsidRPr="007143A2">
        <w:rPr>
          <w:rFonts w:ascii="Times New Roman" w:eastAsia="Book Antiqua" w:hAnsi="Times New Roman" w:cs="Times New Roman"/>
        </w:rPr>
        <w:t xml:space="preserve">- </w:t>
      </w:r>
      <w:r w:rsidR="009C77E5" w:rsidRPr="007143A2">
        <w:rPr>
          <w:rFonts w:ascii="Times New Roman" w:eastAsia="Book Antiqua" w:hAnsi="Times New Roman" w:cs="Times New Roman"/>
        </w:rPr>
        <w:t>Пом</w:t>
      </w:r>
      <w:r w:rsidRPr="007143A2">
        <w:rPr>
          <w:rFonts w:ascii="Times New Roman" w:eastAsia="Book Antiqua" w:hAnsi="Times New Roman" w:cs="Times New Roman"/>
        </w:rPr>
        <w:t>ещения за техническо обслужване;</w:t>
      </w:r>
    </w:p>
    <w:p w:rsidR="009C77E5" w:rsidRPr="007143A2" w:rsidRDefault="007143A2" w:rsidP="007143A2">
      <w:pPr>
        <w:pStyle w:val="ListParagraph"/>
        <w:widowControl/>
        <w:ind w:left="0"/>
        <w:jc w:val="both"/>
        <w:rPr>
          <w:rFonts w:ascii="Times New Roman" w:eastAsia="Book Antiqua" w:hAnsi="Times New Roman" w:cs="Times New Roman"/>
        </w:rPr>
      </w:pPr>
      <w:r w:rsidRPr="007143A2">
        <w:rPr>
          <w:rFonts w:ascii="Times New Roman" w:eastAsia="Book Antiqua" w:hAnsi="Times New Roman" w:cs="Times New Roman"/>
        </w:rPr>
        <w:t xml:space="preserve">- </w:t>
      </w:r>
      <w:proofErr w:type="spellStart"/>
      <w:r w:rsidRPr="007143A2">
        <w:rPr>
          <w:rFonts w:ascii="Times New Roman" w:eastAsia="Book Antiqua" w:hAnsi="Times New Roman" w:cs="Times New Roman"/>
        </w:rPr>
        <w:t>Комуникационнни</w:t>
      </w:r>
      <w:proofErr w:type="spellEnd"/>
      <w:r w:rsidRPr="007143A2">
        <w:rPr>
          <w:rFonts w:ascii="Times New Roman" w:eastAsia="Book Antiqua" w:hAnsi="Times New Roman" w:cs="Times New Roman"/>
        </w:rPr>
        <w:t xml:space="preserve"> </w:t>
      </w:r>
      <w:r w:rsidR="009C77E5" w:rsidRPr="007143A2">
        <w:rPr>
          <w:rFonts w:ascii="Times New Roman" w:eastAsia="Book Antiqua" w:hAnsi="Times New Roman" w:cs="Times New Roman"/>
        </w:rPr>
        <w:t>възли и коридори;</w:t>
      </w:r>
    </w:p>
    <w:p w:rsidR="0098350F" w:rsidRPr="007143A2" w:rsidRDefault="007143A2" w:rsidP="007143A2">
      <w:pPr>
        <w:pStyle w:val="Heading70"/>
        <w:keepNext/>
        <w:keepLines/>
        <w:shd w:val="clear" w:color="auto" w:fill="auto"/>
        <w:tabs>
          <w:tab w:val="left" w:pos="709"/>
        </w:tabs>
        <w:spacing w:before="0" w:line="240" w:lineRule="auto"/>
        <w:ind w:firstLine="0"/>
        <w:rPr>
          <w:rFonts w:eastAsia="Book Antiqua"/>
          <w:bCs w:val="0"/>
          <w:color w:val="000000"/>
          <w:sz w:val="24"/>
          <w:szCs w:val="24"/>
        </w:rPr>
      </w:pPr>
      <w:r w:rsidRPr="007143A2">
        <w:rPr>
          <w:rFonts w:eastAsia="Book Antiqua"/>
          <w:bCs w:val="0"/>
          <w:color w:val="000000"/>
          <w:sz w:val="24"/>
          <w:szCs w:val="24"/>
        </w:rPr>
        <w:tab/>
      </w:r>
      <w:r w:rsidR="0098350F" w:rsidRPr="007143A2">
        <w:rPr>
          <w:rFonts w:eastAsia="Book Antiqua"/>
          <w:bCs w:val="0"/>
          <w:color w:val="000000"/>
          <w:sz w:val="24"/>
          <w:szCs w:val="24"/>
        </w:rPr>
        <w:t>Ниво +</w:t>
      </w:r>
      <w:r w:rsidRPr="007143A2">
        <w:rPr>
          <w:rFonts w:eastAsia="Book Antiqua"/>
          <w:bCs w:val="0"/>
          <w:color w:val="000000"/>
          <w:sz w:val="24"/>
          <w:szCs w:val="24"/>
        </w:rPr>
        <w:t xml:space="preserve"> 18,</w:t>
      </w:r>
      <w:r w:rsidR="009C77E5" w:rsidRPr="007143A2">
        <w:rPr>
          <w:rFonts w:eastAsia="Book Antiqua"/>
          <w:bCs w:val="0"/>
          <w:color w:val="000000"/>
          <w:sz w:val="24"/>
          <w:szCs w:val="24"/>
        </w:rPr>
        <w:t>00</w:t>
      </w:r>
    </w:p>
    <w:p w:rsidR="001F0A1F" w:rsidRPr="007143A2" w:rsidRDefault="001F0A1F"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7143A2">
        <w:rPr>
          <w:rFonts w:ascii="Times New Roman" w:eastAsia="Book Antiqua" w:hAnsi="Times New Roman" w:cs="Times New Roman"/>
          <w:b w:val="0"/>
          <w:bCs w:val="0"/>
          <w:sz w:val="24"/>
          <w:szCs w:val="24"/>
        </w:rPr>
        <w:t>На етажа ще се разположат следните сектори:</w:t>
      </w:r>
    </w:p>
    <w:p w:rsidR="001F0A1F" w:rsidRPr="007143A2" w:rsidRDefault="007143A2" w:rsidP="007143A2">
      <w:pPr>
        <w:pStyle w:val="ListParagraph"/>
        <w:widowControl/>
        <w:ind w:left="0"/>
        <w:rPr>
          <w:rFonts w:ascii="Times New Roman" w:eastAsia="Book Antiqua" w:hAnsi="Times New Roman" w:cs="Times New Roman"/>
        </w:rPr>
      </w:pPr>
      <w:r w:rsidRPr="007143A2">
        <w:rPr>
          <w:rFonts w:ascii="Times New Roman" w:eastAsia="Book Antiqua" w:hAnsi="Times New Roman" w:cs="Times New Roman"/>
        </w:rPr>
        <w:t xml:space="preserve">- </w:t>
      </w:r>
      <w:r w:rsidR="001F0A1F" w:rsidRPr="007143A2">
        <w:rPr>
          <w:rFonts w:ascii="Times New Roman" w:eastAsia="Book Antiqua" w:hAnsi="Times New Roman" w:cs="Times New Roman"/>
        </w:rPr>
        <w:t>Административен сектор - болничен архив, интегрален учебен център;</w:t>
      </w:r>
    </w:p>
    <w:p w:rsidR="001F0A1F" w:rsidRPr="007143A2" w:rsidRDefault="007143A2" w:rsidP="007143A2">
      <w:pPr>
        <w:pStyle w:val="ListParagraph"/>
        <w:widowControl/>
        <w:ind w:left="0"/>
        <w:rPr>
          <w:rFonts w:ascii="Times New Roman" w:eastAsia="Book Antiqua" w:hAnsi="Times New Roman" w:cs="Times New Roman"/>
        </w:rPr>
      </w:pPr>
      <w:r w:rsidRPr="007143A2">
        <w:rPr>
          <w:rFonts w:ascii="Times New Roman" w:eastAsia="Book Antiqua" w:hAnsi="Times New Roman" w:cs="Times New Roman"/>
        </w:rPr>
        <w:t xml:space="preserve">- Фитнес сектор </w:t>
      </w:r>
      <w:r w:rsidR="001F0A1F" w:rsidRPr="007143A2">
        <w:rPr>
          <w:rFonts w:ascii="Times New Roman" w:eastAsia="Book Antiqua" w:hAnsi="Times New Roman" w:cs="Times New Roman"/>
        </w:rPr>
        <w:t>със сауна; гардероб и санитарни възли;</w:t>
      </w:r>
    </w:p>
    <w:p w:rsidR="001F0A1F" w:rsidRPr="007143A2" w:rsidRDefault="007143A2" w:rsidP="007143A2">
      <w:pPr>
        <w:pStyle w:val="ListParagraph"/>
        <w:widowControl/>
        <w:ind w:left="0"/>
        <w:rPr>
          <w:rFonts w:ascii="Times New Roman" w:eastAsia="Book Antiqua" w:hAnsi="Times New Roman" w:cs="Times New Roman"/>
        </w:rPr>
      </w:pPr>
      <w:r w:rsidRPr="007143A2">
        <w:rPr>
          <w:rFonts w:ascii="Times New Roman" w:eastAsia="Book Antiqua" w:hAnsi="Times New Roman" w:cs="Times New Roman"/>
        </w:rPr>
        <w:lastRenderedPageBreak/>
        <w:t xml:space="preserve">- </w:t>
      </w:r>
      <w:r w:rsidR="001F0A1F" w:rsidRPr="007143A2">
        <w:rPr>
          <w:rFonts w:ascii="Times New Roman" w:eastAsia="Book Antiqua" w:hAnsi="Times New Roman" w:cs="Times New Roman"/>
        </w:rPr>
        <w:t>Помещения на службите за стопанско обслужване;</w:t>
      </w:r>
    </w:p>
    <w:p w:rsidR="001F0A1F" w:rsidRPr="007143A2" w:rsidRDefault="007143A2" w:rsidP="007143A2">
      <w:pPr>
        <w:pStyle w:val="ListParagraph"/>
        <w:widowControl/>
        <w:ind w:left="0"/>
        <w:rPr>
          <w:rFonts w:ascii="Times New Roman" w:eastAsia="Book Antiqua" w:hAnsi="Times New Roman" w:cs="Times New Roman"/>
        </w:rPr>
      </w:pPr>
      <w:r w:rsidRPr="007143A2">
        <w:rPr>
          <w:rFonts w:ascii="Times New Roman" w:eastAsia="Book Antiqua" w:hAnsi="Times New Roman" w:cs="Times New Roman"/>
        </w:rPr>
        <w:t xml:space="preserve">- </w:t>
      </w:r>
      <w:r w:rsidR="001F0A1F" w:rsidRPr="007143A2">
        <w:rPr>
          <w:rFonts w:ascii="Times New Roman" w:eastAsia="Book Antiqua" w:hAnsi="Times New Roman" w:cs="Times New Roman"/>
        </w:rPr>
        <w:t>Пом</w:t>
      </w:r>
      <w:r w:rsidRPr="007143A2">
        <w:rPr>
          <w:rFonts w:ascii="Times New Roman" w:eastAsia="Book Antiqua" w:hAnsi="Times New Roman" w:cs="Times New Roman"/>
        </w:rPr>
        <w:t>ещения за техническо обслужване;</w:t>
      </w:r>
    </w:p>
    <w:p w:rsidR="001F0A1F" w:rsidRPr="007143A2" w:rsidRDefault="007143A2" w:rsidP="007143A2">
      <w:pPr>
        <w:pStyle w:val="ListParagraph"/>
        <w:widowControl/>
        <w:ind w:left="0"/>
        <w:rPr>
          <w:rFonts w:ascii="Times New Roman" w:eastAsia="Book Antiqua" w:hAnsi="Times New Roman" w:cs="Times New Roman"/>
        </w:rPr>
      </w:pPr>
      <w:r w:rsidRPr="007143A2">
        <w:rPr>
          <w:rFonts w:ascii="Times New Roman" w:eastAsia="Book Antiqua" w:hAnsi="Times New Roman" w:cs="Times New Roman"/>
        </w:rPr>
        <w:t xml:space="preserve">- </w:t>
      </w:r>
      <w:proofErr w:type="spellStart"/>
      <w:r w:rsidRPr="007143A2">
        <w:rPr>
          <w:rFonts w:ascii="Times New Roman" w:eastAsia="Book Antiqua" w:hAnsi="Times New Roman" w:cs="Times New Roman"/>
        </w:rPr>
        <w:t>Комуникационнни</w:t>
      </w:r>
      <w:proofErr w:type="spellEnd"/>
      <w:r w:rsidRPr="007143A2">
        <w:rPr>
          <w:rFonts w:ascii="Times New Roman" w:eastAsia="Book Antiqua" w:hAnsi="Times New Roman" w:cs="Times New Roman"/>
        </w:rPr>
        <w:t xml:space="preserve"> </w:t>
      </w:r>
      <w:r w:rsidR="001F0A1F" w:rsidRPr="007143A2">
        <w:rPr>
          <w:rFonts w:ascii="Times New Roman" w:eastAsia="Book Antiqua" w:hAnsi="Times New Roman" w:cs="Times New Roman"/>
        </w:rPr>
        <w:t>възли и коридори;</w:t>
      </w:r>
    </w:p>
    <w:p w:rsidR="001F0A1F" w:rsidRPr="0058792B" w:rsidRDefault="007143A2" w:rsidP="007143A2">
      <w:pPr>
        <w:pStyle w:val="Heading70"/>
        <w:keepNext/>
        <w:keepLines/>
        <w:shd w:val="clear" w:color="auto" w:fill="auto"/>
        <w:tabs>
          <w:tab w:val="left" w:pos="709"/>
        </w:tabs>
        <w:spacing w:before="0" w:line="240" w:lineRule="auto"/>
        <w:ind w:firstLine="0"/>
        <w:rPr>
          <w:rFonts w:eastAsia="Book Antiqua"/>
          <w:bCs w:val="0"/>
          <w:color w:val="000000"/>
          <w:sz w:val="24"/>
          <w:szCs w:val="24"/>
        </w:rPr>
      </w:pPr>
      <w:r w:rsidRPr="007143A2">
        <w:rPr>
          <w:rFonts w:eastAsia="Book Antiqua"/>
          <w:bCs w:val="0"/>
          <w:color w:val="000000"/>
          <w:sz w:val="24"/>
          <w:szCs w:val="24"/>
        </w:rPr>
        <w:tab/>
      </w:r>
      <w:r w:rsidR="001F0A1F" w:rsidRPr="0058792B">
        <w:rPr>
          <w:rFonts w:eastAsia="Book Antiqua"/>
          <w:bCs w:val="0"/>
          <w:color w:val="000000"/>
          <w:sz w:val="24"/>
          <w:szCs w:val="24"/>
        </w:rPr>
        <w:t>Н</w:t>
      </w:r>
      <w:r w:rsidR="0098350F" w:rsidRPr="0058792B">
        <w:rPr>
          <w:rFonts w:eastAsia="Book Antiqua"/>
          <w:bCs w:val="0"/>
          <w:color w:val="000000"/>
          <w:sz w:val="24"/>
          <w:szCs w:val="24"/>
        </w:rPr>
        <w:t>иво +</w:t>
      </w:r>
      <w:r w:rsidRPr="0058792B">
        <w:rPr>
          <w:rFonts w:eastAsia="Book Antiqua"/>
          <w:bCs w:val="0"/>
          <w:color w:val="000000"/>
          <w:sz w:val="24"/>
          <w:szCs w:val="24"/>
        </w:rPr>
        <w:t xml:space="preserve"> </w:t>
      </w:r>
      <w:r w:rsidR="0098350F" w:rsidRPr="0058792B">
        <w:rPr>
          <w:rFonts w:eastAsia="Book Antiqua"/>
          <w:bCs w:val="0"/>
          <w:color w:val="000000"/>
          <w:sz w:val="24"/>
          <w:szCs w:val="24"/>
        </w:rPr>
        <w:t xml:space="preserve">21,60 </w:t>
      </w:r>
    </w:p>
    <w:p w:rsidR="001F0A1F" w:rsidRPr="0058792B" w:rsidRDefault="001F0A1F"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58792B">
        <w:rPr>
          <w:rFonts w:ascii="Times New Roman" w:eastAsia="Book Antiqua" w:hAnsi="Times New Roman" w:cs="Times New Roman"/>
          <w:b w:val="0"/>
          <w:bCs w:val="0"/>
          <w:sz w:val="24"/>
          <w:szCs w:val="24"/>
        </w:rPr>
        <w:t>На етажа ще се разположат следните сектори:</w:t>
      </w:r>
    </w:p>
    <w:p w:rsidR="001F0A1F" w:rsidRPr="0058792B" w:rsidRDefault="007143A2" w:rsidP="007143A2">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proofErr w:type="spellStart"/>
      <w:r w:rsidR="001F0A1F" w:rsidRPr="0058792B">
        <w:rPr>
          <w:rFonts w:ascii="Times New Roman" w:eastAsia="Book Antiqua" w:hAnsi="Times New Roman" w:cs="Times New Roman"/>
        </w:rPr>
        <w:t>Хеликоптерна</w:t>
      </w:r>
      <w:proofErr w:type="spellEnd"/>
      <w:r w:rsidR="001F0A1F" w:rsidRPr="0058792B">
        <w:rPr>
          <w:rFonts w:ascii="Times New Roman" w:eastAsia="Book Antiqua" w:hAnsi="Times New Roman" w:cs="Times New Roman"/>
        </w:rPr>
        <w:t xml:space="preserve"> площадка, която да е решена съгласно нормативните документи за тези съоръжения;</w:t>
      </w:r>
    </w:p>
    <w:p w:rsidR="001F0A1F" w:rsidRPr="0058792B" w:rsidRDefault="007143A2" w:rsidP="007143A2">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1F0A1F" w:rsidRPr="0058792B">
        <w:rPr>
          <w:rFonts w:ascii="Times New Roman" w:eastAsia="Book Antiqua" w:hAnsi="Times New Roman" w:cs="Times New Roman"/>
        </w:rPr>
        <w:t>Стопанско и инсталационно обслужване на клиниката</w:t>
      </w:r>
      <w:r w:rsidRPr="0058792B">
        <w:rPr>
          <w:rFonts w:ascii="Times New Roman" w:eastAsia="Book Antiqua" w:hAnsi="Times New Roman" w:cs="Times New Roman"/>
        </w:rPr>
        <w:t>;</w:t>
      </w:r>
    </w:p>
    <w:p w:rsidR="001F0A1F" w:rsidRPr="0058792B" w:rsidRDefault="007143A2" w:rsidP="007143A2">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proofErr w:type="spellStart"/>
      <w:r w:rsidR="001F0A1F" w:rsidRPr="0058792B">
        <w:rPr>
          <w:rFonts w:ascii="Times New Roman" w:eastAsia="Book Antiqua" w:hAnsi="Times New Roman" w:cs="Times New Roman"/>
        </w:rPr>
        <w:t>Комуникационнни</w:t>
      </w:r>
      <w:proofErr w:type="spellEnd"/>
      <w:r w:rsidR="001F0A1F" w:rsidRPr="0058792B">
        <w:rPr>
          <w:rFonts w:ascii="Times New Roman" w:eastAsia="Book Antiqua" w:hAnsi="Times New Roman" w:cs="Times New Roman"/>
        </w:rPr>
        <w:t xml:space="preserve"> възли и коридори</w:t>
      </w:r>
      <w:r w:rsidRPr="0058792B">
        <w:rPr>
          <w:rFonts w:ascii="Times New Roman" w:eastAsia="Book Antiqua" w:hAnsi="Times New Roman" w:cs="Times New Roman"/>
        </w:rPr>
        <w:t>;</w:t>
      </w:r>
    </w:p>
    <w:p w:rsidR="0098350F" w:rsidRPr="0058792B" w:rsidRDefault="007143A2" w:rsidP="007143A2">
      <w:pPr>
        <w:pStyle w:val="Heading70"/>
        <w:keepNext/>
        <w:keepLines/>
        <w:shd w:val="clear" w:color="auto" w:fill="auto"/>
        <w:tabs>
          <w:tab w:val="left" w:pos="709"/>
        </w:tabs>
        <w:spacing w:before="0" w:line="240" w:lineRule="auto"/>
        <w:ind w:firstLine="0"/>
        <w:rPr>
          <w:rFonts w:eastAsia="Book Antiqua"/>
          <w:bCs w:val="0"/>
          <w:color w:val="000000"/>
          <w:sz w:val="24"/>
          <w:szCs w:val="24"/>
        </w:rPr>
      </w:pPr>
      <w:r w:rsidRPr="0058792B">
        <w:rPr>
          <w:rFonts w:eastAsia="Book Antiqua"/>
          <w:bCs w:val="0"/>
          <w:color w:val="000000"/>
          <w:sz w:val="24"/>
          <w:szCs w:val="24"/>
        </w:rPr>
        <w:tab/>
      </w:r>
      <w:r w:rsidR="0098350F" w:rsidRPr="0058792B">
        <w:rPr>
          <w:rFonts w:eastAsia="Book Antiqua"/>
          <w:bCs w:val="0"/>
          <w:color w:val="000000"/>
          <w:sz w:val="24"/>
          <w:szCs w:val="24"/>
        </w:rPr>
        <w:t>Ниво -</w:t>
      </w:r>
      <w:r w:rsidRPr="0058792B">
        <w:rPr>
          <w:rFonts w:eastAsia="Book Antiqua"/>
          <w:bCs w:val="0"/>
          <w:color w:val="000000"/>
          <w:sz w:val="24"/>
          <w:szCs w:val="24"/>
        </w:rPr>
        <w:t xml:space="preserve"> </w:t>
      </w:r>
      <w:r w:rsidR="0098350F" w:rsidRPr="0058792B">
        <w:rPr>
          <w:rFonts w:eastAsia="Book Antiqua"/>
          <w:bCs w:val="0"/>
          <w:color w:val="000000"/>
          <w:sz w:val="24"/>
          <w:szCs w:val="24"/>
        </w:rPr>
        <w:t>2,90</w:t>
      </w:r>
    </w:p>
    <w:p w:rsidR="001F0A1F" w:rsidRPr="0058792B" w:rsidRDefault="001F0A1F"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58792B">
        <w:rPr>
          <w:rFonts w:ascii="Times New Roman" w:eastAsia="Book Antiqua" w:hAnsi="Times New Roman" w:cs="Times New Roman"/>
          <w:b w:val="0"/>
          <w:bCs w:val="0"/>
          <w:sz w:val="24"/>
          <w:szCs w:val="24"/>
        </w:rPr>
        <w:t>На етажа ще се разположат следните сектори:</w:t>
      </w:r>
    </w:p>
    <w:p w:rsidR="001F0A1F" w:rsidRPr="0058792B" w:rsidRDefault="007143A2"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1F0A1F" w:rsidRPr="0058792B">
        <w:rPr>
          <w:rFonts w:ascii="Times New Roman" w:eastAsia="Book Antiqua" w:hAnsi="Times New Roman" w:cs="Times New Roman"/>
        </w:rPr>
        <w:t>Помещения за ЯМР с необходимите обслужващи помещения;</w:t>
      </w:r>
    </w:p>
    <w:p w:rsidR="001F0A1F" w:rsidRPr="0058792B" w:rsidRDefault="007143A2"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1F0A1F" w:rsidRPr="0058792B">
        <w:rPr>
          <w:rFonts w:ascii="Times New Roman" w:eastAsia="Book Antiqua" w:hAnsi="Times New Roman" w:cs="Times New Roman"/>
        </w:rPr>
        <w:t>Дигитален рентгенов апарат;</w:t>
      </w:r>
    </w:p>
    <w:p w:rsidR="001F0A1F" w:rsidRPr="0058792B" w:rsidRDefault="007143A2"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1F0A1F" w:rsidRPr="0058792B">
        <w:rPr>
          <w:rFonts w:ascii="Times New Roman" w:eastAsia="Book Antiqua" w:hAnsi="Times New Roman" w:cs="Times New Roman"/>
        </w:rPr>
        <w:t xml:space="preserve">Два броя лекарски кабинети за </w:t>
      </w:r>
      <w:proofErr w:type="spellStart"/>
      <w:r w:rsidR="001F0A1F" w:rsidRPr="0058792B">
        <w:rPr>
          <w:rFonts w:ascii="Times New Roman" w:eastAsia="Book Antiqua" w:hAnsi="Times New Roman" w:cs="Times New Roman"/>
        </w:rPr>
        <w:t>общопрактикуващи</w:t>
      </w:r>
      <w:proofErr w:type="spellEnd"/>
      <w:r w:rsidR="001F0A1F" w:rsidRPr="0058792B">
        <w:rPr>
          <w:rFonts w:ascii="Times New Roman" w:eastAsia="Book Antiqua" w:hAnsi="Times New Roman" w:cs="Times New Roman"/>
        </w:rPr>
        <w:t xml:space="preserve"> лекари;</w:t>
      </w:r>
    </w:p>
    <w:p w:rsidR="004C0289" w:rsidRPr="0058792B" w:rsidRDefault="007143A2"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4C0289" w:rsidRPr="0058792B">
        <w:rPr>
          <w:rFonts w:ascii="Times New Roman" w:eastAsia="Book Antiqua" w:hAnsi="Times New Roman" w:cs="Times New Roman"/>
        </w:rPr>
        <w:t>Лаборатория;</w:t>
      </w:r>
    </w:p>
    <w:p w:rsidR="004C0289" w:rsidRPr="0058792B" w:rsidRDefault="007143A2"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proofErr w:type="spellStart"/>
      <w:r w:rsidR="004C0289" w:rsidRPr="0058792B">
        <w:rPr>
          <w:rFonts w:ascii="Times New Roman" w:eastAsia="Book Antiqua" w:hAnsi="Times New Roman" w:cs="Times New Roman"/>
        </w:rPr>
        <w:t>Кетъринг</w:t>
      </w:r>
      <w:proofErr w:type="spellEnd"/>
      <w:r w:rsidR="004C0289" w:rsidRPr="0058792B">
        <w:rPr>
          <w:rFonts w:ascii="Times New Roman" w:eastAsia="Book Antiqua" w:hAnsi="Times New Roman" w:cs="Times New Roman"/>
        </w:rPr>
        <w:t>;</w:t>
      </w:r>
    </w:p>
    <w:p w:rsidR="004C0289" w:rsidRPr="0058792B" w:rsidRDefault="007143A2"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4C0289" w:rsidRPr="0058792B">
        <w:rPr>
          <w:rFonts w:ascii="Times New Roman" w:eastAsia="Book Antiqua" w:hAnsi="Times New Roman" w:cs="Times New Roman"/>
        </w:rPr>
        <w:t>Кафе-салон и открита тераса за персонала и посетителите;</w:t>
      </w:r>
    </w:p>
    <w:p w:rsidR="004C0289" w:rsidRPr="0058792B" w:rsidRDefault="0058792B"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4C0289" w:rsidRPr="0058792B">
        <w:rPr>
          <w:rFonts w:ascii="Times New Roman" w:eastAsia="Book Antiqua" w:hAnsi="Times New Roman" w:cs="Times New Roman"/>
        </w:rPr>
        <w:t>Аптечен пункт за граждани;</w:t>
      </w:r>
    </w:p>
    <w:p w:rsidR="004C0289" w:rsidRPr="0058792B" w:rsidRDefault="0058792B"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4C0289" w:rsidRPr="0058792B">
        <w:rPr>
          <w:rFonts w:ascii="Times New Roman" w:eastAsia="Book Antiqua" w:hAnsi="Times New Roman" w:cs="Times New Roman"/>
        </w:rPr>
        <w:t>Магазин за сувенири;</w:t>
      </w:r>
    </w:p>
    <w:p w:rsidR="004C0289" w:rsidRPr="0058792B" w:rsidRDefault="0058792B"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4C0289" w:rsidRPr="0058792B">
        <w:rPr>
          <w:rFonts w:ascii="Times New Roman" w:eastAsia="Book Antiqua" w:hAnsi="Times New Roman" w:cs="Times New Roman"/>
        </w:rPr>
        <w:t>Помещение за BMS;</w:t>
      </w:r>
    </w:p>
    <w:p w:rsidR="004C0289" w:rsidRPr="0058792B" w:rsidRDefault="0058792B"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4C0289" w:rsidRPr="0058792B">
        <w:rPr>
          <w:rFonts w:ascii="Times New Roman" w:eastAsia="Book Antiqua" w:hAnsi="Times New Roman" w:cs="Times New Roman"/>
        </w:rPr>
        <w:t>Помещения на службите за стопанско обслужване;</w:t>
      </w:r>
    </w:p>
    <w:p w:rsidR="004C0289" w:rsidRPr="0058792B" w:rsidRDefault="0058792B"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4C0289" w:rsidRPr="0058792B">
        <w:rPr>
          <w:rFonts w:ascii="Times New Roman" w:eastAsia="Book Antiqua" w:hAnsi="Times New Roman" w:cs="Times New Roman"/>
        </w:rPr>
        <w:t>Пом</w:t>
      </w:r>
      <w:r w:rsidRPr="0058792B">
        <w:rPr>
          <w:rFonts w:ascii="Times New Roman" w:eastAsia="Book Antiqua" w:hAnsi="Times New Roman" w:cs="Times New Roman"/>
        </w:rPr>
        <w:t>ещения за техническо обслужване;</w:t>
      </w:r>
    </w:p>
    <w:p w:rsidR="004C0289" w:rsidRPr="0058792B" w:rsidRDefault="0058792B"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proofErr w:type="spellStart"/>
      <w:r w:rsidRPr="0058792B">
        <w:rPr>
          <w:rFonts w:ascii="Times New Roman" w:eastAsia="Book Antiqua" w:hAnsi="Times New Roman" w:cs="Times New Roman"/>
        </w:rPr>
        <w:t>Комуникационнни</w:t>
      </w:r>
      <w:proofErr w:type="spellEnd"/>
      <w:r w:rsidRPr="0058792B">
        <w:rPr>
          <w:rFonts w:ascii="Times New Roman" w:eastAsia="Book Antiqua" w:hAnsi="Times New Roman" w:cs="Times New Roman"/>
        </w:rPr>
        <w:t xml:space="preserve"> </w:t>
      </w:r>
      <w:r w:rsidR="004C0289" w:rsidRPr="0058792B">
        <w:rPr>
          <w:rFonts w:ascii="Times New Roman" w:eastAsia="Book Antiqua" w:hAnsi="Times New Roman" w:cs="Times New Roman"/>
        </w:rPr>
        <w:t>възли и коридори;</w:t>
      </w:r>
    </w:p>
    <w:p w:rsidR="001F0A1F" w:rsidRPr="0058792B" w:rsidRDefault="0058792B"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1F0A1F" w:rsidRPr="0058792B">
        <w:rPr>
          <w:rFonts w:ascii="Times New Roman" w:eastAsia="Book Antiqua" w:hAnsi="Times New Roman" w:cs="Times New Roman"/>
        </w:rPr>
        <w:t>Подземна топла връзка със съществуващата сграда</w:t>
      </w:r>
      <w:r w:rsidR="004C0289" w:rsidRPr="0058792B">
        <w:rPr>
          <w:rFonts w:ascii="Times New Roman" w:eastAsia="Book Antiqua" w:hAnsi="Times New Roman" w:cs="Times New Roman"/>
        </w:rPr>
        <w:t>;</w:t>
      </w:r>
    </w:p>
    <w:p w:rsidR="0098350F" w:rsidRPr="0058792B" w:rsidRDefault="0058792B" w:rsidP="0058792B">
      <w:pPr>
        <w:pStyle w:val="Heading70"/>
        <w:keepNext/>
        <w:keepLines/>
        <w:shd w:val="clear" w:color="auto" w:fill="auto"/>
        <w:spacing w:before="0" w:line="240" w:lineRule="auto"/>
        <w:ind w:firstLine="0"/>
        <w:rPr>
          <w:rFonts w:eastAsia="Book Antiqua"/>
          <w:bCs w:val="0"/>
          <w:color w:val="000000"/>
          <w:sz w:val="24"/>
          <w:szCs w:val="24"/>
        </w:rPr>
      </w:pPr>
      <w:r w:rsidRPr="0058792B">
        <w:rPr>
          <w:rFonts w:eastAsia="Book Antiqua"/>
          <w:bCs w:val="0"/>
          <w:color w:val="000000"/>
          <w:sz w:val="24"/>
          <w:szCs w:val="24"/>
        </w:rPr>
        <w:tab/>
      </w:r>
      <w:r w:rsidR="0098350F" w:rsidRPr="0058792B">
        <w:rPr>
          <w:rFonts w:eastAsia="Book Antiqua"/>
          <w:bCs w:val="0"/>
          <w:color w:val="000000"/>
          <w:sz w:val="24"/>
          <w:szCs w:val="24"/>
        </w:rPr>
        <w:t>Ниво -</w:t>
      </w:r>
      <w:r w:rsidRPr="0058792B">
        <w:rPr>
          <w:rFonts w:eastAsia="Book Antiqua"/>
          <w:bCs w:val="0"/>
          <w:color w:val="000000"/>
          <w:sz w:val="24"/>
          <w:szCs w:val="24"/>
        </w:rPr>
        <w:t xml:space="preserve"> </w:t>
      </w:r>
      <w:r w:rsidR="0098350F" w:rsidRPr="0058792B">
        <w:rPr>
          <w:rFonts w:eastAsia="Book Antiqua"/>
          <w:bCs w:val="0"/>
          <w:color w:val="000000"/>
          <w:sz w:val="24"/>
          <w:szCs w:val="24"/>
        </w:rPr>
        <w:t>5,90</w:t>
      </w:r>
    </w:p>
    <w:p w:rsidR="004C0289" w:rsidRPr="0058792B" w:rsidRDefault="004C0289" w:rsidP="00282809">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58792B">
        <w:rPr>
          <w:rFonts w:ascii="Times New Roman" w:eastAsia="Book Antiqua" w:hAnsi="Times New Roman" w:cs="Times New Roman"/>
          <w:b w:val="0"/>
          <w:bCs w:val="0"/>
          <w:sz w:val="24"/>
          <w:szCs w:val="24"/>
        </w:rPr>
        <w:t>На етажа ще се разположат следните сектори:</w:t>
      </w:r>
    </w:p>
    <w:p w:rsidR="005506B3" w:rsidRPr="0058792B" w:rsidRDefault="0058792B"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5506B3" w:rsidRPr="0058792B">
        <w:rPr>
          <w:rFonts w:ascii="Times New Roman" w:eastAsia="Book Antiqua" w:hAnsi="Times New Roman" w:cs="Times New Roman"/>
        </w:rPr>
        <w:t xml:space="preserve">Административен сектор – централен санитарен </w:t>
      </w:r>
      <w:proofErr w:type="spellStart"/>
      <w:r w:rsidR="005506B3" w:rsidRPr="0058792B">
        <w:rPr>
          <w:rFonts w:ascii="Times New Roman" w:eastAsia="Book Antiqua" w:hAnsi="Times New Roman" w:cs="Times New Roman"/>
        </w:rPr>
        <w:t>пропускник</w:t>
      </w:r>
      <w:proofErr w:type="spellEnd"/>
      <w:r w:rsidR="005506B3" w:rsidRPr="0058792B">
        <w:rPr>
          <w:rFonts w:ascii="Times New Roman" w:eastAsia="Book Antiqua" w:hAnsi="Times New Roman" w:cs="Times New Roman"/>
        </w:rPr>
        <w:t xml:space="preserve"> за персонала за 230 души М+Ж;</w:t>
      </w:r>
    </w:p>
    <w:p w:rsidR="00F17E01" w:rsidRPr="0058792B" w:rsidRDefault="0058792B"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5506B3" w:rsidRPr="0058792B">
        <w:rPr>
          <w:rFonts w:ascii="Times New Roman" w:eastAsia="Book Antiqua" w:hAnsi="Times New Roman" w:cs="Times New Roman"/>
        </w:rPr>
        <w:t>Помещения с</w:t>
      </w:r>
      <w:r w:rsidR="00F17E01" w:rsidRPr="0058792B">
        <w:rPr>
          <w:rFonts w:ascii="Times New Roman" w:eastAsia="Book Antiqua" w:hAnsi="Times New Roman" w:cs="Times New Roman"/>
        </w:rPr>
        <w:t>терилизация и дезинфекция на площ около 250м2;</w:t>
      </w:r>
    </w:p>
    <w:p w:rsidR="00F17E01" w:rsidRPr="0058792B" w:rsidRDefault="0058792B"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5506B3" w:rsidRPr="0058792B">
        <w:rPr>
          <w:rFonts w:ascii="Times New Roman" w:eastAsia="Book Antiqua" w:hAnsi="Times New Roman" w:cs="Times New Roman"/>
        </w:rPr>
        <w:t>Етапни складове</w:t>
      </w:r>
      <w:r w:rsidR="00F17E01" w:rsidRPr="0058792B">
        <w:rPr>
          <w:rFonts w:ascii="Times New Roman" w:eastAsia="Book Antiqua" w:hAnsi="Times New Roman" w:cs="Times New Roman"/>
        </w:rPr>
        <w:t>;</w:t>
      </w:r>
    </w:p>
    <w:p w:rsidR="00F17E01" w:rsidRPr="0058792B" w:rsidRDefault="0058792B"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F17E01" w:rsidRPr="0058792B">
        <w:rPr>
          <w:rFonts w:ascii="Times New Roman" w:eastAsia="Book Antiqua" w:hAnsi="Times New Roman" w:cs="Times New Roman"/>
        </w:rPr>
        <w:t xml:space="preserve">Помещения за временно съхранение на нечисти </w:t>
      </w:r>
      <w:r w:rsidR="005506B3" w:rsidRPr="0058792B">
        <w:rPr>
          <w:rFonts w:ascii="Times New Roman" w:eastAsia="Book Antiqua" w:hAnsi="Times New Roman" w:cs="Times New Roman"/>
        </w:rPr>
        <w:t xml:space="preserve">бельо и </w:t>
      </w:r>
      <w:r w:rsidR="00F17E01" w:rsidRPr="0058792B">
        <w:rPr>
          <w:rFonts w:ascii="Times New Roman" w:eastAsia="Book Antiqua" w:hAnsi="Times New Roman" w:cs="Times New Roman"/>
        </w:rPr>
        <w:t>материали;</w:t>
      </w:r>
    </w:p>
    <w:p w:rsidR="005506B3" w:rsidRPr="0058792B" w:rsidRDefault="0058792B"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5506B3" w:rsidRPr="0058792B">
        <w:rPr>
          <w:rFonts w:ascii="Times New Roman" w:eastAsia="Book Antiqua" w:hAnsi="Times New Roman" w:cs="Times New Roman"/>
        </w:rPr>
        <w:t>Помещения за временно съхранение и обработка на отпадъци, в т.ч. биологични;</w:t>
      </w:r>
    </w:p>
    <w:p w:rsidR="00F17E01" w:rsidRPr="0058792B" w:rsidRDefault="0058792B"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F17E01" w:rsidRPr="0058792B">
        <w:rPr>
          <w:rFonts w:ascii="Times New Roman" w:eastAsia="Book Antiqua" w:hAnsi="Times New Roman" w:cs="Times New Roman"/>
        </w:rPr>
        <w:t>Технически работилници – 2 броя;</w:t>
      </w:r>
    </w:p>
    <w:p w:rsidR="004C0289" w:rsidRPr="0058792B" w:rsidRDefault="0058792B"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F17E01" w:rsidRPr="0058792B">
        <w:rPr>
          <w:rFonts w:ascii="Times New Roman" w:eastAsia="Book Antiqua" w:hAnsi="Times New Roman" w:cs="Times New Roman"/>
        </w:rPr>
        <w:t xml:space="preserve">Технически </w:t>
      </w:r>
      <w:r w:rsidR="004C0289" w:rsidRPr="0058792B">
        <w:rPr>
          <w:rFonts w:ascii="Times New Roman" w:eastAsia="Book Antiqua" w:hAnsi="Times New Roman" w:cs="Times New Roman"/>
        </w:rPr>
        <w:t>помещения</w:t>
      </w:r>
      <w:r w:rsidR="005506B3" w:rsidRPr="0058792B">
        <w:rPr>
          <w:rFonts w:ascii="Times New Roman" w:eastAsia="Book Antiqua" w:hAnsi="Times New Roman" w:cs="Times New Roman"/>
        </w:rPr>
        <w:t>;</w:t>
      </w:r>
    </w:p>
    <w:p w:rsidR="004C0289" w:rsidRPr="0058792B" w:rsidRDefault="0058792B" w:rsidP="0058792B">
      <w:pPr>
        <w:pStyle w:val="ListParagraph"/>
        <w:widowControl/>
        <w:ind w:left="0"/>
        <w:rPr>
          <w:rFonts w:ascii="Times New Roman" w:eastAsia="Book Antiqua" w:hAnsi="Times New Roman" w:cs="Times New Roman"/>
        </w:rPr>
      </w:pPr>
      <w:r w:rsidRPr="0058792B">
        <w:rPr>
          <w:rFonts w:ascii="Times New Roman" w:eastAsia="Book Antiqua" w:hAnsi="Times New Roman" w:cs="Times New Roman"/>
        </w:rPr>
        <w:t xml:space="preserve">- </w:t>
      </w:r>
      <w:r w:rsidR="004C0289" w:rsidRPr="0058792B">
        <w:rPr>
          <w:rFonts w:ascii="Times New Roman" w:eastAsia="Book Antiqua" w:hAnsi="Times New Roman" w:cs="Times New Roman"/>
        </w:rPr>
        <w:t>Комуникационни възли и коридори</w:t>
      </w:r>
      <w:r w:rsidRPr="0058792B">
        <w:rPr>
          <w:rFonts w:ascii="Times New Roman" w:eastAsia="Book Antiqua" w:hAnsi="Times New Roman" w:cs="Times New Roman"/>
        </w:rPr>
        <w:t>;</w:t>
      </w:r>
    </w:p>
    <w:p w:rsidR="00F17E01" w:rsidRPr="006A1796" w:rsidRDefault="0058792B" w:rsidP="006A1796">
      <w:pPr>
        <w:pStyle w:val="ListParagraph"/>
        <w:widowControl/>
        <w:ind w:left="0"/>
        <w:jc w:val="both"/>
        <w:rPr>
          <w:rFonts w:ascii="Times New Roman" w:eastAsia="Book Antiqua" w:hAnsi="Times New Roman" w:cs="Times New Roman"/>
        </w:rPr>
      </w:pPr>
      <w:r w:rsidRPr="0058792B">
        <w:rPr>
          <w:rFonts w:ascii="Times New Roman" w:eastAsia="Book Antiqua" w:hAnsi="Times New Roman" w:cs="Times New Roman"/>
        </w:rPr>
        <w:t xml:space="preserve">- </w:t>
      </w:r>
      <w:r w:rsidR="00F17E01" w:rsidRPr="006A1796">
        <w:rPr>
          <w:rFonts w:ascii="Times New Roman" w:eastAsia="Book Antiqua" w:hAnsi="Times New Roman" w:cs="Times New Roman"/>
        </w:rPr>
        <w:t>Подземна топла връзка със съществуващата сграда;</w:t>
      </w:r>
    </w:p>
    <w:bookmarkEnd w:id="18"/>
    <w:bookmarkEnd w:id="19"/>
    <w:p w:rsidR="00615610" w:rsidRPr="006A1796" w:rsidRDefault="00615610" w:rsidP="006A1796">
      <w:pPr>
        <w:pStyle w:val="BodyText5"/>
        <w:shd w:val="clear" w:color="auto" w:fill="auto"/>
        <w:spacing w:line="240" w:lineRule="auto"/>
        <w:ind w:firstLine="697"/>
        <w:jc w:val="both"/>
        <w:rPr>
          <w:rFonts w:ascii="Times New Roman" w:hAnsi="Times New Roman" w:cs="Times New Roman"/>
          <w:sz w:val="24"/>
          <w:szCs w:val="24"/>
        </w:rPr>
      </w:pPr>
    </w:p>
    <w:p w:rsidR="00615610" w:rsidRPr="006A1796" w:rsidRDefault="006A1796" w:rsidP="006A1796">
      <w:pPr>
        <w:pStyle w:val="Bodytext51"/>
        <w:shd w:val="clear" w:color="auto" w:fill="auto"/>
        <w:tabs>
          <w:tab w:val="left" w:pos="452"/>
        </w:tabs>
        <w:spacing w:before="0" w:line="240" w:lineRule="auto"/>
        <w:ind w:firstLine="0"/>
        <w:jc w:val="both"/>
        <w:rPr>
          <w:rFonts w:ascii="Times New Roman" w:hAnsi="Times New Roman" w:cs="Times New Roman"/>
          <w:sz w:val="24"/>
          <w:szCs w:val="24"/>
        </w:rPr>
      </w:pPr>
      <w:r w:rsidRPr="006A1796">
        <w:rPr>
          <w:rFonts w:ascii="Times New Roman" w:hAnsi="Times New Roman" w:cs="Times New Roman"/>
          <w:sz w:val="24"/>
          <w:szCs w:val="24"/>
        </w:rPr>
        <w:tab/>
      </w:r>
      <w:r w:rsidRPr="006A1796">
        <w:rPr>
          <w:rFonts w:ascii="Times New Roman" w:hAnsi="Times New Roman" w:cs="Times New Roman"/>
          <w:sz w:val="24"/>
          <w:szCs w:val="24"/>
        </w:rPr>
        <w:tab/>
        <w:t>2.</w:t>
      </w:r>
      <w:proofErr w:type="spellStart"/>
      <w:r w:rsidRPr="006A1796">
        <w:rPr>
          <w:rFonts w:ascii="Times New Roman" w:hAnsi="Times New Roman" w:cs="Times New Roman"/>
          <w:sz w:val="24"/>
          <w:szCs w:val="24"/>
        </w:rPr>
        <w:t>2</w:t>
      </w:r>
      <w:proofErr w:type="spellEnd"/>
      <w:r w:rsidRPr="006A1796">
        <w:rPr>
          <w:rFonts w:ascii="Times New Roman" w:hAnsi="Times New Roman" w:cs="Times New Roman"/>
          <w:sz w:val="24"/>
          <w:szCs w:val="24"/>
        </w:rPr>
        <w:t xml:space="preserve">. </w:t>
      </w:r>
      <w:r w:rsidR="00C3682E" w:rsidRPr="006A1796">
        <w:rPr>
          <w:rFonts w:ascii="Times New Roman" w:hAnsi="Times New Roman" w:cs="Times New Roman"/>
          <w:sz w:val="24"/>
          <w:szCs w:val="24"/>
        </w:rPr>
        <w:t>ИЗИСКВАНИЯ при проектирането:</w:t>
      </w:r>
      <w:r w:rsidR="00D80F20" w:rsidRPr="006A1796">
        <w:rPr>
          <w:rFonts w:ascii="Times New Roman" w:hAnsi="Times New Roman" w:cs="Times New Roman"/>
          <w:sz w:val="24"/>
          <w:szCs w:val="24"/>
        </w:rPr>
        <w:t xml:space="preserve"> </w:t>
      </w:r>
    </w:p>
    <w:p w:rsidR="00207281" w:rsidRPr="006A1796" w:rsidRDefault="00207281" w:rsidP="006A1796">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A1796">
        <w:rPr>
          <w:rFonts w:ascii="Times New Roman" w:eastAsia="Book Antiqua" w:hAnsi="Times New Roman" w:cs="Times New Roman"/>
          <w:b w:val="0"/>
          <w:bCs w:val="0"/>
          <w:sz w:val="24"/>
          <w:szCs w:val="24"/>
        </w:rPr>
        <w:t>При изготвянето на инвестиционния проект следва да се спазва действащата обща и специфична нормативна уредба в областта на проектирането на подобни обекти, като:</w:t>
      </w:r>
    </w:p>
    <w:p w:rsidR="00207281"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207281" w:rsidRPr="006A1796">
        <w:rPr>
          <w:rFonts w:ascii="Times New Roman" w:eastAsia="Book Antiqua" w:hAnsi="Times New Roman" w:cs="Times New Roman"/>
        </w:rPr>
        <w:t>Закона за устройство на територията;</w:t>
      </w:r>
    </w:p>
    <w:p w:rsidR="00207281"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207281" w:rsidRPr="006A1796">
        <w:rPr>
          <w:rFonts w:ascii="Times New Roman" w:eastAsia="Book Antiqua" w:hAnsi="Times New Roman" w:cs="Times New Roman"/>
        </w:rPr>
        <w:t>Наредба №</w:t>
      </w:r>
      <w:r w:rsidRPr="006A1796">
        <w:rPr>
          <w:rFonts w:ascii="Times New Roman" w:eastAsia="Book Antiqua" w:hAnsi="Times New Roman" w:cs="Times New Roman"/>
        </w:rPr>
        <w:t xml:space="preserve"> </w:t>
      </w:r>
      <w:r w:rsidR="00207281" w:rsidRPr="006A1796">
        <w:rPr>
          <w:rFonts w:ascii="Times New Roman" w:eastAsia="Book Antiqua" w:hAnsi="Times New Roman" w:cs="Times New Roman"/>
        </w:rPr>
        <w:t>4 от 21.05.2001г. за обхвата и съдържанието на инвестиционните проекти;</w:t>
      </w:r>
    </w:p>
    <w:p w:rsidR="00207281"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207281" w:rsidRPr="006A1796">
        <w:rPr>
          <w:rFonts w:ascii="Times New Roman" w:eastAsia="Book Antiqua" w:hAnsi="Times New Roman" w:cs="Times New Roman"/>
        </w:rPr>
        <w:t>Наредба №</w:t>
      </w:r>
      <w:r w:rsidRPr="006A1796">
        <w:rPr>
          <w:rFonts w:ascii="Times New Roman" w:eastAsia="Book Antiqua" w:hAnsi="Times New Roman" w:cs="Times New Roman"/>
        </w:rPr>
        <w:t xml:space="preserve"> </w:t>
      </w:r>
      <w:r w:rsidR="00207281" w:rsidRPr="006A1796">
        <w:rPr>
          <w:rFonts w:ascii="Times New Roman" w:eastAsia="Book Antiqua" w:hAnsi="Times New Roman" w:cs="Times New Roman"/>
        </w:rPr>
        <w:t xml:space="preserve">6 от </w:t>
      </w:r>
      <w:r w:rsidR="008D2982" w:rsidRPr="006A1796">
        <w:rPr>
          <w:rFonts w:ascii="Times New Roman" w:eastAsia="Book Antiqua" w:hAnsi="Times New Roman" w:cs="Times New Roman"/>
          <w:lang w:val="en-US"/>
        </w:rPr>
        <w:t>26.11.2003</w:t>
      </w:r>
      <w:r w:rsidR="00207281" w:rsidRPr="006A1796">
        <w:rPr>
          <w:rFonts w:ascii="Times New Roman" w:eastAsia="Book Antiqua" w:hAnsi="Times New Roman" w:cs="Times New Roman"/>
        </w:rPr>
        <w:t>г. за изграждане на достъпна среда в урбанизираните територии;</w:t>
      </w:r>
    </w:p>
    <w:p w:rsidR="00207281"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207281" w:rsidRPr="006A1796">
        <w:rPr>
          <w:rFonts w:ascii="Times New Roman" w:eastAsia="Book Antiqua" w:hAnsi="Times New Roman" w:cs="Times New Roman"/>
        </w:rPr>
        <w:t>Наредба №</w:t>
      </w:r>
      <w:r w:rsidRPr="006A1796">
        <w:rPr>
          <w:rFonts w:ascii="Times New Roman" w:eastAsia="Book Antiqua" w:hAnsi="Times New Roman" w:cs="Times New Roman"/>
        </w:rPr>
        <w:t xml:space="preserve"> </w:t>
      </w:r>
      <w:r w:rsidR="00207281" w:rsidRPr="006A1796">
        <w:rPr>
          <w:rFonts w:ascii="Times New Roman" w:eastAsia="Book Antiqua" w:hAnsi="Times New Roman" w:cs="Times New Roman"/>
        </w:rPr>
        <w:t>7 от 2004г. За енергийна ефективност на сгради;</w:t>
      </w:r>
    </w:p>
    <w:p w:rsidR="00207281"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lastRenderedPageBreak/>
        <w:t xml:space="preserve">- </w:t>
      </w:r>
      <w:r w:rsidR="00207281" w:rsidRPr="006A1796">
        <w:rPr>
          <w:rFonts w:ascii="Times New Roman" w:eastAsia="Book Antiqua" w:hAnsi="Times New Roman" w:cs="Times New Roman"/>
        </w:rPr>
        <w:t>Наредба №</w:t>
      </w:r>
      <w:r w:rsidRPr="006A1796">
        <w:rPr>
          <w:rFonts w:ascii="Times New Roman" w:eastAsia="Book Antiqua" w:hAnsi="Times New Roman" w:cs="Times New Roman"/>
        </w:rPr>
        <w:t xml:space="preserve"> </w:t>
      </w:r>
      <w:r w:rsidR="00207281" w:rsidRPr="006A1796">
        <w:rPr>
          <w:rFonts w:ascii="Times New Roman" w:eastAsia="Book Antiqua" w:hAnsi="Times New Roman" w:cs="Times New Roman"/>
        </w:rPr>
        <w:t>РД-20-20-3 от 21.12.2015г. за проектиране, изпълнение и поддържане на сгради за обществено обслужване в областта на образованието и науката, здравеопазването, културата и изкуствата;</w:t>
      </w:r>
    </w:p>
    <w:p w:rsidR="00817B0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817B0C" w:rsidRPr="006A1796">
        <w:rPr>
          <w:rFonts w:ascii="Times New Roman" w:eastAsia="Book Antiqua" w:hAnsi="Times New Roman" w:cs="Times New Roman"/>
        </w:rPr>
        <w:t>Наредба №</w:t>
      </w:r>
      <w:r w:rsidRPr="006A1796">
        <w:rPr>
          <w:rFonts w:ascii="Times New Roman" w:eastAsia="Book Antiqua" w:hAnsi="Times New Roman" w:cs="Times New Roman"/>
        </w:rPr>
        <w:t xml:space="preserve"> </w:t>
      </w:r>
      <w:r w:rsidR="00817B0C" w:rsidRPr="006A1796">
        <w:rPr>
          <w:rFonts w:ascii="Times New Roman" w:eastAsia="Book Antiqua" w:hAnsi="Times New Roman" w:cs="Times New Roman"/>
        </w:rPr>
        <w:t>49 от 18 октомври 2010г. за основните изисквания, на които трябва да отговарят устройството, дейността и вътрешният ред на лечебните заведения за болнична помощ и домовете за медико-социални грижи;</w:t>
      </w:r>
    </w:p>
    <w:p w:rsidR="00817B0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817B0C" w:rsidRPr="006A1796">
        <w:rPr>
          <w:rFonts w:ascii="Times New Roman" w:eastAsia="Book Antiqua" w:hAnsi="Times New Roman" w:cs="Times New Roman"/>
        </w:rPr>
        <w:t>Наредба № 1з-1971 от 29 октомври 2009 г. за строително-технически правила и норми за осигуряване на безопасност при пожар;</w:t>
      </w:r>
    </w:p>
    <w:p w:rsidR="00817B0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817B0C" w:rsidRPr="006A1796">
        <w:rPr>
          <w:rFonts w:ascii="Times New Roman" w:eastAsia="Book Antiqua" w:hAnsi="Times New Roman" w:cs="Times New Roman"/>
        </w:rPr>
        <w:t>Наредба № 8121з-647 от 1 октомври 2014 г. за правилата и нормите за пожарна безопасност при експлоатация на обектите;</w:t>
      </w:r>
    </w:p>
    <w:p w:rsidR="00817B0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817B0C" w:rsidRPr="006A1796">
        <w:rPr>
          <w:rFonts w:ascii="Times New Roman" w:eastAsia="Book Antiqua" w:hAnsi="Times New Roman" w:cs="Times New Roman"/>
        </w:rPr>
        <w:t xml:space="preserve">Наредба №3 от 27 януари 2015 г. за утвърждаване на общи медицински стандарти по хирургия, неврохирургия, гръдна хирургия, </w:t>
      </w:r>
      <w:proofErr w:type="spellStart"/>
      <w:r w:rsidR="00817B0C" w:rsidRPr="006A1796">
        <w:rPr>
          <w:rFonts w:ascii="Times New Roman" w:eastAsia="Book Antiqua" w:hAnsi="Times New Roman" w:cs="Times New Roman"/>
        </w:rPr>
        <w:t>кардиохирургия</w:t>
      </w:r>
      <w:proofErr w:type="spellEnd"/>
      <w:r w:rsidR="00817B0C" w:rsidRPr="006A1796">
        <w:rPr>
          <w:rFonts w:ascii="Times New Roman" w:eastAsia="Book Antiqua" w:hAnsi="Times New Roman" w:cs="Times New Roman"/>
        </w:rPr>
        <w:t>, съдова хирургия, детска хирургия и лицево-челюстна хирургия</w:t>
      </w:r>
    </w:p>
    <w:p w:rsidR="00207281"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817B0C" w:rsidRPr="006A1796">
        <w:rPr>
          <w:rFonts w:ascii="Times New Roman" w:eastAsia="Book Antiqua" w:hAnsi="Times New Roman" w:cs="Times New Roman"/>
        </w:rPr>
        <w:t>Както и всички други наредби</w:t>
      </w:r>
      <w:r w:rsidRPr="006A1796">
        <w:rPr>
          <w:rFonts w:ascii="Times New Roman" w:eastAsia="Book Antiqua" w:hAnsi="Times New Roman" w:cs="Times New Roman"/>
        </w:rPr>
        <w:t>,</w:t>
      </w:r>
      <w:r w:rsidR="00817B0C" w:rsidRPr="006A1796">
        <w:rPr>
          <w:rFonts w:ascii="Times New Roman" w:eastAsia="Book Antiqua" w:hAnsi="Times New Roman" w:cs="Times New Roman"/>
        </w:rPr>
        <w:t xml:space="preserve"> </w:t>
      </w:r>
      <w:proofErr w:type="spellStart"/>
      <w:r w:rsidR="00817B0C" w:rsidRPr="006A1796">
        <w:rPr>
          <w:rFonts w:ascii="Times New Roman" w:eastAsia="Book Antiqua" w:hAnsi="Times New Roman" w:cs="Times New Roman"/>
        </w:rPr>
        <w:t>относими</w:t>
      </w:r>
      <w:proofErr w:type="spellEnd"/>
      <w:r w:rsidR="00817B0C" w:rsidRPr="006A1796">
        <w:rPr>
          <w:rFonts w:ascii="Times New Roman" w:eastAsia="Book Antiqua" w:hAnsi="Times New Roman" w:cs="Times New Roman"/>
        </w:rPr>
        <w:t xml:space="preserve"> към предмета на проекта.</w:t>
      </w:r>
    </w:p>
    <w:p w:rsidR="006A1796" w:rsidRPr="006A1796" w:rsidRDefault="006A1796" w:rsidP="006A1796">
      <w:pPr>
        <w:pStyle w:val="ListParagraph"/>
        <w:widowControl/>
        <w:ind w:left="0"/>
        <w:jc w:val="both"/>
        <w:rPr>
          <w:rFonts w:ascii="Times New Roman" w:eastAsia="Book Antiqua" w:hAnsi="Times New Roman" w:cs="Times New Roman"/>
        </w:rPr>
      </w:pPr>
    </w:p>
    <w:p w:rsidR="00C2683A" w:rsidRPr="006A1796" w:rsidRDefault="00C3682E" w:rsidP="006A1796">
      <w:pPr>
        <w:pStyle w:val="Heading70"/>
        <w:keepNext/>
        <w:keepLines/>
        <w:shd w:val="clear" w:color="auto" w:fill="auto"/>
        <w:tabs>
          <w:tab w:val="left" w:pos="1158"/>
        </w:tabs>
        <w:spacing w:before="0" w:line="240" w:lineRule="auto"/>
        <w:ind w:firstLine="0"/>
        <w:rPr>
          <w:rFonts w:eastAsia="Book Antiqua"/>
          <w:bCs w:val="0"/>
          <w:color w:val="000000"/>
          <w:sz w:val="24"/>
          <w:szCs w:val="24"/>
        </w:rPr>
      </w:pPr>
      <w:r w:rsidRPr="006A1796">
        <w:rPr>
          <w:rFonts w:eastAsia="Book Antiqua"/>
          <w:bCs w:val="0"/>
          <w:color w:val="000000"/>
          <w:sz w:val="24"/>
          <w:szCs w:val="24"/>
        </w:rPr>
        <w:t>ОБХВАТ</w:t>
      </w:r>
      <w:r w:rsidR="00207281" w:rsidRPr="006A1796">
        <w:rPr>
          <w:rFonts w:eastAsia="Book Antiqua"/>
          <w:bCs w:val="0"/>
          <w:color w:val="000000"/>
          <w:sz w:val="24"/>
          <w:szCs w:val="24"/>
        </w:rPr>
        <w:t xml:space="preserve"> И СЪДЪРЖАНИЕ НА ИНВЕСТИЦИОННИЯ</w:t>
      </w:r>
      <w:r w:rsidRPr="006A1796">
        <w:rPr>
          <w:rFonts w:eastAsia="Book Antiqua"/>
          <w:bCs w:val="0"/>
          <w:color w:val="000000"/>
          <w:sz w:val="24"/>
          <w:szCs w:val="24"/>
        </w:rPr>
        <w:t xml:space="preserve"> ПРОЕКТ:</w:t>
      </w:r>
    </w:p>
    <w:p w:rsidR="00207281" w:rsidRPr="006A1796" w:rsidRDefault="00207281" w:rsidP="006A1796">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A1796">
        <w:rPr>
          <w:rFonts w:ascii="Times New Roman" w:eastAsia="Book Antiqua" w:hAnsi="Times New Roman" w:cs="Times New Roman"/>
          <w:b w:val="0"/>
          <w:bCs w:val="0"/>
          <w:sz w:val="24"/>
          <w:szCs w:val="24"/>
        </w:rPr>
        <w:t xml:space="preserve">Инвестиционният </w:t>
      </w:r>
      <w:r w:rsidR="00817B0C" w:rsidRPr="006A1796">
        <w:rPr>
          <w:rFonts w:ascii="Times New Roman" w:eastAsia="Book Antiqua" w:hAnsi="Times New Roman" w:cs="Times New Roman"/>
          <w:b w:val="0"/>
          <w:bCs w:val="0"/>
          <w:sz w:val="24"/>
          <w:szCs w:val="24"/>
        </w:rPr>
        <w:t>проект да съдържа следните проектни части:</w:t>
      </w:r>
    </w:p>
    <w:p w:rsidR="00817B0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817B0C" w:rsidRPr="006A1796">
        <w:rPr>
          <w:rFonts w:ascii="Times New Roman" w:eastAsia="Book Antiqua" w:hAnsi="Times New Roman" w:cs="Times New Roman"/>
        </w:rPr>
        <w:t>Архитектура;</w:t>
      </w:r>
    </w:p>
    <w:p w:rsidR="00BC5D2E"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BC5D2E" w:rsidRPr="006A1796">
        <w:rPr>
          <w:rFonts w:ascii="Times New Roman" w:eastAsia="Book Antiqua" w:hAnsi="Times New Roman" w:cs="Times New Roman"/>
        </w:rPr>
        <w:t>Медицинска технология;</w:t>
      </w:r>
    </w:p>
    <w:p w:rsidR="00817B0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817B0C" w:rsidRPr="006A1796">
        <w:rPr>
          <w:rFonts w:ascii="Times New Roman" w:eastAsia="Book Antiqua" w:hAnsi="Times New Roman" w:cs="Times New Roman"/>
        </w:rPr>
        <w:t xml:space="preserve">Конструктивна, в т.ч. конструктивно обследване на изпълнената конструкция на сградата, конструкция на </w:t>
      </w:r>
      <w:proofErr w:type="spellStart"/>
      <w:r w:rsidR="00817B0C" w:rsidRPr="006A1796">
        <w:rPr>
          <w:rFonts w:ascii="Times New Roman" w:eastAsia="Book Antiqua" w:hAnsi="Times New Roman" w:cs="Times New Roman"/>
        </w:rPr>
        <w:t>въртолетна</w:t>
      </w:r>
      <w:proofErr w:type="spellEnd"/>
      <w:r w:rsidR="00817B0C" w:rsidRPr="006A1796">
        <w:rPr>
          <w:rFonts w:ascii="Times New Roman" w:eastAsia="Book Antiqua" w:hAnsi="Times New Roman" w:cs="Times New Roman"/>
        </w:rPr>
        <w:t xml:space="preserve"> площадка, открита част кафе на ниво -</w:t>
      </w:r>
      <w:r w:rsidRPr="006A1796">
        <w:rPr>
          <w:rFonts w:ascii="Times New Roman" w:eastAsia="Book Antiqua" w:hAnsi="Times New Roman" w:cs="Times New Roman"/>
        </w:rPr>
        <w:t xml:space="preserve"> </w:t>
      </w:r>
      <w:r w:rsidR="00817B0C" w:rsidRPr="006A1796">
        <w:rPr>
          <w:rFonts w:ascii="Times New Roman" w:eastAsia="Book Antiqua" w:hAnsi="Times New Roman" w:cs="Times New Roman"/>
        </w:rPr>
        <w:t>2.90;</w:t>
      </w:r>
    </w:p>
    <w:p w:rsidR="00817B0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817B0C" w:rsidRPr="006A1796">
        <w:rPr>
          <w:rFonts w:ascii="Times New Roman" w:eastAsia="Book Antiqua" w:hAnsi="Times New Roman" w:cs="Times New Roman"/>
        </w:rPr>
        <w:t>Електрически инсталации</w:t>
      </w:r>
      <w:r w:rsidR="00AF4D6C" w:rsidRPr="006A1796">
        <w:rPr>
          <w:rFonts w:ascii="Times New Roman" w:eastAsia="Book Antiqua" w:hAnsi="Times New Roman" w:cs="Times New Roman"/>
        </w:rPr>
        <w:t xml:space="preserve"> силнотокови</w:t>
      </w:r>
      <w:r w:rsidR="00817B0C" w:rsidRPr="006A1796">
        <w:rPr>
          <w:rFonts w:ascii="Times New Roman" w:eastAsia="Book Antiqua" w:hAnsi="Times New Roman" w:cs="Times New Roman"/>
        </w:rPr>
        <w:t xml:space="preserve"> (електроснабдяване</w:t>
      </w:r>
      <w:r w:rsidR="007B59DA" w:rsidRPr="006A1796">
        <w:rPr>
          <w:rFonts w:ascii="Times New Roman" w:eastAsia="Book Antiqua" w:hAnsi="Times New Roman" w:cs="Times New Roman"/>
        </w:rPr>
        <w:t>, резервирано захранване</w:t>
      </w:r>
      <w:r w:rsidR="00817B0C" w:rsidRPr="006A1796">
        <w:rPr>
          <w:rFonts w:ascii="Times New Roman" w:eastAsia="Book Antiqua" w:hAnsi="Times New Roman" w:cs="Times New Roman"/>
        </w:rPr>
        <w:t>, електрообзавеждане, електрически инсталации);</w:t>
      </w:r>
    </w:p>
    <w:p w:rsidR="00AF4D6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AF4D6C" w:rsidRPr="006A1796">
        <w:rPr>
          <w:rFonts w:ascii="Times New Roman" w:eastAsia="Book Antiqua" w:hAnsi="Times New Roman" w:cs="Times New Roman"/>
        </w:rPr>
        <w:t xml:space="preserve">Електрически инсталации слаботокови (СКС; </w:t>
      </w:r>
      <w:proofErr w:type="spellStart"/>
      <w:r w:rsidR="00AF4D6C" w:rsidRPr="006A1796">
        <w:rPr>
          <w:rFonts w:ascii="Times New Roman" w:eastAsia="Book Antiqua" w:hAnsi="Times New Roman" w:cs="Times New Roman"/>
        </w:rPr>
        <w:t>пожароизвестяване</w:t>
      </w:r>
      <w:proofErr w:type="spellEnd"/>
      <w:r w:rsidR="00AF4D6C" w:rsidRPr="006A1796">
        <w:rPr>
          <w:rFonts w:ascii="Times New Roman" w:eastAsia="Book Antiqua" w:hAnsi="Times New Roman" w:cs="Times New Roman"/>
        </w:rPr>
        <w:t xml:space="preserve">; сигнално-охранителни системи; озвучаване и оповестяване; контрол на достъп; </w:t>
      </w:r>
      <w:proofErr w:type="spellStart"/>
      <w:r w:rsidR="00AF4D6C" w:rsidRPr="006A1796">
        <w:rPr>
          <w:rFonts w:ascii="Times New Roman" w:eastAsia="Book Antiqua" w:hAnsi="Times New Roman" w:cs="Times New Roman"/>
        </w:rPr>
        <w:t>видеонаблюдение</w:t>
      </w:r>
      <w:proofErr w:type="spellEnd"/>
      <w:r w:rsidR="00AF4D6C" w:rsidRPr="006A1796">
        <w:rPr>
          <w:rFonts w:ascii="Times New Roman" w:eastAsia="Book Antiqua" w:hAnsi="Times New Roman" w:cs="Times New Roman"/>
        </w:rPr>
        <w:t xml:space="preserve">; телевизионна </w:t>
      </w:r>
      <w:proofErr w:type="spellStart"/>
      <w:r w:rsidR="00AF4D6C" w:rsidRPr="006A1796">
        <w:rPr>
          <w:rFonts w:ascii="Times New Roman" w:eastAsia="Book Antiqua" w:hAnsi="Times New Roman" w:cs="Times New Roman"/>
        </w:rPr>
        <w:t>кабелно-разпространителна</w:t>
      </w:r>
      <w:proofErr w:type="spellEnd"/>
      <w:r w:rsidR="00AF4D6C" w:rsidRPr="006A1796">
        <w:rPr>
          <w:rFonts w:ascii="Times New Roman" w:eastAsia="Book Antiqua" w:hAnsi="Times New Roman" w:cs="Times New Roman"/>
        </w:rPr>
        <w:t xml:space="preserve"> мрежа; часовникова система; сестринска система) </w:t>
      </w:r>
    </w:p>
    <w:p w:rsidR="007B59DA"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7B59DA" w:rsidRPr="006A1796">
        <w:rPr>
          <w:rFonts w:ascii="Times New Roman" w:eastAsia="Book Antiqua" w:hAnsi="Times New Roman" w:cs="Times New Roman"/>
        </w:rPr>
        <w:t xml:space="preserve">Водоснабдяване и канализация – </w:t>
      </w:r>
      <w:proofErr w:type="spellStart"/>
      <w:r w:rsidR="007B59DA" w:rsidRPr="006A1796">
        <w:rPr>
          <w:rFonts w:ascii="Times New Roman" w:eastAsia="Book Antiqua" w:hAnsi="Times New Roman" w:cs="Times New Roman"/>
        </w:rPr>
        <w:t>сградни</w:t>
      </w:r>
      <w:proofErr w:type="spellEnd"/>
      <w:r w:rsidR="007B59DA" w:rsidRPr="006A1796">
        <w:rPr>
          <w:rFonts w:ascii="Times New Roman" w:eastAsia="Book Antiqua" w:hAnsi="Times New Roman" w:cs="Times New Roman"/>
        </w:rPr>
        <w:t xml:space="preserve"> инсталации;</w:t>
      </w:r>
    </w:p>
    <w:p w:rsidR="007B59DA"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7B59DA" w:rsidRPr="006A1796">
        <w:rPr>
          <w:rFonts w:ascii="Times New Roman" w:eastAsia="Book Antiqua" w:hAnsi="Times New Roman" w:cs="Times New Roman"/>
        </w:rPr>
        <w:t xml:space="preserve">Водоснабдяване и канализация – водоснабдяване, </w:t>
      </w:r>
      <w:proofErr w:type="spellStart"/>
      <w:r w:rsidR="007B59DA" w:rsidRPr="006A1796">
        <w:rPr>
          <w:rFonts w:ascii="Times New Roman" w:eastAsia="Book Antiqua" w:hAnsi="Times New Roman" w:cs="Times New Roman"/>
        </w:rPr>
        <w:t>площадкови</w:t>
      </w:r>
      <w:proofErr w:type="spellEnd"/>
      <w:r w:rsidR="007B59DA" w:rsidRPr="006A1796">
        <w:rPr>
          <w:rFonts w:ascii="Times New Roman" w:eastAsia="Book Antiqua" w:hAnsi="Times New Roman" w:cs="Times New Roman"/>
        </w:rPr>
        <w:t xml:space="preserve"> канализации; канализационен колектор за връзка с външната канализация;</w:t>
      </w:r>
    </w:p>
    <w:p w:rsidR="00817B0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proofErr w:type="spellStart"/>
      <w:r w:rsidR="00817B0C" w:rsidRPr="006A1796">
        <w:rPr>
          <w:rFonts w:ascii="Times New Roman" w:eastAsia="Book Antiqua" w:hAnsi="Times New Roman" w:cs="Times New Roman"/>
        </w:rPr>
        <w:t>Топлоснабдяване</w:t>
      </w:r>
      <w:proofErr w:type="spellEnd"/>
      <w:r w:rsidR="00817B0C" w:rsidRPr="006A1796">
        <w:rPr>
          <w:rFonts w:ascii="Times New Roman" w:eastAsia="Book Antiqua" w:hAnsi="Times New Roman" w:cs="Times New Roman"/>
        </w:rPr>
        <w:t>;</w:t>
      </w:r>
    </w:p>
    <w:p w:rsidR="00AF4D6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7B59DA" w:rsidRPr="006A1796">
        <w:rPr>
          <w:rFonts w:ascii="Times New Roman" w:eastAsia="Book Antiqua" w:hAnsi="Times New Roman" w:cs="Times New Roman"/>
        </w:rPr>
        <w:t>О</w:t>
      </w:r>
      <w:r w:rsidR="00AF4D6C" w:rsidRPr="006A1796">
        <w:rPr>
          <w:rFonts w:ascii="Times New Roman" w:eastAsia="Book Antiqua" w:hAnsi="Times New Roman" w:cs="Times New Roman"/>
        </w:rPr>
        <w:t>топление, вентилация и климатизация;</w:t>
      </w:r>
    </w:p>
    <w:p w:rsidR="00AF4D6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AF4D6C" w:rsidRPr="006A1796">
        <w:rPr>
          <w:rFonts w:ascii="Times New Roman" w:eastAsia="Book Antiqua" w:hAnsi="Times New Roman" w:cs="Times New Roman"/>
          <w:lang w:val="en-US"/>
        </w:rPr>
        <w:t>BMS;</w:t>
      </w:r>
    </w:p>
    <w:p w:rsidR="00AF4D6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AF4D6C" w:rsidRPr="006A1796">
        <w:rPr>
          <w:rFonts w:ascii="Times New Roman" w:eastAsia="Book Antiqua" w:hAnsi="Times New Roman" w:cs="Times New Roman"/>
        </w:rPr>
        <w:t>Асансьори;</w:t>
      </w:r>
    </w:p>
    <w:p w:rsidR="00AF4D6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proofErr w:type="spellStart"/>
      <w:r w:rsidR="00AF4D6C" w:rsidRPr="006A1796">
        <w:rPr>
          <w:rFonts w:ascii="Times New Roman" w:eastAsia="Book Antiqua" w:hAnsi="Times New Roman" w:cs="Times New Roman"/>
        </w:rPr>
        <w:t>Пневмопоща</w:t>
      </w:r>
      <w:proofErr w:type="spellEnd"/>
      <w:r w:rsidR="00AF4D6C" w:rsidRPr="006A1796">
        <w:rPr>
          <w:rFonts w:ascii="Times New Roman" w:eastAsia="Book Antiqua" w:hAnsi="Times New Roman" w:cs="Times New Roman"/>
        </w:rPr>
        <w:t>;</w:t>
      </w:r>
    </w:p>
    <w:p w:rsidR="00AF4D6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AF4D6C" w:rsidRPr="006A1796">
        <w:rPr>
          <w:rFonts w:ascii="Times New Roman" w:eastAsia="Book Antiqua" w:hAnsi="Times New Roman" w:cs="Times New Roman"/>
        </w:rPr>
        <w:t>Медицински газове</w:t>
      </w:r>
      <w:r w:rsidR="007B59DA" w:rsidRPr="006A1796">
        <w:rPr>
          <w:rFonts w:ascii="Times New Roman" w:eastAsia="Book Antiqua" w:hAnsi="Times New Roman" w:cs="Times New Roman"/>
        </w:rPr>
        <w:t>;</w:t>
      </w:r>
    </w:p>
    <w:p w:rsidR="007B59DA"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proofErr w:type="spellStart"/>
      <w:r w:rsidR="007B59DA" w:rsidRPr="006A1796">
        <w:rPr>
          <w:rFonts w:ascii="Times New Roman" w:eastAsia="Book Antiqua" w:hAnsi="Times New Roman" w:cs="Times New Roman"/>
        </w:rPr>
        <w:t>Въртолетна</w:t>
      </w:r>
      <w:proofErr w:type="spellEnd"/>
      <w:r w:rsidR="007B59DA" w:rsidRPr="006A1796">
        <w:rPr>
          <w:rFonts w:ascii="Times New Roman" w:eastAsia="Book Antiqua" w:hAnsi="Times New Roman" w:cs="Times New Roman"/>
        </w:rPr>
        <w:t xml:space="preserve"> площадка;</w:t>
      </w:r>
    </w:p>
    <w:p w:rsidR="007B59DA"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7B59DA" w:rsidRPr="006A1796">
        <w:rPr>
          <w:rFonts w:ascii="Times New Roman" w:eastAsia="Book Antiqua" w:hAnsi="Times New Roman" w:cs="Times New Roman"/>
        </w:rPr>
        <w:t>Районно осветление;</w:t>
      </w:r>
    </w:p>
    <w:p w:rsidR="00AF4D6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7B59DA" w:rsidRPr="006A1796">
        <w:rPr>
          <w:rFonts w:ascii="Times New Roman" w:eastAsia="Book Antiqua" w:hAnsi="Times New Roman" w:cs="Times New Roman"/>
        </w:rPr>
        <w:t>Е</w:t>
      </w:r>
      <w:r w:rsidR="00AF4D6C" w:rsidRPr="006A1796">
        <w:rPr>
          <w:rFonts w:ascii="Times New Roman" w:eastAsia="Book Antiqua" w:hAnsi="Times New Roman" w:cs="Times New Roman"/>
        </w:rPr>
        <w:t>нергийна ефективност;</w:t>
      </w:r>
    </w:p>
    <w:p w:rsidR="00AF4D6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proofErr w:type="spellStart"/>
      <w:r w:rsidR="00AF4D6C" w:rsidRPr="006A1796">
        <w:rPr>
          <w:rFonts w:ascii="Times New Roman" w:eastAsia="Book Antiqua" w:hAnsi="Times New Roman" w:cs="Times New Roman"/>
        </w:rPr>
        <w:t>Геодезическа</w:t>
      </w:r>
      <w:proofErr w:type="spellEnd"/>
      <w:r w:rsidR="00AF4D6C" w:rsidRPr="006A1796">
        <w:rPr>
          <w:rFonts w:ascii="Times New Roman" w:eastAsia="Book Antiqua" w:hAnsi="Times New Roman" w:cs="Times New Roman"/>
        </w:rPr>
        <w:t>, в т.ч. вертикална планировка;</w:t>
      </w:r>
    </w:p>
    <w:p w:rsidR="00AF4D6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proofErr w:type="spellStart"/>
      <w:r w:rsidR="00AF4D6C" w:rsidRPr="006A1796">
        <w:rPr>
          <w:rFonts w:ascii="Times New Roman" w:eastAsia="Book Antiqua" w:hAnsi="Times New Roman" w:cs="Times New Roman"/>
        </w:rPr>
        <w:t>паркоустрояване</w:t>
      </w:r>
      <w:proofErr w:type="spellEnd"/>
      <w:r w:rsidR="00AF4D6C" w:rsidRPr="006A1796">
        <w:rPr>
          <w:rFonts w:ascii="Times New Roman" w:eastAsia="Book Antiqua" w:hAnsi="Times New Roman" w:cs="Times New Roman"/>
        </w:rPr>
        <w:t xml:space="preserve"> и благоустрояване;</w:t>
      </w:r>
    </w:p>
    <w:p w:rsidR="007B59DA"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7B59DA" w:rsidRPr="006A1796">
        <w:rPr>
          <w:rFonts w:ascii="Times New Roman" w:eastAsia="Book Antiqua" w:hAnsi="Times New Roman" w:cs="Times New Roman"/>
        </w:rPr>
        <w:t>Пътна;</w:t>
      </w:r>
    </w:p>
    <w:p w:rsidR="00AF4D6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BC5D2E" w:rsidRPr="006A1796">
        <w:rPr>
          <w:rFonts w:ascii="Times New Roman" w:eastAsia="Book Antiqua" w:hAnsi="Times New Roman" w:cs="Times New Roman"/>
        </w:rPr>
        <w:t>П</w:t>
      </w:r>
      <w:r w:rsidR="00AF4D6C" w:rsidRPr="006A1796">
        <w:rPr>
          <w:rFonts w:ascii="Times New Roman" w:eastAsia="Book Antiqua" w:hAnsi="Times New Roman" w:cs="Times New Roman"/>
        </w:rPr>
        <w:t>ожарна безопасност;</w:t>
      </w:r>
    </w:p>
    <w:p w:rsidR="00AF4D6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t xml:space="preserve">- </w:t>
      </w:r>
      <w:r w:rsidR="00BC5D2E" w:rsidRPr="006A1796">
        <w:rPr>
          <w:rFonts w:ascii="Times New Roman" w:eastAsia="Book Antiqua" w:hAnsi="Times New Roman" w:cs="Times New Roman"/>
        </w:rPr>
        <w:t>П</w:t>
      </w:r>
      <w:r w:rsidR="00AF4D6C" w:rsidRPr="006A1796">
        <w:rPr>
          <w:rFonts w:ascii="Times New Roman" w:eastAsia="Book Antiqua" w:hAnsi="Times New Roman" w:cs="Times New Roman"/>
        </w:rPr>
        <w:t>лан по безопасност и здраве;</w:t>
      </w:r>
    </w:p>
    <w:p w:rsidR="00AF4D6C" w:rsidRPr="006A1796" w:rsidRDefault="006A1796" w:rsidP="006A1796">
      <w:pPr>
        <w:pStyle w:val="ListParagraph"/>
        <w:widowControl/>
        <w:ind w:left="0"/>
        <w:jc w:val="both"/>
        <w:rPr>
          <w:rFonts w:ascii="Times New Roman" w:eastAsia="Book Antiqua" w:hAnsi="Times New Roman" w:cs="Times New Roman"/>
        </w:rPr>
      </w:pPr>
      <w:r w:rsidRPr="006A1796">
        <w:rPr>
          <w:rFonts w:ascii="Times New Roman" w:eastAsia="Book Antiqua" w:hAnsi="Times New Roman" w:cs="Times New Roman"/>
        </w:rPr>
        <w:lastRenderedPageBreak/>
        <w:t xml:space="preserve">- </w:t>
      </w:r>
      <w:r w:rsidR="00BC5D2E" w:rsidRPr="006A1796">
        <w:rPr>
          <w:rFonts w:ascii="Times New Roman" w:eastAsia="Book Antiqua" w:hAnsi="Times New Roman" w:cs="Times New Roman"/>
        </w:rPr>
        <w:t>П</w:t>
      </w:r>
      <w:r w:rsidR="00AF4D6C" w:rsidRPr="006A1796">
        <w:rPr>
          <w:rFonts w:ascii="Times New Roman" w:eastAsia="Book Antiqua" w:hAnsi="Times New Roman" w:cs="Times New Roman"/>
        </w:rPr>
        <w:t>лан за управление на строителните отпадъци;</w:t>
      </w:r>
    </w:p>
    <w:p w:rsidR="00BC5D2E" w:rsidRPr="006A1796" w:rsidRDefault="00BC5D2E" w:rsidP="006A1796">
      <w:pPr>
        <w:pStyle w:val="Bodytext9"/>
        <w:shd w:val="clear" w:color="auto" w:fill="auto"/>
        <w:spacing w:line="240" w:lineRule="auto"/>
        <w:ind w:firstLine="720"/>
        <w:rPr>
          <w:rFonts w:ascii="Times New Roman" w:eastAsia="Book Antiqua" w:hAnsi="Times New Roman" w:cs="Times New Roman"/>
          <w:b w:val="0"/>
          <w:bCs w:val="0"/>
          <w:sz w:val="24"/>
          <w:szCs w:val="24"/>
        </w:rPr>
      </w:pPr>
      <w:r w:rsidRPr="006A1796">
        <w:rPr>
          <w:rFonts w:ascii="Times New Roman" w:eastAsia="Book Antiqua" w:hAnsi="Times New Roman" w:cs="Times New Roman"/>
          <w:b w:val="0"/>
          <w:bCs w:val="0"/>
          <w:sz w:val="24"/>
          <w:szCs w:val="24"/>
        </w:rPr>
        <w:t>Изпълнителят следва в оферираният от него срок да представи разработено проектно предложение за части Архитектура и Медицинска технология за съгласуване и одобрение от Възложителя.</w:t>
      </w:r>
    </w:p>
    <w:p w:rsidR="00BC5D2E" w:rsidRPr="006A1796" w:rsidRDefault="00BC5D2E" w:rsidP="00AF6DFB">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AF6DFB">
        <w:rPr>
          <w:rFonts w:ascii="Times New Roman" w:eastAsia="Book Antiqua" w:hAnsi="Times New Roman" w:cs="Times New Roman"/>
          <w:b w:val="0"/>
          <w:bCs w:val="0"/>
          <w:sz w:val="24"/>
          <w:szCs w:val="24"/>
        </w:rPr>
        <w:t>След окончателно одобрение на проектното предложение за части Архитек</w:t>
      </w:r>
      <w:r w:rsidR="00AF6DFB">
        <w:rPr>
          <w:rFonts w:ascii="Times New Roman" w:eastAsia="Book Antiqua" w:hAnsi="Times New Roman" w:cs="Times New Roman"/>
          <w:b w:val="0"/>
          <w:bCs w:val="0"/>
          <w:sz w:val="24"/>
          <w:szCs w:val="24"/>
        </w:rPr>
        <w:t xml:space="preserve">тура и Медицинска технология от </w:t>
      </w:r>
      <w:r w:rsidRPr="00AF6DFB">
        <w:rPr>
          <w:rFonts w:ascii="Times New Roman" w:eastAsia="Book Antiqua" w:hAnsi="Times New Roman" w:cs="Times New Roman"/>
          <w:b w:val="0"/>
          <w:bCs w:val="0"/>
          <w:sz w:val="24"/>
          <w:szCs w:val="24"/>
        </w:rPr>
        <w:t>Възложителя, след писмено уведомление от страна на Възложителя в оферираният от изпълнителя срок следва да се изработи инвестиционен проект във фаза технически проект в ц</w:t>
      </w:r>
      <w:r w:rsidR="00AF6DFB" w:rsidRPr="00AF6DFB">
        <w:rPr>
          <w:rFonts w:ascii="Times New Roman" w:eastAsia="Book Antiqua" w:hAnsi="Times New Roman" w:cs="Times New Roman"/>
          <w:b w:val="0"/>
          <w:bCs w:val="0"/>
          <w:sz w:val="24"/>
          <w:szCs w:val="24"/>
        </w:rPr>
        <w:t>ялост с всички необходими части, при което да се приложат съвременни международни медицински стандарти, както и подходящи решения за връзки със съществуващата инфраструктура и функциониращите инженерни системи при осигурена безаварийна дейност на същите.</w:t>
      </w:r>
    </w:p>
    <w:p w:rsidR="00817B0C" w:rsidRPr="006A1796" w:rsidRDefault="00BC5D2E" w:rsidP="006A1796">
      <w:pPr>
        <w:pStyle w:val="Bodytext9"/>
        <w:shd w:val="clear" w:color="auto" w:fill="auto"/>
        <w:spacing w:line="240" w:lineRule="auto"/>
        <w:ind w:firstLine="720"/>
        <w:rPr>
          <w:rFonts w:ascii="Times New Roman" w:eastAsia="Book Antiqua" w:hAnsi="Times New Roman" w:cs="Times New Roman"/>
          <w:b w:val="0"/>
          <w:bCs w:val="0"/>
          <w:sz w:val="24"/>
          <w:szCs w:val="24"/>
        </w:rPr>
      </w:pPr>
      <w:r w:rsidRPr="006A1796">
        <w:rPr>
          <w:rFonts w:ascii="Times New Roman" w:eastAsia="Book Antiqua" w:hAnsi="Times New Roman" w:cs="Times New Roman"/>
          <w:b w:val="0"/>
          <w:bCs w:val="0"/>
          <w:sz w:val="24"/>
          <w:szCs w:val="24"/>
        </w:rPr>
        <w:t>Проекта се изработва в мащаби съгласно Наредбата за обхвата и съдържанието на инвестиционните проекта.</w:t>
      </w:r>
    </w:p>
    <w:p w:rsidR="00933CC9" w:rsidRPr="006A1796" w:rsidRDefault="00933CC9" w:rsidP="006A1796">
      <w:pPr>
        <w:pStyle w:val="Bodytext9"/>
        <w:shd w:val="clear" w:color="auto" w:fill="auto"/>
        <w:spacing w:line="240" w:lineRule="auto"/>
        <w:ind w:firstLine="720"/>
        <w:rPr>
          <w:rFonts w:ascii="Times New Roman" w:eastAsia="Book Antiqua" w:hAnsi="Times New Roman" w:cs="Times New Roman"/>
          <w:b w:val="0"/>
          <w:bCs w:val="0"/>
          <w:sz w:val="24"/>
          <w:szCs w:val="24"/>
        </w:rPr>
      </w:pPr>
      <w:r w:rsidRPr="006A1796">
        <w:rPr>
          <w:rFonts w:ascii="Times New Roman" w:eastAsia="Book Antiqua" w:hAnsi="Times New Roman" w:cs="Times New Roman"/>
          <w:b w:val="0"/>
          <w:bCs w:val="0"/>
          <w:sz w:val="24"/>
          <w:szCs w:val="24"/>
        </w:rPr>
        <w:t>Проекта се предава на Възложителя в шест екземпляра на хартиен носител и един на магнитен носител в обработваем формат.</w:t>
      </w:r>
    </w:p>
    <w:p w:rsidR="00933CC9" w:rsidRPr="006A1796" w:rsidRDefault="006A1796" w:rsidP="006A1796">
      <w:pPr>
        <w:pStyle w:val="Heading70"/>
        <w:keepNext/>
        <w:keepLines/>
        <w:shd w:val="clear" w:color="auto" w:fill="auto"/>
        <w:spacing w:before="0" w:line="240" w:lineRule="auto"/>
        <w:ind w:firstLine="0"/>
        <w:rPr>
          <w:rFonts w:eastAsia="Book Antiqua"/>
          <w:bCs w:val="0"/>
          <w:color w:val="000000"/>
          <w:sz w:val="24"/>
          <w:szCs w:val="24"/>
        </w:rPr>
      </w:pPr>
      <w:r w:rsidRPr="006A1796">
        <w:rPr>
          <w:rFonts w:eastAsia="Book Antiqua"/>
          <w:bCs w:val="0"/>
          <w:color w:val="000000"/>
          <w:sz w:val="24"/>
          <w:szCs w:val="24"/>
        </w:rPr>
        <w:tab/>
      </w:r>
      <w:r w:rsidR="00933CC9" w:rsidRPr="006A1796">
        <w:rPr>
          <w:rFonts w:eastAsia="Book Antiqua"/>
          <w:bCs w:val="0"/>
          <w:color w:val="000000"/>
          <w:sz w:val="24"/>
          <w:szCs w:val="24"/>
        </w:rPr>
        <w:t>Интериорни решения</w:t>
      </w:r>
    </w:p>
    <w:p w:rsidR="00933CC9" w:rsidRPr="006A1796" w:rsidRDefault="00933CC9" w:rsidP="006A1796">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A1796">
        <w:rPr>
          <w:rFonts w:ascii="Times New Roman" w:eastAsia="Book Antiqua" w:hAnsi="Times New Roman" w:cs="Times New Roman"/>
          <w:b w:val="0"/>
          <w:bCs w:val="0"/>
          <w:sz w:val="24"/>
          <w:szCs w:val="24"/>
        </w:rPr>
        <w:t xml:space="preserve">Планировъчните решения в общите части и отделните сектори следва да са </w:t>
      </w:r>
      <w:proofErr w:type="spellStart"/>
      <w:r w:rsidRPr="006A1796">
        <w:rPr>
          <w:rFonts w:ascii="Times New Roman" w:eastAsia="Book Antiqua" w:hAnsi="Times New Roman" w:cs="Times New Roman"/>
          <w:b w:val="0"/>
          <w:bCs w:val="0"/>
          <w:sz w:val="24"/>
          <w:szCs w:val="24"/>
        </w:rPr>
        <w:t>конфугурирани</w:t>
      </w:r>
      <w:proofErr w:type="spellEnd"/>
      <w:r w:rsidRPr="006A1796">
        <w:rPr>
          <w:rFonts w:ascii="Times New Roman" w:eastAsia="Book Antiqua" w:hAnsi="Times New Roman" w:cs="Times New Roman"/>
          <w:b w:val="0"/>
          <w:bCs w:val="0"/>
          <w:sz w:val="24"/>
          <w:szCs w:val="24"/>
        </w:rPr>
        <w:t xml:space="preserve"> така, че посетителите и персонала да имат пределна яснота по отношение на ориентацията.</w:t>
      </w:r>
    </w:p>
    <w:p w:rsidR="00933CC9" w:rsidRPr="006A1796" w:rsidRDefault="00933CC9" w:rsidP="006A1796">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6A1796">
        <w:rPr>
          <w:rFonts w:ascii="Times New Roman" w:eastAsia="Book Antiqua" w:hAnsi="Times New Roman" w:cs="Times New Roman"/>
          <w:b w:val="0"/>
          <w:bCs w:val="0"/>
          <w:sz w:val="24"/>
          <w:szCs w:val="24"/>
        </w:rPr>
        <w:t>Още от централното влизане посетителят да попада в просторно пространство богато осветено, художествено третирано, което да въздейства емоционално успокояващо, да бъде възхита и удоволствие.</w:t>
      </w:r>
    </w:p>
    <w:p w:rsidR="00933CC9" w:rsidRPr="00A67BBB" w:rsidRDefault="00933CC9" w:rsidP="006A1796">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A67BBB">
        <w:rPr>
          <w:rFonts w:ascii="Times New Roman" w:eastAsia="Book Antiqua" w:hAnsi="Times New Roman" w:cs="Times New Roman"/>
          <w:b w:val="0"/>
          <w:bCs w:val="0"/>
          <w:sz w:val="24"/>
          <w:szCs w:val="24"/>
        </w:rPr>
        <w:t>Интериорите на всеки етаж и сектор да бъдат разработени в съответствие с конкретното им предназначение.</w:t>
      </w:r>
    </w:p>
    <w:p w:rsidR="00933CC9" w:rsidRPr="00A67BBB" w:rsidRDefault="00933CC9" w:rsidP="00A67BBB">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A67BBB">
        <w:rPr>
          <w:rFonts w:ascii="Times New Roman" w:eastAsia="Book Antiqua" w:hAnsi="Times New Roman" w:cs="Times New Roman"/>
          <w:b w:val="0"/>
          <w:bCs w:val="0"/>
          <w:sz w:val="24"/>
          <w:szCs w:val="24"/>
        </w:rPr>
        <w:t>Материалите за довършителните работи да бъдат подбрани по вид, производство и цвят така, че да бъде постигнато максимално съвременна и утилитарна обстановка на обитаването. Избора на решение да се съобрази с постигнатия стил на изпъл</w:t>
      </w:r>
      <w:r w:rsidR="006A1796" w:rsidRPr="00A67BBB">
        <w:rPr>
          <w:rFonts w:ascii="Times New Roman" w:eastAsia="Book Antiqua" w:hAnsi="Times New Roman" w:cs="Times New Roman"/>
          <w:b w:val="0"/>
          <w:bCs w:val="0"/>
          <w:sz w:val="24"/>
          <w:szCs w:val="24"/>
        </w:rPr>
        <w:t xml:space="preserve">нените и </w:t>
      </w:r>
      <w:proofErr w:type="spellStart"/>
      <w:r w:rsidR="006A1796" w:rsidRPr="00A67BBB">
        <w:rPr>
          <w:rFonts w:ascii="Times New Roman" w:eastAsia="Book Antiqua" w:hAnsi="Times New Roman" w:cs="Times New Roman"/>
          <w:b w:val="0"/>
          <w:bCs w:val="0"/>
          <w:sz w:val="24"/>
          <w:szCs w:val="24"/>
        </w:rPr>
        <w:t>реновирани</w:t>
      </w:r>
      <w:proofErr w:type="spellEnd"/>
      <w:r w:rsidR="006A1796" w:rsidRPr="00A67BBB">
        <w:rPr>
          <w:rFonts w:ascii="Times New Roman" w:eastAsia="Book Antiqua" w:hAnsi="Times New Roman" w:cs="Times New Roman"/>
          <w:b w:val="0"/>
          <w:bCs w:val="0"/>
          <w:sz w:val="24"/>
          <w:szCs w:val="24"/>
        </w:rPr>
        <w:t xml:space="preserve"> сектори на „</w:t>
      </w:r>
      <w:r w:rsidRPr="00A67BBB">
        <w:rPr>
          <w:rFonts w:ascii="Times New Roman" w:eastAsia="Book Antiqua" w:hAnsi="Times New Roman" w:cs="Times New Roman"/>
          <w:b w:val="0"/>
          <w:bCs w:val="0"/>
          <w:sz w:val="24"/>
          <w:szCs w:val="24"/>
        </w:rPr>
        <w:t xml:space="preserve">Св. Екатерина”, за да бъде запазен и подобрен възприетия облик. Всички решения ще бъдат систематично съгласувани с Възложителя и ще обезпечават здравословна, </w:t>
      </w:r>
      <w:proofErr w:type="spellStart"/>
      <w:r w:rsidRPr="00A67BBB">
        <w:rPr>
          <w:rFonts w:ascii="Times New Roman" w:eastAsia="Book Antiqua" w:hAnsi="Times New Roman" w:cs="Times New Roman"/>
          <w:b w:val="0"/>
          <w:bCs w:val="0"/>
          <w:sz w:val="24"/>
          <w:szCs w:val="24"/>
        </w:rPr>
        <w:t>ергонометрична</w:t>
      </w:r>
      <w:proofErr w:type="spellEnd"/>
      <w:r w:rsidRPr="00A67BBB">
        <w:rPr>
          <w:rFonts w:ascii="Times New Roman" w:eastAsia="Book Antiqua" w:hAnsi="Times New Roman" w:cs="Times New Roman"/>
          <w:b w:val="0"/>
          <w:bCs w:val="0"/>
          <w:sz w:val="24"/>
          <w:szCs w:val="24"/>
        </w:rPr>
        <w:t xml:space="preserve"> и естетична обстановка за труд и обитаване.</w:t>
      </w:r>
    </w:p>
    <w:p w:rsidR="006A1796" w:rsidRPr="00A67BBB" w:rsidRDefault="006A1796" w:rsidP="00A67BBB">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p>
    <w:p w:rsidR="00933CC9" w:rsidRPr="00A67BBB" w:rsidRDefault="006A1796" w:rsidP="00A67BBB">
      <w:pPr>
        <w:pStyle w:val="Heading70"/>
        <w:keepNext/>
        <w:keepLines/>
        <w:shd w:val="clear" w:color="auto" w:fill="auto"/>
        <w:spacing w:before="0" w:line="240" w:lineRule="auto"/>
        <w:ind w:firstLine="0"/>
        <w:rPr>
          <w:rFonts w:eastAsia="Book Antiqua"/>
          <w:bCs w:val="0"/>
          <w:color w:val="000000"/>
          <w:sz w:val="24"/>
          <w:szCs w:val="24"/>
        </w:rPr>
      </w:pPr>
      <w:r w:rsidRPr="00A67BBB">
        <w:rPr>
          <w:rFonts w:eastAsia="Book Antiqua"/>
          <w:bCs w:val="0"/>
          <w:color w:val="000000"/>
          <w:sz w:val="24"/>
          <w:szCs w:val="24"/>
        </w:rPr>
        <w:tab/>
      </w:r>
      <w:r w:rsidR="00933CC9" w:rsidRPr="00A67BBB">
        <w:rPr>
          <w:rFonts w:eastAsia="Book Antiqua"/>
          <w:bCs w:val="0"/>
          <w:color w:val="000000"/>
          <w:sz w:val="24"/>
          <w:szCs w:val="24"/>
        </w:rPr>
        <w:t>2.3. ИЗИСКВАНИЯ ПРИ ИЗПЪЛНЕНИЕ НА СМР</w:t>
      </w:r>
      <w:r w:rsidRPr="00A67BBB">
        <w:rPr>
          <w:rFonts w:eastAsia="Book Antiqua"/>
          <w:bCs w:val="0"/>
          <w:color w:val="000000"/>
          <w:sz w:val="24"/>
          <w:szCs w:val="24"/>
        </w:rPr>
        <w:t>:</w:t>
      </w:r>
    </w:p>
    <w:p w:rsidR="00933CC9" w:rsidRPr="00A67BBB" w:rsidRDefault="00933CC9" w:rsidP="00A67BBB">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A67BBB">
        <w:rPr>
          <w:rFonts w:ascii="Times New Roman" w:eastAsia="Book Antiqua" w:hAnsi="Times New Roman" w:cs="Times New Roman"/>
          <w:b w:val="0"/>
          <w:bCs w:val="0"/>
          <w:sz w:val="24"/>
          <w:szCs w:val="24"/>
        </w:rPr>
        <w:t>При изпълнение на СМР следва да се спазват правилата и нормите на действащото законодателство.</w:t>
      </w:r>
    </w:p>
    <w:p w:rsidR="00933CC9" w:rsidRPr="00A67BBB" w:rsidRDefault="00933CC9" w:rsidP="00A67BBB">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A67BBB">
        <w:rPr>
          <w:rFonts w:ascii="Times New Roman" w:eastAsia="Book Antiqua" w:hAnsi="Times New Roman" w:cs="Times New Roman"/>
          <w:b w:val="0"/>
          <w:bCs w:val="0"/>
          <w:sz w:val="24"/>
          <w:szCs w:val="24"/>
        </w:rPr>
        <w:t>СМР трябва да се изпълнят в съответстви</w:t>
      </w:r>
      <w:r w:rsidR="00A67BBB" w:rsidRPr="00A67BBB">
        <w:rPr>
          <w:rFonts w:ascii="Times New Roman" w:eastAsia="Book Antiqua" w:hAnsi="Times New Roman" w:cs="Times New Roman"/>
          <w:b w:val="0"/>
          <w:bCs w:val="0"/>
          <w:sz w:val="24"/>
          <w:szCs w:val="24"/>
        </w:rPr>
        <w:t>е с изготвените проекти, предмет</w:t>
      </w:r>
      <w:r w:rsidRPr="00A67BBB">
        <w:rPr>
          <w:rFonts w:ascii="Times New Roman" w:eastAsia="Book Antiqua" w:hAnsi="Times New Roman" w:cs="Times New Roman"/>
          <w:b w:val="0"/>
          <w:bCs w:val="0"/>
          <w:sz w:val="24"/>
          <w:szCs w:val="24"/>
        </w:rPr>
        <w:t xml:space="preserve"> на настоящата поръчка.</w:t>
      </w:r>
    </w:p>
    <w:p w:rsidR="00933CC9" w:rsidRPr="00A67BBB" w:rsidRDefault="00933CC9" w:rsidP="00A67BBB">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A67BBB">
        <w:rPr>
          <w:rFonts w:ascii="Times New Roman" w:eastAsia="Book Antiqua" w:hAnsi="Times New Roman" w:cs="Times New Roman"/>
          <w:b w:val="0"/>
          <w:bCs w:val="0"/>
          <w:sz w:val="24"/>
          <w:szCs w:val="24"/>
        </w:rPr>
        <w:t xml:space="preserve">Всички строителни материали (продукти), които се влагат в строежа, трябва да отговарят на действащата нормативна уредба и да се посочат номерата на действащите стандарти с технически изисквания към продуктите - БДС; </w:t>
      </w:r>
      <w:proofErr w:type="spellStart"/>
      <w:r w:rsidRPr="00A67BBB">
        <w:rPr>
          <w:rFonts w:ascii="Times New Roman" w:eastAsia="Book Antiqua" w:hAnsi="Times New Roman" w:cs="Times New Roman"/>
          <w:b w:val="0"/>
          <w:bCs w:val="0"/>
          <w:sz w:val="24"/>
          <w:szCs w:val="24"/>
        </w:rPr>
        <w:t>БДС</w:t>
      </w:r>
      <w:proofErr w:type="spellEnd"/>
      <w:r w:rsidRPr="00A67BBB">
        <w:rPr>
          <w:rFonts w:ascii="Times New Roman" w:eastAsia="Book Antiqua" w:hAnsi="Times New Roman" w:cs="Times New Roman"/>
          <w:b w:val="0"/>
          <w:bCs w:val="0"/>
          <w:sz w:val="24"/>
          <w:szCs w:val="24"/>
        </w:rPr>
        <w:t xml:space="preserve"> EN, които въвеждат международни или европейски стандарти; Българско техническо одобрение и Европейско техническо одобрение или еквивалентни.</w:t>
      </w:r>
    </w:p>
    <w:p w:rsidR="00933CC9" w:rsidRPr="00A67BBB" w:rsidRDefault="00933CC9" w:rsidP="00A67BBB">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A67BBB">
        <w:rPr>
          <w:rFonts w:ascii="Times New Roman" w:eastAsia="Book Antiqua" w:hAnsi="Times New Roman" w:cs="Times New Roman"/>
          <w:b w:val="0"/>
          <w:bCs w:val="0"/>
          <w:sz w:val="24"/>
          <w:szCs w:val="24"/>
        </w:rPr>
        <w:t xml:space="preserve">Изпълнената конструктивна система на сградата е скелетно </w:t>
      </w:r>
      <w:proofErr w:type="spellStart"/>
      <w:r w:rsidRPr="00A67BBB">
        <w:rPr>
          <w:rFonts w:ascii="Times New Roman" w:eastAsia="Book Antiqua" w:hAnsi="Times New Roman" w:cs="Times New Roman"/>
          <w:b w:val="0"/>
          <w:bCs w:val="0"/>
          <w:sz w:val="24"/>
          <w:szCs w:val="24"/>
        </w:rPr>
        <w:t>безгредова</w:t>
      </w:r>
      <w:proofErr w:type="spellEnd"/>
      <w:r w:rsidRPr="00A67BBB">
        <w:rPr>
          <w:rFonts w:ascii="Times New Roman" w:eastAsia="Book Antiqua" w:hAnsi="Times New Roman" w:cs="Times New Roman"/>
          <w:b w:val="0"/>
          <w:bCs w:val="0"/>
          <w:sz w:val="24"/>
          <w:szCs w:val="24"/>
        </w:rPr>
        <w:t xml:space="preserve"> с шайби и колони.</w:t>
      </w:r>
    </w:p>
    <w:p w:rsidR="00933CC9" w:rsidRPr="00A67BBB" w:rsidRDefault="00933CC9" w:rsidP="00A67BBB">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A67BBB">
        <w:rPr>
          <w:rFonts w:ascii="Times New Roman" w:eastAsia="Book Antiqua" w:hAnsi="Times New Roman" w:cs="Times New Roman"/>
          <w:b w:val="0"/>
          <w:bCs w:val="0"/>
          <w:sz w:val="24"/>
          <w:szCs w:val="24"/>
        </w:rPr>
        <w:lastRenderedPageBreak/>
        <w:t>При оформянето на фасадите да се има предвид екстериора, спрямо който блок Б е нов обем. Да са съобразени всички изисквания на топлотехническите нормативи. Да се предвидят облицовки от гранит в приземния и ниските етажи и на варовик по фасадите във височина.</w:t>
      </w:r>
    </w:p>
    <w:p w:rsidR="00933CC9" w:rsidRPr="00A67BBB" w:rsidRDefault="00933CC9" w:rsidP="00A67BBB">
      <w:pPr>
        <w:pStyle w:val="Bodytext9"/>
        <w:spacing w:line="240" w:lineRule="auto"/>
        <w:ind w:firstLine="720"/>
        <w:jc w:val="both"/>
        <w:rPr>
          <w:rFonts w:ascii="Times New Roman" w:eastAsia="Book Antiqua" w:hAnsi="Times New Roman" w:cs="Times New Roman"/>
          <w:b w:val="0"/>
          <w:bCs w:val="0"/>
          <w:sz w:val="24"/>
          <w:szCs w:val="24"/>
        </w:rPr>
      </w:pPr>
      <w:r w:rsidRPr="00A67BBB">
        <w:rPr>
          <w:rFonts w:ascii="Times New Roman" w:eastAsia="Book Antiqua" w:hAnsi="Times New Roman" w:cs="Times New Roman"/>
          <w:b w:val="0"/>
          <w:bCs w:val="0"/>
          <w:sz w:val="24"/>
          <w:szCs w:val="24"/>
        </w:rPr>
        <w:t xml:space="preserve">Да се предвиди алуминиева дограма с прекъснат </w:t>
      </w:r>
      <w:proofErr w:type="spellStart"/>
      <w:r w:rsidRPr="00A67BBB">
        <w:rPr>
          <w:rFonts w:ascii="Times New Roman" w:eastAsia="Book Antiqua" w:hAnsi="Times New Roman" w:cs="Times New Roman"/>
          <w:b w:val="0"/>
          <w:bCs w:val="0"/>
          <w:sz w:val="24"/>
          <w:szCs w:val="24"/>
        </w:rPr>
        <w:t>термомост</w:t>
      </w:r>
      <w:proofErr w:type="spellEnd"/>
      <w:r w:rsidRPr="00A67BBB">
        <w:rPr>
          <w:rFonts w:ascii="Times New Roman" w:eastAsia="Book Antiqua" w:hAnsi="Times New Roman" w:cs="Times New Roman"/>
          <w:b w:val="0"/>
          <w:bCs w:val="0"/>
          <w:sz w:val="24"/>
          <w:szCs w:val="24"/>
        </w:rPr>
        <w:t xml:space="preserve"> и PVC дограма - 5-7 камерна със слънцезащитни стъкла и вградени щори.</w:t>
      </w:r>
    </w:p>
    <w:p w:rsidR="00933CC9" w:rsidRPr="00A67BBB" w:rsidRDefault="00933CC9" w:rsidP="00A67BBB">
      <w:pPr>
        <w:pStyle w:val="Bodytext9"/>
        <w:spacing w:line="240" w:lineRule="auto"/>
        <w:ind w:firstLine="720"/>
        <w:jc w:val="both"/>
        <w:rPr>
          <w:rFonts w:ascii="Times New Roman" w:eastAsia="Book Antiqua" w:hAnsi="Times New Roman" w:cs="Times New Roman"/>
          <w:b w:val="0"/>
          <w:bCs w:val="0"/>
          <w:sz w:val="24"/>
          <w:szCs w:val="24"/>
        </w:rPr>
      </w:pPr>
      <w:r w:rsidRPr="00A67BBB">
        <w:rPr>
          <w:rFonts w:ascii="Times New Roman" w:eastAsia="Book Antiqua" w:hAnsi="Times New Roman" w:cs="Times New Roman"/>
          <w:b w:val="0"/>
          <w:bCs w:val="0"/>
          <w:sz w:val="24"/>
          <w:szCs w:val="24"/>
        </w:rPr>
        <w:t xml:space="preserve">При изпълнението на довършителните работи да се предвидят максимално технически и издържани материали, недопускащи електропроводимост, </w:t>
      </w:r>
      <w:proofErr w:type="spellStart"/>
      <w:r w:rsidRPr="00A67BBB">
        <w:rPr>
          <w:rFonts w:ascii="Times New Roman" w:eastAsia="Book Antiqua" w:hAnsi="Times New Roman" w:cs="Times New Roman"/>
          <w:b w:val="0"/>
          <w:bCs w:val="0"/>
          <w:sz w:val="24"/>
          <w:szCs w:val="24"/>
        </w:rPr>
        <w:t>септичност</w:t>
      </w:r>
      <w:proofErr w:type="spellEnd"/>
      <w:r w:rsidRPr="00A67BBB">
        <w:rPr>
          <w:rFonts w:ascii="Times New Roman" w:eastAsia="Book Antiqua" w:hAnsi="Times New Roman" w:cs="Times New Roman"/>
          <w:b w:val="0"/>
          <w:bCs w:val="0"/>
          <w:sz w:val="24"/>
          <w:szCs w:val="24"/>
        </w:rPr>
        <w:t xml:space="preserve"> и да са лесни за поддръжка и при случай на подмяна.</w:t>
      </w:r>
    </w:p>
    <w:p w:rsidR="00933CC9" w:rsidRPr="00A67BBB" w:rsidRDefault="00933CC9" w:rsidP="00A67BBB">
      <w:pPr>
        <w:pStyle w:val="Bodytext9"/>
        <w:shd w:val="clear" w:color="auto" w:fill="auto"/>
        <w:spacing w:line="240" w:lineRule="auto"/>
        <w:ind w:firstLine="720"/>
        <w:jc w:val="both"/>
        <w:rPr>
          <w:rFonts w:ascii="Times New Roman" w:eastAsia="Book Antiqua" w:hAnsi="Times New Roman" w:cs="Times New Roman"/>
          <w:b w:val="0"/>
          <w:bCs w:val="0"/>
          <w:sz w:val="24"/>
          <w:szCs w:val="24"/>
        </w:rPr>
      </w:pPr>
      <w:r w:rsidRPr="00A67BBB">
        <w:rPr>
          <w:rFonts w:ascii="Times New Roman" w:eastAsia="Book Antiqua" w:hAnsi="Times New Roman" w:cs="Times New Roman"/>
          <w:b w:val="0"/>
          <w:bCs w:val="0"/>
          <w:sz w:val="24"/>
          <w:szCs w:val="24"/>
        </w:rPr>
        <w:t>Вътрешното оформление ще бъде категорично подчинено на предназначението на помещението и секторите. В този смисъл за правилното им функциониране и надеждна и лесна експлоатация ще трябва да се подбират съвременни материали с доказани качества, предложени и изпълнени от известни фирми също така с доказани качества.</w:t>
      </w:r>
    </w:p>
    <w:p w:rsidR="004C23D3" w:rsidRPr="004C23D3" w:rsidRDefault="004C23D3" w:rsidP="006A1796">
      <w:pPr>
        <w:pStyle w:val="Bodytext60"/>
        <w:shd w:val="clear" w:color="auto" w:fill="auto"/>
        <w:spacing w:before="0" w:after="0" w:line="240" w:lineRule="auto"/>
        <w:ind w:firstLine="700"/>
        <w:rPr>
          <w:rFonts w:ascii="Times New Roman" w:hAnsi="Times New Roman" w:cs="Times New Roman"/>
        </w:rPr>
      </w:pPr>
    </w:p>
    <w:p w:rsidR="00C2683A" w:rsidRPr="00A67BBB" w:rsidRDefault="00A67BBB" w:rsidP="00A67BBB">
      <w:pPr>
        <w:pStyle w:val="BodyText5"/>
        <w:shd w:val="clear" w:color="auto" w:fill="auto"/>
        <w:tabs>
          <w:tab w:val="left" w:pos="567"/>
          <w:tab w:val="left" w:pos="709"/>
          <w:tab w:val="left" w:pos="1512"/>
        </w:tabs>
        <w:spacing w:line="240" w:lineRule="auto"/>
        <w:ind w:left="20" w:right="60" w:firstLine="0"/>
        <w:jc w:val="both"/>
        <w:rPr>
          <w:rFonts w:ascii="Times New Roman" w:hAnsi="Times New Roman" w:cs="Times New Roman"/>
          <w:b/>
          <w:sz w:val="24"/>
          <w:szCs w:val="24"/>
        </w:rPr>
      </w:pPr>
      <w:r>
        <w:rPr>
          <w:rFonts w:ascii="Times New Roman" w:hAnsi="Times New Roman" w:cs="Times New Roman"/>
          <w:b/>
        </w:rPr>
        <w:tab/>
      </w:r>
      <w:r w:rsidR="00705270" w:rsidRPr="00A67BBB">
        <w:rPr>
          <w:rFonts w:ascii="Times New Roman" w:hAnsi="Times New Roman" w:cs="Times New Roman"/>
          <w:b/>
          <w:sz w:val="24"/>
          <w:szCs w:val="24"/>
        </w:rPr>
        <w:t>3.</w:t>
      </w:r>
      <w:r w:rsidR="00C3682E" w:rsidRPr="00A67BBB">
        <w:rPr>
          <w:rFonts w:ascii="Times New Roman" w:hAnsi="Times New Roman" w:cs="Times New Roman"/>
          <w:b/>
          <w:sz w:val="24"/>
          <w:szCs w:val="24"/>
        </w:rPr>
        <w:t>Изисквания към участниците в процедурата</w:t>
      </w:r>
    </w:p>
    <w:p w:rsidR="00C2683A" w:rsidRPr="00A67BBB" w:rsidRDefault="00C3682E" w:rsidP="00A67BBB">
      <w:pPr>
        <w:pStyle w:val="BodyText5"/>
        <w:numPr>
          <w:ilvl w:val="0"/>
          <w:numId w:val="8"/>
        </w:numPr>
        <w:shd w:val="clear" w:color="auto" w:fill="auto"/>
        <w:tabs>
          <w:tab w:val="left" w:pos="1142"/>
        </w:tabs>
        <w:spacing w:line="240" w:lineRule="auto"/>
        <w:ind w:left="20" w:firstLine="700"/>
        <w:jc w:val="both"/>
        <w:rPr>
          <w:rFonts w:ascii="Times New Roman" w:hAnsi="Times New Roman" w:cs="Times New Roman"/>
          <w:b/>
          <w:sz w:val="24"/>
          <w:szCs w:val="24"/>
        </w:rPr>
      </w:pPr>
      <w:r w:rsidRPr="00A67BBB">
        <w:rPr>
          <w:rFonts w:ascii="Times New Roman" w:hAnsi="Times New Roman" w:cs="Times New Roman"/>
          <w:b/>
          <w:sz w:val="24"/>
          <w:szCs w:val="24"/>
        </w:rPr>
        <w:t>Общи изисквания</w:t>
      </w:r>
    </w:p>
    <w:p w:rsidR="00C2683A" w:rsidRPr="00A67BBB" w:rsidRDefault="00C3682E" w:rsidP="00A67BBB">
      <w:pPr>
        <w:pStyle w:val="BodyText5"/>
        <w:numPr>
          <w:ilvl w:val="0"/>
          <w:numId w:val="9"/>
        </w:numPr>
        <w:shd w:val="clear" w:color="auto" w:fill="auto"/>
        <w:tabs>
          <w:tab w:val="left" w:pos="735"/>
        </w:tabs>
        <w:spacing w:line="240" w:lineRule="auto"/>
        <w:ind w:left="720" w:right="60" w:hanging="700"/>
        <w:jc w:val="both"/>
        <w:rPr>
          <w:rFonts w:ascii="Times New Roman" w:hAnsi="Times New Roman" w:cs="Times New Roman"/>
          <w:sz w:val="24"/>
          <w:szCs w:val="24"/>
        </w:rPr>
      </w:pPr>
      <w:r w:rsidRPr="00A67BBB">
        <w:rPr>
          <w:rFonts w:ascii="Times New Roman" w:hAnsi="Times New Roman" w:cs="Times New Roman"/>
          <w:sz w:val="24"/>
          <w:szCs w:val="24"/>
        </w:rPr>
        <w:t>В процедурата за възлагане на обществената поръчка могат да участват всички заинтересовани български или чуждестранни физически и/или</w:t>
      </w:r>
      <w:r w:rsidR="00705270" w:rsidRPr="00A67BBB">
        <w:rPr>
          <w:rFonts w:ascii="Times New Roman" w:hAnsi="Times New Roman" w:cs="Times New Roman"/>
          <w:sz w:val="24"/>
          <w:szCs w:val="24"/>
        </w:rPr>
        <w:t xml:space="preserve"> </w:t>
      </w:r>
      <w:r w:rsidRPr="00A67BBB">
        <w:rPr>
          <w:rFonts w:ascii="Times New Roman" w:hAnsi="Times New Roman" w:cs="Times New Roman"/>
          <w:sz w:val="24"/>
          <w:szCs w:val="24"/>
        </w:rPr>
        <w:t xml:space="preserve">юридически лица или техни обединения, както и всяко друго </w:t>
      </w:r>
      <w:r w:rsidRPr="00A67BBB">
        <w:rPr>
          <w:rStyle w:val="BodyText21"/>
          <w:rFonts w:ascii="Times New Roman" w:hAnsi="Times New Roman" w:cs="Times New Roman"/>
          <w:sz w:val="24"/>
          <w:szCs w:val="24"/>
        </w:rPr>
        <w:t xml:space="preserve">образувание които отговарят на </w:t>
      </w:r>
      <w:r w:rsidRPr="00A67BBB">
        <w:rPr>
          <w:rFonts w:ascii="Times New Roman" w:hAnsi="Times New Roman" w:cs="Times New Roman"/>
          <w:sz w:val="24"/>
          <w:szCs w:val="24"/>
        </w:rPr>
        <w:t>изискванията, посочени в Закона за обществените поръчки на Република България и предварително обявените от Възложителя условия в настоящите указания и документацията за участие.</w:t>
      </w:r>
    </w:p>
    <w:p w:rsidR="00C2683A" w:rsidRPr="00A67BBB" w:rsidRDefault="00C3682E" w:rsidP="00A67BBB">
      <w:pPr>
        <w:pStyle w:val="BodyText5"/>
        <w:numPr>
          <w:ilvl w:val="0"/>
          <w:numId w:val="9"/>
        </w:numPr>
        <w:shd w:val="clear" w:color="auto" w:fill="auto"/>
        <w:tabs>
          <w:tab w:val="left" w:pos="726"/>
        </w:tabs>
        <w:spacing w:line="240" w:lineRule="auto"/>
        <w:ind w:left="720" w:right="20" w:hanging="700"/>
        <w:jc w:val="both"/>
        <w:rPr>
          <w:rFonts w:ascii="Times New Roman" w:hAnsi="Times New Roman" w:cs="Times New Roman"/>
          <w:sz w:val="24"/>
          <w:szCs w:val="24"/>
        </w:rPr>
      </w:pPr>
      <w:r w:rsidRPr="00A67BBB">
        <w:rPr>
          <w:rFonts w:ascii="Times New Roman" w:hAnsi="Times New Roman" w:cs="Times New Roman"/>
          <w:sz w:val="24"/>
          <w:szCs w:val="24"/>
        </w:rPr>
        <w:t>Участниците трябва да проучат всички указания и условия за участие, дадени в документацията за обществената поръчка;</w:t>
      </w:r>
    </w:p>
    <w:p w:rsidR="00C2683A" w:rsidRPr="00A67BBB" w:rsidRDefault="00C3682E" w:rsidP="00A67BBB">
      <w:pPr>
        <w:pStyle w:val="BodyText5"/>
        <w:numPr>
          <w:ilvl w:val="0"/>
          <w:numId w:val="9"/>
        </w:numPr>
        <w:shd w:val="clear" w:color="auto" w:fill="auto"/>
        <w:tabs>
          <w:tab w:val="left" w:pos="726"/>
        </w:tabs>
        <w:spacing w:line="240" w:lineRule="auto"/>
        <w:ind w:left="720" w:right="20" w:hanging="700"/>
        <w:jc w:val="both"/>
        <w:rPr>
          <w:rFonts w:ascii="Times New Roman" w:hAnsi="Times New Roman" w:cs="Times New Roman"/>
          <w:sz w:val="24"/>
          <w:szCs w:val="24"/>
        </w:rPr>
      </w:pPr>
      <w:r w:rsidRPr="00A67BBB">
        <w:rPr>
          <w:rFonts w:ascii="Times New Roman" w:hAnsi="Times New Roman" w:cs="Times New Roman"/>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ще доведе до отстраняването му.</w:t>
      </w:r>
    </w:p>
    <w:p w:rsidR="00C2683A" w:rsidRPr="00A67BBB" w:rsidRDefault="00C3682E" w:rsidP="00A67BBB">
      <w:pPr>
        <w:pStyle w:val="BodyText5"/>
        <w:numPr>
          <w:ilvl w:val="0"/>
          <w:numId w:val="9"/>
        </w:numPr>
        <w:shd w:val="clear" w:color="auto" w:fill="auto"/>
        <w:tabs>
          <w:tab w:val="left" w:pos="726"/>
        </w:tabs>
        <w:spacing w:line="240" w:lineRule="auto"/>
        <w:ind w:left="720" w:hanging="700"/>
        <w:jc w:val="both"/>
        <w:rPr>
          <w:rFonts w:ascii="Times New Roman" w:hAnsi="Times New Roman" w:cs="Times New Roman"/>
          <w:sz w:val="24"/>
          <w:szCs w:val="24"/>
        </w:rPr>
      </w:pPr>
      <w:r w:rsidRPr="00A67BBB">
        <w:rPr>
          <w:rFonts w:ascii="Times New Roman" w:hAnsi="Times New Roman" w:cs="Times New Roman"/>
          <w:sz w:val="24"/>
          <w:szCs w:val="24"/>
        </w:rPr>
        <w:t>Всеки участник в процедурата има право да представи само една оферта;</w:t>
      </w:r>
    </w:p>
    <w:p w:rsidR="00C2683A" w:rsidRPr="00A67BBB" w:rsidRDefault="00C3682E" w:rsidP="00A67BBB">
      <w:pPr>
        <w:pStyle w:val="BodyText5"/>
        <w:numPr>
          <w:ilvl w:val="0"/>
          <w:numId w:val="9"/>
        </w:numPr>
        <w:shd w:val="clear" w:color="auto" w:fill="auto"/>
        <w:tabs>
          <w:tab w:val="left" w:pos="726"/>
        </w:tabs>
        <w:spacing w:line="240" w:lineRule="auto"/>
        <w:ind w:left="720" w:right="20" w:hanging="700"/>
        <w:jc w:val="both"/>
        <w:rPr>
          <w:rFonts w:ascii="Times New Roman" w:hAnsi="Times New Roman" w:cs="Times New Roman"/>
          <w:sz w:val="24"/>
          <w:szCs w:val="24"/>
        </w:rPr>
      </w:pPr>
      <w:r w:rsidRPr="00A67BBB">
        <w:rPr>
          <w:rFonts w:ascii="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C2683A" w:rsidRPr="00A67BBB" w:rsidRDefault="00C3682E" w:rsidP="00A67BBB">
      <w:pPr>
        <w:pStyle w:val="BodyText5"/>
        <w:numPr>
          <w:ilvl w:val="0"/>
          <w:numId w:val="9"/>
        </w:numPr>
        <w:shd w:val="clear" w:color="auto" w:fill="auto"/>
        <w:tabs>
          <w:tab w:val="left" w:pos="726"/>
        </w:tabs>
        <w:spacing w:line="240" w:lineRule="auto"/>
        <w:ind w:left="720" w:right="20" w:hanging="700"/>
        <w:jc w:val="both"/>
        <w:rPr>
          <w:rFonts w:ascii="Times New Roman" w:hAnsi="Times New Roman" w:cs="Times New Roman"/>
          <w:sz w:val="24"/>
          <w:szCs w:val="24"/>
        </w:rPr>
      </w:pPr>
      <w:r w:rsidRPr="00A67BBB">
        <w:rPr>
          <w:rFonts w:ascii="Times New Roman" w:hAnsi="Times New Roman" w:cs="Times New Roman"/>
          <w:sz w:val="24"/>
          <w:szCs w:val="24"/>
        </w:rPr>
        <w:t>В процедурата за възлагане на обществена поръчка едно физическо или юридическо лице може да участва само в едно обединение.</w:t>
      </w:r>
    </w:p>
    <w:p w:rsidR="00C2683A" w:rsidRPr="00A67BBB" w:rsidRDefault="00C3682E" w:rsidP="00A67BBB">
      <w:pPr>
        <w:pStyle w:val="Bodytext51"/>
        <w:numPr>
          <w:ilvl w:val="0"/>
          <w:numId w:val="9"/>
        </w:numPr>
        <w:shd w:val="clear" w:color="auto" w:fill="auto"/>
        <w:tabs>
          <w:tab w:val="left" w:pos="726"/>
        </w:tabs>
        <w:spacing w:before="0" w:line="240" w:lineRule="auto"/>
        <w:ind w:left="720" w:right="20" w:hanging="700"/>
        <w:jc w:val="both"/>
        <w:rPr>
          <w:rFonts w:ascii="Times New Roman" w:hAnsi="Times New Roman" w:cs="Times New Roman"/>
          <w:b w:val="0"/>
          <w:sz w:val="24"/>
          <w:szCs w:val="24"/>
        </w:rPr>
      </w:pPr>
      <w:r w:rsidRPr="00A67BBB">
        <w:rPr>
          <w:rStyle w:val="Bodytext5NotBold"/>
          <w:rFonts w:ascii="Times New Roman" w:hAnsi="Times New Roman" w:cs="Times New Roman"/>
          <w:sz w:val="24"/>
          <w:szCs w:val="24"/>
        </w:rPr>
        <w:t xml:space="preserve">Свързани лица по смисъла на § 2, т. 45 от допълнителните разпоредби на ЗОП не могат да подават самостоятелни оферти в една и съща процедура. </w:t>
      </w:r>
      <w:r w:rsidRPr="00A67BBB">
        <w:rPr>
          <w:rFonts w:ascii="Times New Roman" w:hAnsi="Times New Roman" w:cs="Times New Roman"/>
          <w:b w:val="0"/>
          <w:sz w:val="24"/>
          <w:szCs w:val="24"/>
        </w:rPr>
        <w:t>В случай че по време на провеждане на процедурата настъпи подобно обстоятелство участникът е длъжен да уведоми писмено възложителя в 3-дневен срок от настъпването му.</w:t>
      </w:r>
    </w:p>
    <w:p w:rsidR="00C2683A" w:rsidRPr="00A67BBB" w:rsidRDefault="00C3682E" w:rsidP="00A67BBB">
      <w:pPr>
        <w:pStyle w:val="BodyText5"/>
        <w:numPr>
          <w:ilvl w:val="0"/>
          <w:numId w:val="9"/>
        </w:numPr>
        <w:shd w:val="clear" w:color="auto" w:fill="auto"/>
        <w:tabs>
          <w:tab w:val="left" w:pos="726"/>
        </w:tabs>
        <w:spacing w:line="240" w:lineRule="auto"/>
        <w:ind w:left="720" w:right="20" w:hanging="700"/>
        <w:jc w:val="both"/>
        <w:rPr>
          <w:rFonts w:ascii="Times New Roman" w:hAnsi="Times New Roman" w:cs="Times New Roman"/>
          <w:sz w:val="24"/>
          <w:szCs w:val="24"/>
        </w:rPr>
      </w:pPr>
      <w:r w:rsidRPr="00A67BBB">
        <w:rPr>
          <w:rFonts w:ascii="Times New Roman" w:hAnsi="Times New Roman" w:cs="Times New Roman"/>
          <w:sz w:val="24"/>
          <w:szCs w:val="24"/>
        </w:rPr>
        <w:t xml:space="preserve">Клон на чуждестранно лице може да е самостоятелен участник в процедурата, ако може самостоятелно да подава оферта и да сключва договори съгласно законодателството на държавата в която е установен. В случай че за доказване на съответствие с изискванията за икономическо и финансово състояние, техническите и професионални способности, клонът се позовава на ресурсите на търговеца, клонът представя доказателства, че при изпълнението на поръчката ще има на разположение </w:t>
      </w:r>
      <w:r w:rsidRPr="00A67BBB">
        <w:rPr>
          <w:rFonts w:ascii="Times New Roman" w:hAnsi="Times New Roman" w:cs="Times New Roman"/>
          <w:sz w:val="24"/>
          <w:szCs w:val="24"/>
        </w:rPr>
        <w:lastRenderedPageBreak/>
        <w:t>тези ресурси.</w:t>
      </w:r>
    </w:p>
    <w:p w:rsidR="00C2683A" w:rsidRPr="00A67BBB" w:rsidRDefault="00C3682E" w:rsidP="00A67BBB">
      <w:pPr>
        <w:pStyle w:val="BodyText5"/>
        <w:numPr>
          <w:ilvl w:val="0"/>
          <w:numId w:val="9"/>
        </w:numPr>
        <w:shd w:val="clear" w:color="auto" w:fill="auto"/>
        <w:tabs>
          <w:tab w:val="left" w:pos="726"/>
        </w:tabs>
        <w:spacing w:line="240" w:lineRule="auto"/>
        <w:ind w:left="720" w:hanging="700"/>
        <w:jc w:val="both"/>
        <w:rPr>
          <w:rFonts w:ascii="Times New Roman" w:hAnsi="Times New Roman" w:cs="Times New Roman"/>
          <w:sz w:val="24"/>
          <w:szCs w:val="24"/>
        </w:rPr>
      </w:pPr>
      <w:r w:rsidRPr="00A67BBB">
        <w:rPr>
          <w:rFonts w:ascii="Times New Roman" w:hAnsi="Times New Roman" w:cs="Times New Roman"/>
          <w:sz w:val="24"/>
          <w:szCs w:val="24"/>
        </w:rPr>
        <w:t>Офертата не може да се предлага във варианти.</w:t>
      </w:r>
    </w:p>
    <w:p w:rsidR="00C2683A" w:rsidRPr="00A67BBB" w:rsidRDefault="00705270" w:rsidP="00A67BBB">
      <w:pPr>
        <w:pStyle w:val="Bodytext51"/>
        <w:numPr>
          <w:ilvl w:val="0"/>
          <w:numId w:val="8"/>
        </w:numPr>
        <w:shd w:val="clear" w:color="auto" w:fill="auto"/>
        <w:tabs>
          <w:tab w:val="left" w:pos="1037"/>
        </w:tabs>
        <w:spacing w:before="0" w:line="240" w:lineRule="auto"/>
        <w:ind w:left="380" w:firstLine="0"/>
        <w:jc w:val="both"/>
        <w:rPr>
          <w:rFonts w:ascii="Times New Roman" w:hAnsi="Times New Roman" w:cs="Times New Roman"/>
          <w:sz w:val="24"/>
          <w:szCs w:val="24"/>
        </w:rPr>
      </w:pPr>
      <w:r w:rsidRPr="00A67BBB">
        <w:rPr>
          <w:rFonts w:ascii="Times New Roman" w:hAnsi="Times New Roman" w:cs="Times New Roman"/>
          <w:sz w:val="24"/>
          <w:szCs w:val="24"/>
        </w:rPr>
        <w:t>У</w:t>
      </w:r>
      <w:r w:rsidR="00C3682E" w:rsidRPr="00A67BBB">
        <w:rPr>
          <w:rFonts w:ascii="Times New Roman" w:hAnsi="Times New Roman" w:cs="Times New Roman"/>
          <w:sz w:val="24"/>
          <w:szCs w:val="24"/>
        </w:rPr>
        <w:t>частници - Обединения:</w:t>
      </w:r>
    </w:p>
    <w:p w:rsidR="00C2683A" w:rsidRPr="00A67BBB" w:rsidRDefault="00C3682E" w:rsidP="00A67BBB">
      <w:pPr>
        <w:pStyle w:val="BodyText5"/>
        <w:numPr>
          <w:ilvl w:val="0"/>
          <w:numId w:val="10"/>
        </w:numPr>
        <w:shd w:val="clear" w:color="auto" w:fill="auto"/>
        <w:tabs>
          <w:tab w:val="left" w:pos="726"/>
        </w:tabs>
        <w:spacing w:line="240" w:lineRule="auto"/>
        <w:ind w:left="720" w:right="20" w:hanging="700"/>
        <w:jc w:val="both"/>
        <w:rPr>
          <w:rFonts w:ascii="Times New Roman" w:hAnsi="Times New Roman" w:cs="Times New Roman"/>
          <w:sz w:val="24"/>
          <w:szCs w:val="24"/>
        </w:rPr>
      </w:pPr>
      <w:r w:rsidRPr="00A67BBB">
        <w:rPr>
          <w:rFonts w:ascii="Times New Roman" w:hAnsi="Times New Roman" w:cs="Times New Roman"/>
          <w:sz w:val="24"/>
          <w:szCs w:val="24"/>
        </w:rPr>
        <w:t>Възложителят не поставя изискване за създаване на юридическо лице, когато участникът, определен за изпълнител е обединение на физически и/ или юридически лица.</w:t>
      </w:r>
    </w:p>
    <w:p w:rsidR="00C2683A" w:rsidRPr="00A67BBB" w:rsidRDefault="00C3682E" w:rsidP="00A67BBB">
      <w:pPr>
        <w:pStyle w:val="BodyText5"/>
        <w:numPr>
          <w:ilvl w:val="0"/>
          <w:numId w:val="10"/>
        </w:numPr>
        <w:shd w:val="clear" w:color="auto" w:fill="auto"/>
        <w:tabs>
          <w:tab w:val="left" w:pos="726"/>
        </w:tabs>
        <w:spacing w:line="240" w:lineRule="auto"/>
        <w:ind w:left="720" w:right="20" w:hanging="700"/>
        <w:jc w:val="both"/>
        <w:rPr>
          <w:rFonts w:ascii="Times New Roman" w:hAnsi="Times New Roman" w:cs="Times New Roman"/>
          <w:sz w:val="24"/>
          <w:szCs w:val="24"/>
        </w:rPr>
      </w:pPr>
      <w:r w:rsidRPr="00A67BBB">
        <w:rPr>
          <w:rFonts w:ascii="Times New Roman" w:hAnsi="Times New Roman" w:cs="Times New Roman"/>
          <w:sz w:val="24"/>
          <w:szCs w:val="24"/>
        </w:rPr>
        <w:t>В случай, че участникът е обединение/консорциум, което не е юридическо лице, към заявлението за участие се представя копие на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2683A" w:rsidRPr="00A67BBB" w:rsidRDefault="00C3682E" w:rsidP="00A67BBB">
      <w:pPr>
        <w:pStyle w:val="BodyText5"/>
        <w:numPr>
          <w:ilvl w:val="0"/>
          <w:numId w:val="91"/>
        </w:numPr>
        <w:shd w:val="clear" w:color="auto" w:fill="auto"/>
        <w:tabs>
          <w:tab w:val="left" w:pos="1037"/>
        </w:tabs>
        <w:spacing w:line="240" w:lineRule="auto"/>
        <w:jc w:val="both"/>
        <w:rPr>
          <w:rFonts w:ascii="Times New Roman" w:hAnsi="Times New Roman" w:cs="Times New Roman"/>
          <w:sz w:val="24"/>
          <w:szCs w:val="24"/>
        </w:rPr>
      </w:pPr>
      <w:r w:rsidRPr="00A67BBB">
        <w:rPr>
          <w:rFonts w:ascii="Times New Roman" w:hAnsi="Times New Roman" w:cs="Times New Roman"/>
          <w:sz w:val="24"/>
          <w:szCs w:val="24"/>
        </w:rPr>
        <w:t>правата и задълженията на участниците в обединението;</w:t>
      </w:r>
    </w:p>
    <w:p w:rsidR="00C2683A" w:rsidRPr="00A67BBB" w:rsidRDefault="00C3682E" w:rsidP="00A67BBB">
      <w:pPr>
        <w:pStyle w:val="Bodytext20"/>
        <w:numPr>
          <w:ilvl w:val="0"/>
          <w:numId w:val="91"/>
        </w:numPr>
        <w:shd w:val="clear" w:color="auto" w:fill="auto"/>
        <w:spacing w:after="0" w:line="240" w:lineRule="auto"/>
        <w:jc w:val="both"/>
        <w:rPr>
          <w:rFonts w:ascii="Times New Roman" w:eastAsia="Book Antiqua" w:hAnsi="Times New Roman" w:cs="Times New Roman"/>
          <w:b w:val="0"/>
          <w:bCs w:val="0"/>
          <w:sz w:val="24"/>
          <w:szCs w:val="24"/>
        </w:rPr>
      </w:pPr>
      <w:r w:rsidRPr="00A67BBB">
        <w:rPr>
          <w:rFonts w:ascii="Times New Roman" w:eastAsia="Book Antiqua" w:hAnsi="Times New Roman" w:cs="Times New Roman"/>
          <w:b w:val="0"/>
          <w:bCs w:val="0"/>
          <w:sz w:val="24"/>
          <w:szCs w:val="24"/>
        </w:rPr>
        <w:t>разпределението на отговорността между членовете на обединението;</w:t>
      </w:r>
    </w:p>
    <w:p w:rsidR="00C2683A" w:rsidRPr="00A67BBB" w:rsidRDefault="00C3682E" w:rsidP="00A67BBB">
      <w:pPr>
        <w:pStyle w:val="BodyText5"/>
        <w:numPr>
          <w:ilvl w:val="0"/>
          <w:numId w:val="91"/>
        </w:numPr>
        <w:shd w:val="clear" w:color="auto" w:fill="auto"/>
        <w:tabs>
          <w:tab w:val="left" w:pos="1041"/>
        </w:tabs>
        <w:spacing w:line="240" w:lineRule="auto"/>
        <w:jc w:val="both"/>
        <w:rPr>
          <w:rFonts w:ascii="Times New Roman" w:hAnsi="Times New Roman" w:cs="Times New Roman"/>
          <w:sz w:val="24"/>
          <w:szCs w:val="24"/>
        </w:rPr>
      </w:pPr>
      <w:r w:rsidRPr="00A67BBB">
        <w:rPr>
          <w:rFonts w:ascii="Times New Roman" w:hAnsi="Times New Roman" w:cs="Times New Roman"/>
          <w:sz w:val="24"/>
          <w:szCs w:val="24"/>
        </w:rPr>
        <w:t>дейностите, които ще изпълнява всеки член на обединението.</w:t>
      </w:r>
    </w:p>
    <w:p w:rsidR="00C2683A" w:rsidRPr="00A67BBB" w:rsidRDefault="00C3682E" w:rsidP="00A67BBB">
      <w:pPr>
        <w:pStyle w:val="BodyText5"/>
        <w:numPr>
          <w:ilvl w:val="0"/>
          <w:numId w:val="10"/>
        </w:numPr>
        <w:shd w:val="clear" w:color="auto" w:fill="auto"/>
        <w:tabs>
          <w:tab w:val="left" w:pos="728"/>
        </w:tabs>
        <w:spacing w:line="240" w:lineRule="auto"/>
        <w:ind w:left="740" w:right="20"/>
        <w:jc w:val="both"/>
        <w:rPr>
          <w:rFonts w:ascii="Times New Roman" w:hAnsi="Times New Roman" w:cs="Times New Roman"/>
          <w:sz w:val="24"/>
          <w:szCs w:val="24"/>
        </w:rPr>
      </w:pPr>
      <w:r w:rsidRPr="00A67BBB">
        <w:rPr>
          <w:rFonts w:ascii="Times New Roman" w:hAnsi="Times New Roman" w:cs="Times New Roman"/>
          <w:sz w:val="24"/>
          <w:szCs w:val="24"/>
        </w:rPr>
        <w:t>В документът за създаване на обединение следва по безусловен начин да се удостовери, че участниците в обединението поемат солидарна отговорност за участието в обществената поръчка и за периода на изпълнение на договора всички членове на обединението/консорциума са задължени да останат в него за целия период на изпълнение на обществената поръчка.</w:t>
      </w:r>
    </w:p>
    <w:p w:rsidR="00C2683A" w:rsidRPr="00A67BBB" w:rsidRDefault="00705270" w:rsidP="00A67BBB">
      <w:pPr>
        <w:pStyle w:val="BodyText5"/>
        <w:numPr>
          <w:ilvl w:val="0"/>
          <w:numId w:val="10"/>
        </w:numPr>
        <w:shd w:val="clear" w:color="auto" w:fill="auto"/>
        <w:tabs>
          <w:tab w:val="left" w:pos="728"/>
        </w:tabs>
        <w:spacing w:line="240" w:lineRule="auto"/>
        <w:ind w:left="740" w:right="20"/>
        <w:jc w:val="both"/>
        <w:rPr>
          <w:rFonts w:ascii="Times New Roman" w:hAnsi="Times New Roman" w:cs="Times New Roman"/>
          <w:sz w:val="24"/>
          <w:szCs w:val="24"/>
        </w:rPr>
      </w:pPr>
      <w:r w:rsidRPr="00A67BBB">
        <w:rPr>
          <w:rFonts w:ascii="Times New Roman" w:hAnsi="Times New Roman" w:cs="Times New Roman"/>
          <w:sz w:val="24"/>
          <w:szCs w:val="24"/>
        </w:rPr>
        <w:t>У</w:t>
      </w:r>
      <w:r w:rsidR="00C3682E" w:rsidRPr="00A67BBB">
        <w:rPr>
          <w:rFonts w:ascii="Times New Roman" w:hAnsi="Times New Roman" w:cs="Times New Roman"/>
          <w:sz w:val="24"/>
          <w:szCs w:val="24"/>
        </w:rPr>
        <w:t>частниците в обединението/ консорциума трябва да определят едно лице, което да ги представлява за целите на поръчката.</w:t>
      </w:r>
    </w:p>
    <w:p w:rsidR="00C2683A" w:rsidRPr="00A67BBB" w:rsidRDefault="00C3682E" w:rsidP="00A67BBB">
      <w:pPr>
        <w:pStyle w:val="BodyText5"/>
        <w:numPr>
          <w:ilvl w:val="0"/>
          <w:numId w:val="10"/>
        </w:numPr>
        <w:shd w:val="clear" w:color="auto" w:fill="auto"/>
        <w:tabs>
          <w:tab w:val="left" w:pos="728"/>
        </w:tabs>
        <w:spacing w:line="240" w:lineRule="auto"/>
        <w:ind w:left="740" w:right="20"/>
        <w:jc w:val="both"/>
        <w:rPr>
          <w:rFonts w:ascii="Times New Roman" w:hAnsi="Times New Roman" w:cs="Times New Roman"/>
          <w:sz w:val="24"/>
          <w:szCs w:val="24"/>
        </w:rPr>
      </w:pPr>
      <w:r w:rsidRPr="00A67BBB">
        <w:rPr>
          <w:rFonts w:ascii="Times New Roman" w:hAnsi="Times New Roman" w:cs="Times New Roman"/>
          <w:sz w:val="24"/>
          <w:szCs w:val="24"/>
        </w:rPr>
        <w:t xml:space="preserve">В случай че обединението е регистрирано по </w:t>
      </w:r>
      <w:bookmarkStart w:id="23" w:name="_Hlk499903950"/>
      <w:r w:rsidRPr="00A67BBB">
        <w:rPr>
          <w:rFonts w:ascii="Times New Roman" w:hAnsi="Times New Roman" w:cs="Times New Roman"/>
          <w:sz w:val="24"/>
          <w:szCs w:val="24"/>
        </w:rPr>
        <w:t>Б</w:t>
      </w:r>
      <w:r w:rsidR="00705270" w:rsidRPr="00A67BBB">
        <w:rPr>
          <w:rFonts w:ascii="Times New Roman" w:hAnsi="Times New Roman" w:cs="Times New Roman"/>
          <w:sz w:val="24"/>
          <w:szCs w:val="24"/>
        </w:rPr>
        <w:t>У</w:t>
      </w:r>
      <w:r w:rsidRPr="00A67BBB">
        <w:rPr>
          <w:rFonts w:ascii="Times New Roman" w:hAnsi="Times New Roman" w:cs="Times New Roman"/>
          <w:sz w:val="24"/>
          <w:szCs w:val="24"/>
        </w:rPr>
        <w:t>ЛСТАТ</w:t>
      </w:r>
      <w:bookmarkEnd w:id="23"/>
      <w:r w:rsidRPr="00A67BBB">
        <w:rPr>
          <w:rFonts w:ascii="Times New Roman" w:hAnsi="Times New Roman" w:cs="Times New Roman"/>
          <w:sz w:val="24"/>
          <w:szCs w:val="24"/>
        </w:rPr>
        <w:t>,</w:t>
      </w:r>
      <w:r w:rsidRPr="00A67BBB">
        <w:rPr>
          <w:rStyle w:val="Bodytext115pt"/>
          <w:rFonts w:ascii="Times New Roman" w:hAnsi="Times New Roman" w:cs="Times New Roman"/>
          <w:sz w:val="24"/>
          <w:szCs w:val="24"/>
        </w:rPr>
        <w:t xml:space="preserve"> </w:t>
      </w:r>
      <w:r w:rsidRPr="00A67BBB">
        <w:rPr>
          <w:rFonts w:ascii="Times New Roman" w:hAnsi="Times New Roman" w:cs="Times New Roman"/>
          <w:sz w:val="24"/>
          <w:szCs w:val="24"/>
        </w:rPr>
        <w:t xml:space="preserve">преди датата на подаване на офертата за настоящата обществена поръчка се посочва </w:t>
      </w:r>
      <w:r w:rsidR="00705270" w:rsidRPr="00A67BBB">
        <w:rPr>
          <w:rFonts w:ascii="Times New Roman" w:hAnsi="Times New Roman" w:cs="Times New Roman"/>
          <w:sz w:val="24"/>
          <w:szCs w:val="24"/>
        </w:rPr>
        <w:t xml:space="preserve">БУЛСТАТ </w:t>
      </w:r>
      <w:r w:rsidR="00DC7C68">
        <w:rPr>
          <w:rFonts w:ascii="Times New Roman" w:hAnsi="Times New Roman" w:cs="Times New Roman"/>
          <w:sz w:val="24"/>
          <w:szCs w:val="24"/>
        </w:rPr>
        <w:t>и/ил</w:t>
      </w:r>
      <w:r w:rsidRPr="00A67BBB">
        <w:rPr>
          <w:rFonts w:ascii="Times New Roman" w:hAnsi="Times New Roman" w:cs="Times New Roman"/>
          <w:sz w:val="24"/>
          <w:szCs w:val="24"/>
        </w:rPr>
        <w:t xml:space="preserve">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w:t>
      </w:r>
      <w:r w:rsidRPr="00A67BBB">
        <w:rPr>
          <w:rStyle w:val="Bodytext115pt"/>
          <w:rFonts w:ascii="Times New Roman" w:hAnsi="Times New Roman" w:cs="Times New Roman"/>
          <w:sz w:val="24"/>
          <w:szCs w:val="24"/>
        </w:rPr>
        <w:t xml:space="preserve">БУЛСТАТ, </w:t>
      </w:r>
      <w:r w:rsidRPr="00A67BBB">
        <w:rPr>
          <w:rFonts w:ascii="Times New Roman" w:hAnsi="Times New Roman" w:cs="Times New Roman"/>
          <w:sz w:val="24"/>
          <w:szCs w:val="24"/>
        </w:rPr>
        <w:t>след уведомяването му за извършеното класиране и преди подписване на Договора за възлагане на настоящата обществена поръчка.</w:t>
      </w:r>
    </w:p>
    <w:p w:rsidR="00C2683A" w:rsidRPr="00A67BBB" w:rsidRDefault="00C3682E" w:rsidP="00A67BBB">
      <w:pPr>
        <w:pStyle w:val="BodyText5"/>
        <w:numPr>
          <w:ilvl w:val="0"/>
          <w:numId w:val="10"/>
        </w:numPr>
        <w:shd w:val="clear" w:color="auto" w:fill="auto"/>
        <w:tabs>
          <w:tab w:val="left" w:pos="728"/>
        </w:tabs>
        <w:spacing w:line="240" w:lineRule="auto"/>
        <w:ind w:left="740" w:right="20"/>
        <w:jc w:val="both"/>
        <w:rPr>
          <w:rFonts w:ascii="Times New Roman" w:hAnsi="Times New Roman" w:cs="Times New Roman"/>
          <w:sz w:val="24"/>
          <w:szCs w:val="24"/>
        </w:rPr>
      </w:pPr>
      <w:r w:rsidRPr="00A67BBB">
        <w:rPr>
          <w:rFonts w:ascii="Times New Roman" w:hAnsi="Times New Roman" w:cs="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w:t>
      </w:r>
      <w:r w:rsidR="00DC7C68">
        <w:rPr>
          <w:rFonts w:ascii="Times New Roman" w:hAnsi="Times New Roman" w:cs="Times New Roman"/>
          <w:sz w:val="24"/>
          <w:szCs w:val="24"/>
        </w:rPr>
        <w:t>,</w:t>
      </w:r>
      <w:r w:rsidRPr="00A67BBB">
        <w:rPr>
          <w:rFonts w:ascii="Times New Roman" w:hAnsi="Times New Roman" w:cs="Times New Roman"/>
          <w:sz w:val="24"/>
          <w:szCs w:val="24"/>
        </w:rPr>
        <w:t xml:space="preserve">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p>
    <w:p w:rsidR="00C2683A" w:rsidRPr="00A67BBB" w:rsidRDefault="00C3682E" w:rsidP="00A67BBB">
      <w:pPr>
        <w:pStyle w:val="BodyText5"/>
        <w:numPr>
          <w:ilvl w:val="0"/>
          <w:numId w:val="10"/>
        </w:numPr>
        <w:shd w:val="clear" w:color="auto" w:fill="auto"/>
        <w:tabs>
          <w:tab w:val="left" w:pos="728"/>
        </w:tabs>
        <w:spacing w:line="240" w:lineRule="auto"/>
        <w:ind w:left="740" w:right="20"/>
        <w:jc w:val="both"/>
        <w:rPr>
          <w:rFonts w:ascii="Times New Roman" w:hAnsi="Times New Roman" w:cs="Times New Roman"/>
          <w:sz w:val="24"/>
          <w:szCs w:val="24"/>
        </w:rPr>
      </w:pPr>
      <w:r w:rsidRPr="00A67BBB">
        <w:rPr>
          <w:rFonts w:ascii="Times New Roman" w:hAnsi="Times New Roman" w:cs="Times New Roman"/>
          <w:sz w:val="24"/>
          <w:szCs w:val="24"/>
        </w:rPr>
        <w:t>В случай</w:t>
      </w:r>
      <w:r w:rsidR="00DC7C68">
        <w:rPr>
          <w:rFonts w:ascii="Times New Roman" w:hAnsi="Times New Roman" w:cs="Times New Roman"/>
          <w:sz w:val="24"/>
          <w:szCs w:val="24"/>
        </w:rPr>
        <w:t>,</w:t>
      </w:r>
      <w:r w:rsidRPr="00A67BBB">
        <w:rPr>
          <w:rFonts w:ascii="Times New Roman" w:hAnsi="Times New Roman" w:cs="Times New Roman"/>
          <w:sz w:val="24"/>
          <w:szCs w:val="24"/>
        </w:rPr>
        <w:t xml:space="preserve"> че участникът е обединение от физически и/или юридически лица основанията за отстраняване от настоящата документация се при</w:t>
      </w:r>
      <w:r w:rsidR="00705270" w:rsidRPr="00A67BBB">
        <w:rPr>
          <w:rFonts w:ascii="Times New Roman" w:hAnsi="Times New Roman" w:cs="Times New Roman"/>
          <w:sz w:val="24"/>
          <w:szCs w:val="24"/>
        </w:rPr>
        <w:t>л</w:t>
      </w:r>
      <w:r w:rsidRPr="00A67BBB">
        <w:rPr>
          <w:rFonts w:ascii="Times New Roman" w:hAnsi="Times New Roman" w:cs="Times New Roman"/>
          <w:sz w:val="24"/>
          <w:szCs w:val="24"/>
        </w:rPr>
        <w:t>агат за всеки член на обединението.</w:t>
      </w:r>
    </w:p>
    <w:p w:rsidR="00C2683A" w:rsidRPr="00A67BBB" w:rsidRDefault="00C3682E" w:rsidP="00A67BBB">
      <w:pPr>
        <w:pStyle w:val="BodyText5"/>
        <w:numPr>
          <w:ilvl w:val="0"/>
          <w:numId w:val="10"/>
        </w:numPr>
        <w:shd w:val="clear" w:color="auto" w:fill="auto"/>
        <w:tabs>
          <w:tab w:val="left" w:pos="728"/>
        </w:tabs>
        <w:spacing w:line="240" w:lineRule="auto"/>
        <w:ind w:left="740" w:right="20"/>
        <w:jc w:val="both"/>
        <w:rPr>
          <w:rFonts w:ascii="Times New Roman" w:hAnsi="Times New Roman" w:cs="Times New Roman"/>
          <w:color w:val="000000" w:themeColor="text1"/>
          <w:sz w:val="24"/>
          <w:szCs w:val="24"/>
        </w:rPr>
      </w:pPr>
      <w:r w:rsidRPr="00A67BBB">
        <w:rPr>
          <w:rFonts w:ascii="Times New Roman" w:hAnsi="Times New Roman" w:cs="Times New Roman"/>
          <w:color w:val="000000" w:themeColor="text1"/>
          <w:sz w:val="24"/>
          <w:szCs w:val="24"/>
        </w:rPr>
        <w:t>При участие на обединения, ЕЕДОП се представя за всеки от участниците в обединението.</w:t>
      </w:r>
    </w:p>
    <w:p w:rsidR="00C2683A" w:rsidRPr="00A67BBB" w:rsidRDefault="00C3682E" w:rsidP="00A67BBB">
      <w:pPr>
        <w:pStyle w:val="Bodytext51"/>
        <w:numPr>
          <w:ilvl w:val="0"/>
          <w:numId w:val="8"/>
        </w:numPr>
        <w:shd w:val="clear" w:color="auto" w:fill="auto"/>
        <w:tabs>
          <w:tab w:val="left" w:pos="1041"/>
        </w:tabs>
        <w:spacing w:before="0" w:line="240" w:lineRule="auto"/>
        <w:ind w:left="400" w:firstLine="0"/>
        <w:jc w:val="both"/>
        <w:rPr>
          <w:rFonts w:ascii="Times New Roman" w:hAnsi="Times New Roman" w:cs="Times New Roman"/>
          <w:sz w:val="24"/>
          <w:szCs w:val="24"/>
        </w:rPr>
      </w:pPr>
      <w:r w:rsidRPr="00A67BBB">
        <w:rPr>
          <w:rFonts w:ascii="Times New Roman" w:hAnsi="Times New Roman" w:cs="Times New Roman"/>
          <w:sz w:val="24"/>
          <w:szCs w:val="24"/>
        </w:rPr>
        <w:t>Използване на подизпълнители</w:t>
      </w:r>
    </w:p>
    <w:p w:rsidR="00C2683A" w:rsidRPr="00A67BBB" w:rsidRDefault="00C3682E" w:rsidP="00A67BBB">
      <w:pPr>
        <w:pStyle w:val="BodyText5"/>
        <w:numPr>
          <w:ilvl w:val="0"/>
          <w:numId w:val="11"/>
        </w:numPr>
        <w:shd w:val="clear" w:color="auto" w:fill="auto"/>
        <w:tabs>
          <w:tab w:val="left" w:pos="728"/>
        </w:tabs>
        <w:spacing w:line="240" w:lineRule="auto"/>
        <w:ind w:left="740" w:right="20"/>
        <w:jc w:val="both"/>
        <w:rPr>
          <w:rFonts w:ascii="Times New Roman" w:hAnsi="Times New Roman" w:cs="Times New Roman"/>
          <w:sz w:val="24"/>
          <w:szCs w:val="24"/>
        </w:rPr>
      </w:pPr>
      <w:r w:rsidRPr="00A67BBB">
        <w:rPr>
          <w:rFonts w:ascii="Times New Roman" w:hAnsi="Times New Roman" w:cs="Times New Roman"/>
          <w:sz w:val="24"/>
          <w:szCs w:val="24"/>
        </w:rPr>
        <w:t>В случай</w:t>
      </w:r>
      <w:r w:rsidR="00DC7C68">
        <w:rPr>
          <w:rFonts w:ascii="Times New Roman" w:hAnsi="Times New Roman" w:cs="Times New Roman"/>
          <w:sz w:val="24"/>
          <w:szCs w:val="24"/>
        </w:rPr>
        <w:t>,</w:t>
      </w:r>
      <w:r w:rsidRPr="00A67BBB">
        <w:rPr>
          <w:rFonts w:ascii="Times New Roman" w:hAnsi="Times New Roman" w:cs="Times New Roman"/>
          <w:sz w:val="24"/>
          <w:szCs w:val="24"/>
        </w:rPr>
        <w:t xml:space="preserve"> че участникът възнамерява да използва подизпълнители. Той посочва в </w:t>
      </w:r>
      <w:r w:rsidRPr="00A67BBB">
        <w:rPr>
          <w:rFonts w:ascii="Times New Roman" w:hAnsi="Times New Roman" w:cs="Times New Roman"/>
          <w:sz w:val="24"/>
          <w:szCs w:val="24"/>
        </w:rPr>
        <w:lastRenderedPageBreak/>
        <w:t>офертата подизпълнителите и дела от поръчката, който ще им възложат. В този случай те трябва да представят доказателство за поетите от подизпълнителите задължения.</w:t>
      </w:r>
    </w:p>
    <w:p w:rsidR="00C2683A" w:rsidRPr="00A67BBB" w:rsidRDefault="00C3682E" w:rsidP="00A67BBB">
      <w:pPr>
        <w:pStyle w:val="BodyText5"/>
        <w:numPr>
          <w:ilvl w:val="0"/>
          <w:numId w:val="11"/>
        </w:numPr>
        <w:shd w:val="clear" w:color="auto" w:fill="auto"/>
        <w:tabs>
          <w:tab w:val="left" w:pos="729"/>
        </w:tabs>
        <w:spacing w:line="240" w:lineRule="auto"/>
        <w:ind w:left="740" w:right="40"/>
        <w:jc w:val="both"/>
        <w:rPr>
          <w:rFonts w:ascii="Times New Roman" w:hAnsi="Times New Roman" w:cs="Times New Roman"/>
          <w:sz w:val="24"/>
          <w:szCs w:val="24"/>
        </w:rPr>
      </w:pPr>
      <w:r w:rsidRPr="00A67BBB">
        <w:rPr>
          <w:rFonts w:ascii="Times New Roman" w:hAnsi="Times New Roman" w:cs="Times New Roman"/>
          <w:sz w:val="24"/>
          <w:szCs w:val="24"/>
        </w:rPr>
        <w:t>Подизпълнителите трябва да отговарят на съответните критерии за подбор, съобразно вида и дела на поръчката, който ще изпълняват и за тях да не са на лице основания за отстраняване от процедурата.</w:t>
      </w:r>
    </w:p>
    <w:p w:rsidR="00C2683A" w:rsidRPr="00A67BBB" w:rsidRDefault="00C3682E" w:rsidP="00A67BBB">
      <w:pPr>
        <w:pStyle w:val="BodyText5"/>
        <w:numPr>
          <w:ilvl w:val="0"/>
          <w:numId w:val="11"/>
        </w:numPr>
        <w:shd w:val="clear" w:color="auto" w:fill="auto"/>
        <w:tabs>
          <w:tab w:val="left" w:pos="729"/>
        </w:tabs>
        <w:spacing w:line="240" w:lineRule="auto"/>
        <w:ind w:left="740" w:right="40"/>
        <w:jc w:val="both"/>
        <w:rPr>
          <w:rFonts w:ascii="Times New Roman" w:hAnsi="Times New Roman" w:cs="Times New Roman"/>
          <w:sz w:val="24"/>
          <w:szCs w:val="24"/>
        </w:rPr>
      </w:pPr>
      <w:r w:rsidRPr="00A67BBB">
        <w:rPr>
          <w:rFonts w:ascii="Times New Roman" w:hAnsi="Times New Roman" w:cs="Times New Roman"/>
          <w:sz w:val="24"/>
          <w:szCs w:val="24"/>
        </w:rPr>
        <w:t>Възложителят изисква от участника да замени подизпълнител, който не отговаря на някое от условията по т. 3.</w:t>
      </w:r>
      <w:proofErr w:type="spellStart"/>
      <w:r w:rsidRPr="00A67BBB">
        <w:rPr>
          <w:rFonts w:ascii="Times New Roman" w:hAnsi="Times New Roman" w:cs="Times New Roman"/>
          <w:sz w:val="24"/>
          <w:szCs w:val="24"/>
        </w:rPr>
        <w:t>3</w:t>
      </w:r>
      <w:proofErr w:type="spellEnd"/>
      <w:r w:rsidRPr="00A67BBB">
        <w:rPr>
          <w:rFonts w:ascii="Times New Roman" w:hAnsi="Times New Roman" w:cs="Times New Roman"/>
          <w:sz w:val="24"/>
          <w:szCs w:val="24"/>
        </w:rPr>
        <w:t>.2.</w:t>
      </w:r>
    </w:p>
    <w:p w:rsidR="00C2683A" w:rsidRPr="00A67BBB" w:rsidRDefault="00C3682E" w:rsidP="00A67BBB">
      <w:pPr>
        <w:pStyle w:val="BodyText5"/>
        <w:numPr>
          <w:ilvl w:val="0"/>
          <w:numId w:val="11"/>
        </w:numPr>
        <w:shd w:val="clear" w:color="auto" w:fill="auto"/>
        <w:tabs>
          <w:tab w:val="left" w:pos="729"/>
        </w:tabs>
        <w:spacing w:line="240" w:lineRule="auto"/>
        <w:ind w:left="740" w:right="40"/>
        <w:jc w:val="both"/>
        <w:rPr>
          <w:rFonts w:ascii="Times New Roman" w:hAnsi="Times New Roman" w:cs="Times New Roman"/>
          <w:sz w:val="24"/>
          <w:szCs w:val="24"/>
        </w:rPr>
      </w:pPr>
      <w:r w:rsidRPr="00A67BBB">
        <w:rPr>
          <w:rFonts w:ascii="Times New Roman" w:hAnsi="Times New Roman" w:cs="Times New Roman"/>
          <w:sz w:val="24"/>
          <w:szCs w:val="24"/>
        </w:rPr>
        <w:t>Когато частта на поръчката, която се изпълнява от подизпълнител, може да бъде предадена ка</w:t>
      </w:r>
      <w:r w:rsidR="00DC7C68">
        <w:rPr>
          <w:rFonts w:ascii="Times New Roman" w:hAnsi="Times New Roman" w:cs="Times New Roman"/>
          <w:sz w:val="24"/>
          <w:szCs w:val="24"/>
        </w:rPr>
        <w:t>то отделен обект на възложителя, същият</w:t>
      </w:r>
      <w:r w:rsidRPr="00A67BBB">
        <w:rPr>
          <w:rFonts w:ascii="Times New Roman" w:hAnsi="Times New Roman" w:cs="Times New Roman"/>
          <w:sz w:val="24"/>
          <w:szCs w:val="24"/>
        </w:rPr>
        <w:t xml:space="preserve"> заплаща тази част на </w:t>
      </w:r>
      <w:r w:rsidR="00DC7C68">
        <w:rPr>
          <w:rFonts w:ascii="Times New Roman" w:hAnsi="Times New Roman" w:cs="Times New Roman"/>
          <w:sz w:val="24"/>
          <w:szCs w:val="24"/>
        </w:rPr>
        <w:t>подизпълнителя. Разплащанията</w:t>
      </w:r>
      <w:r w:rsidRPr="00A67BBB">
        <w:rPr>
          <w:rFonts w:ascii="Times New Roman" w:hAnsi="Times New Roman" w:cs="Times New Roman"/>
          <w:sz w:val="24"/>
          <w:szCs w:val="24"/>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по изпълнителят предоставя становище, от което да е видно дали оспорва плащанията или част от тях като недължими. Възложителя</w:t>
      </w:r>
      <w:r w:rsidR="00DC7C68">
        <w:rPr>
          <w:rFonts w:ascii="Times New Roman" w:hAnsi="Times New Roman" w:cs="Times New Roman"/>
          <w:sz w:val="24"/>
          <w:szCs w:val="24"/>
        </w:rPr>
        <w:t>т</w:t>
      </w:r>
      <w:r w:rsidRPr="00A67BBB">
        <w:rPr>
          <w:rFonts w:ascii="Times New Roman" w:hAnsi="Times New Roman" w:cs="Times New Roman"/>
          <w:sz w:val="24"/>
          <w:szCs w:val="24"/>
        </w:rPr>
        <w:t xml:space="preserve"> има право да откаже плащането, когато искането за плащане е оспорено, до момента на отстраняване на причината за отказа.</w:t>
      </w:r>
    </w:p>
    <w:p w:rsidR="00C2683A" w:rsidRPr="00A67BBB" w:rsidRDefault="00C3682E" w:rsidP="00A67BBB">
      <w:pPr>
        <w:pStyle w:val="BodyText5"/>
        <w:numPr>
          <w:ilvl w:val="0"/>
          <w:numId w:val="11"/>
        </w:numPr>
        <w:shd w:val="clear" w:color="auto" w:fill="auto"/>
        <w:tabs>
          <w:tab w:val="left" w:pos="729"/>
        </w:tabs>
        <w:spacing w:line="240" w:lineRule="auto"/>
        <w:ind w:left="740" w:right="40"/>
        <w:jc w:val="both"/>
        <w:rPr>
          <w:rFonts w:ascii="Times New Roman" w:hAnsi="Times New Roman" w:cs="Times New Roman"/>
          <w:sz w:val="24"/>
          <w:szCs w:val="24"/>
        </w:rPr>
      </w:pPr>
      <w:r w:rsidRPr="00A67BBB">
        <w:rPr>
          <w:rFonts w:ascii="Times New Roman"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C2683A" w:rsidRPr="00A67BBB" w:rsidRDefault="00C3682E" w:rsidP="00A67BBB">
      <w:pPr>
        <w:pStyle w:val="BodyText5"/>
        <w:numPr>
          <w:ilvl w:val="0"/>
          <w:numId w:val="11"/>
        </w:numPr>
        <w:shd w:val="clear" w:color="auto" w:fill="auto"/>
        <w:tabs>
          <w:tab w:val="left" w:pos="729"/>
        </w:tabs>
        <w:spacing w:line="240" w:lineRule="auto"/>
        <w:ind w:left="740" w:right="40"/>
        <w:jc w:val="both"/>
        <w:rPr>
          <w:rFonts w:ascii="Times New Roman" w:hAnsi="Times New Roman" w:cs="Times New Roman"/>
          <w:sz w:val="24"/>
          <w:szCs w:val="24"/>
        </w:rPr>
      </w:pPr>
      <w:r w:rsidRPr="00A67BBB">
        <w:rPr>
          <w:rFonts w:ascii="Times New Roman" w:hAnsi="Times New Roman" w:cs="Times New Roman"/>
          <w:sz w:val="24"/>
          <w:szCs w:val="24"/>
        </w:rPr>
        <w:t>Когато възникне необходимост, по изключение се допуска замяна или включване на подизпълнител по време на изпълнение на договор за обществена поръчка, ако са изпълнение едновременно следните условия:</w:t>
      </w:r>
    </w:p>
    <w:p w:rsidR="00C2683A" w:rsidRPr="00A67BBB" w:rsidRDefault="00C3682E" w:rsidP="00A67BBB">
      <w:pPr>
        <w:pStyle w:val="BodyText5"/>
        <w:numPr>
          <w:ilvl w:val="0"/>
          <w:numId w:val="30"/>
        </w:numPr>
        <w:shd w:val="clear" w:color="auto" w:fill="auto"/>
        <w:tabs>
          <w:tab w:val="left" w:pos="1011"/>
        </w:tabs>
        <w:spacing w:line="240" w:lineRule="auto"/>
        <w:ind w:left="1134" w:right="40"/>
        <w:jc w:val="both"/>
        <w:rPr>
          <w:rFonts w:ascii="Times New Roman" w:hAnsi="Times New Roman" w:cs="Times New Roman"/>
          <w:sz w:val="24"/>
          <w:szCs w:val="24"/>
        </w:rPr>
      </w:pPr>
      <w:r w:rsidRPr="00A67BBB">
        <w:rPr>
          <w:rFonts w:ascii="Times New Roman" w:hAnsi="Times New Roman" w:cs="Times New Roman"/>
          <w:sz w:val="24"/>
          <w:szCs w:val="24"/>
        </w:rPr>
        <w:t>За новия подизпълнител не са налице основанията за отстраняване</w:t>
      </w:r>
      <w:r w:rsidR="00AF6DFB">
        <w:rPr>
          <w:rFonts w:ascii="Times New Roman" w:hAnsi="Times New Roman" w:cs="Times New Roman"/>
          <w:sz w:val="24"/>
          <w:szCs w:val="24"/>
        </w:rPr>
        <w:t xml:space="preserve"> от настоящата документация</w:t>
      </w:r>
      <w:r w:rsidRPr="00A67BBB">
        <w:rPr>
          <w:rFonts w:ascii="Times New Roman" w:hAnsi="Times New Roman" w:cs="Times New Roman"/>
          <w:sz w:val="24"/>
          <w:szCs w:val="24"/>
        </w:rPr>
        <w:t>;</w:t>
      </w:r>
    </w:p>
    <w:p w:rsidR="00C2683A" w:rsidRPr="00A67BBB" w:rsidRDefault="00C3682E" w:rsidP="00A67BBB">
      <w:pPr>
        <w:pStyle w:val="BodyText5"/>
        <w:numPr>
          <w:ilvl w:val="0"/>
          <w:numId w:val="30"/>
        </w:numPr>
        <w:shd w:val="clear" w:color="auto" w:fill="auto"/>
        <w:tabs>
          <w:tab w:val="left" w:pos="1011"/>
        </w:tabs>
        <w:spacing w:line="240" w:lineRule="auto"/>
        <w:ind w:left="1134" w:right="40"/>
        <w:jc w:val="both"/>
        <w:rPr>
          <w:rFonts w:ascii="Times New Roman" w:hAnsi="Times New Roman" w:cs="Times New Roman"/>
          <w:sz w:val="24"/>
          <w:szCs w:val="24"/>
        </w:rPr>
      </w:pPr>
      <w:r w:rsidRPr="00A67BBB">
        <w:rPr>
          <w:rFonts w:ascii="Times New Roman" w:hAnsi="Times New Roman" w:cs="Times New Roman"/>
          <w:sz w:val="24"/>
          <w:szCs w:val="24"/>
        </w:rPr>
        <w:t>Новият подизпълнител отговаря на критериите за подбор, на които е отговарял предишния подизпълнител, включително по отношение на вида и дела на дейностите, които ще изпълнява, коригирани съобразно изпълнените до момента дейности.</w:t>
      </w:r>
    </w:p>
    <w:p w:rsidR="00C2683A" w:rsidRPr="00A67BBB" w:rsidRDefault="00C3682E" w:rsidP="00A67BBB">
      <w:pPr>
        <w:pStyle w:val="Bodytext60"/>
        <w:shd w:val="clear" w:color="auto" w:fill="auto"/>
        <w:spacing w:before="0" w:after="0" w:line="240" w:lineRule="auto"/>
        <w:ind w:left="740" w:right="40" w:firstLine="0"/>
        <w:rPr>
          <w:rFonts w:ascii="Times New Roman" w:hAnsi="Times New Roman" w:cs="Times New Roman"/>
          <w:sz w:val="24"/>
          <w:szCs w:val="24"/>
        </w:rPr>
      </w:pPr>
      <w:r w:rsidRPr="00A67BBB">
        <w:rPr>
          <w:rFonts w:ascii="Times New Roman" w:hAnsi="Times New Roman" w:cs="Times New Roman"/>
          <w:sz w:val="24"/>
          <w:szCs w:val="24"/>
        </w:rPr>
        <w:t>Забележка: При замяна или включване на подизпълнител изпълнителят представя на възложителя всички документи, които доказват изпълнението на тези условия.</w:t>
      </w:r>
    </w:p>
    <w:p w:rsidR="00C2683A" w:rsidRPr="00A67BBB" w:rsidRDefault="00C3682E" w:rsidP="00A67BBB">
      <w:pPr>
        <w:pStyle w:val="BodyText5"/>
        <w:numPr>
          <w:ilvl w:val="0"/>
          <w:numId w:val="11"/>
        </w:numPr>
        <w:shd w:val="clear" w:color="auto" w:fill="auto"/>
        <w:tabs>
          <w:tab w:val="left" w:pos="729"/>
        </w:tabs>
        <w:spacing w:line="240" w:lineRule="auto"/>
        <w:ind w:left="740" w:right="40"/>
        <w:jc w:val="both"/>
        <w:rPr>
          <w:rFonts w:ascii="Times New Roman" w:hAnsi="Times New Roman" w:cs="Times New Roman"/>
          <w:sz w:val="24"/>
          <w:szCs w:val="24"/>
        </w:rPr>
      </w:pPr>
      <w:r w:rsidRPr="00A67BBB">
        <w:rPr>
          <w:rFonts w:ascii="Times New Roman" w:hAnsi="Times New Roman" w:cs="Times New Roman"/>
          <w:sz w:val="24"/>
          <w:szCs w:val="24"/>
        </w:rPr>
        <w:t>В случай, че участникът предвижда участието на подизпълнители при изпълнение на поръчката, подизпълнителите не трябва да имат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от настоящата документация.</w:t>
      </w:r>
    </w:p>
    <w:p w:rsidR="00C2683A" w:rsidRPr="00A67BBB" w:rsidRDefault="00C3682E" w:rsidP="00A67BBB">
      <w:pPr>
        <w:pStyle w:val="BodyText5"/>
        <w:numPr>
          <w:ilvl w:val="0"/>
          <w:numId w:val="11"/>
        </w:numPr>
        <w:shd w:val="clear" w:color="auto" w:fill="auto"/>
        <w:tabs>
          <w:tab w:val="left" w:pos="729"/>
        </w:tabs>
        <w:spacing w:line="240" w:lineRule="auto"/>
        <w:ind w:left="740" w:right="40"/>
        <w:jc w:val="both"/>
        <w:rPr>
          <w:rFonts w:ascii="Times New Roman" w:hAnsi="Times New Roman" w:cs="Times New Roman"/>
          <w:sz w:val="24"/>
          <w:szCs w:val="24"/>
        </w:rPr>
      </w:pPr>
      <w:r w:rsidRPr="00A67BBB">
        <w:rPr>
          <w:rFonts w:ascii="Times New Roman" w:hAnsi="Times New Roman" w:cs="Times New Roman"/>
          <w:sz w:val="24"/>
          <w:szCs w:val="24"/>
        </w:rPr>
        <w:t>Когато се предвижда участие на подизпълнители, отделен ЕЕДОП задължително се представя от всеки от тях.</w:t>
      </w:r>
    </w:p>
    <w:p w:rsidR="00C2683A" w:rsidRPr="00A67BBB" w:rsidRDefault="002B0AE9" w:rsidP="00A67BBB">
      <w:pPr>
        <w:pStyle w:val="Bodytext20"/>
        <w:shd w:val="clear" w:color="auto" w:fill="auto"/>
        <w:spacing w:after="0" w:line="240" w:lineRule="auto"/>
        <w:ind w:left="40"/>
        <w:jc w:val="both"/>
        <w:rPr>
          <w:rFonts w:ascii="Times New Roman" w:eastAsia="Book Antiqua" w:hAnsi="Times New Roman" w:cs="Times New Roman"/>
          <w:sz w:val="24"/>
          <w:szCs w:val="24"/>
        </w:rPr>
      </w:pPr>
      <w:r w:rsidRPr="00A67BBB">
        <w:rPr>
          <w:rFonts w:ascii="Times New Roman" w:eastAsia="Book Antiqua" w:hAnsi="Times New Roman" w:cs="Times New Roman"/>
          <w:sz w:val="24"/>
          <w:szCs w:val="24"/>
        </w:rPr>
        <w:t xml:space="preserve">3.4. </w:t>
      </w:r>
      <w:r w:rsidR="00C3682E" w:rsidRPr="00A67BBB">
        <w:rPr>
          <w:rFonts w:ascii="Times New Roman" w:eastAsia="Book Antiqua" w:hAnsi="Times New Roman" w:cs="Times New Roman"/>
          <w:sz w:val="24"/>
          <w:szCs w:val="24"/>
        </w:rPr>
        <w:t>Използване капацитета на трети лица</w:t>
      </w:r>
    </w:p>
    <w:p w:rsidR="00C2683A" w:rsidRPr="00A67BBB" w:rsidRDefault="00C3682E" w:rsidP="00A67BBB">
      <w:pPr>
        <w:pStyle w:val="BodyText5"/>
        <w:numPr>
          <w:ilvl w:val="0"/>
          <w:numId w:val="12"/>
        </w:numPr>
        <w:shd w:val="clear" w:color="auto" w:fill="auto"/>
        <w:tabs>
          <w:tab w:val="left" w:pos="726"/>
        </w:tabs>
        <w:spacing w:line="240" w:lineRule="auto"/>
        <w:ind w:left="720" w:right="40" w:hanging="700"/>
        <w:jc w:val="both"/>
        <w:rPr>
          <w:rFonts w:ascii="Times New Roman" w:hAnsi="Times New Roman" w:cs="Times New Roman"/>
          <w:sz w:val="24"/>
          <w:szCs w:val="24"/>
        </w:rPr>
      </w:pPr>
      <w:r w:rsidRPr="00A67BBB">
        <w:rPr>
          <w:rFonts w:ascii="Times New Roman" w:hAnsi="Times New Roman" w:cs="Times New Roman"/>
          <w:sz w:val="24"/>
          <w:szCs w:val="24"/>
        </w:rPr>
        <w:t>Участниците могат да се позоват за настоящата обществена поръчка на капаци</w:t>
      </w:r>
      <w:r w:rsidR="00573C5A" w:rsidRPr="00A67BBB">
        <w:rPr>
          <w:rFonts w:ascii="Times New Roman" w:hAnsi="Times New Roman" w:cs="Times New Roman"/>
          <w:sz w:val="24"/>
          <w:szCs w:val="24"/>
        </w:rPr>
        <w:t>т</w:t>
      </w:r>
      <w:r w:rsidRPr="00A67BBB">
        <w:rPr>
          <w:rFonts w:ascii="Times New Roman" w:hAnsi="Times New Roman" w:cs="Times New Roman"/>
          <w:sz w:val="24"/>
          <w:szCs w:val="24"/>
        </w:rPr>
        <w:t>ета на трети лица, независимо от правната връзка между тях, по отношение на критериите, свързани с икономическото и финансово състояние, техническите способности и професионалната компетентност.</w:t>
      </w:r>
    </w:p>
    <w:p w:rsidR="00C2683A" w:rsidRPr="00A67BBB" w:rsidRDefault="00C3682E" w:rsidP="00A67BBB">
      <w:pPr>
        <w:pStyle w:val="BodyText5"/>
        <w:numPr>
          <w:ilvl w:val="0"/>
          <w:numId w:val="12"/>
        </w:numPr>
        <w:shd w:val="clear" w:color="auto" w:fill="auto"/>
        <w:tabs>
          <w:tab w:val="left" w:pos="726"/>
        </w:tabs>
        <w:spacing w:line="240" w:lineRule="auto"/>
        <w:ind w:left="720" w:right="40" w:hanging="700"/>
        <w:jc w:val="both"/>
        <w:rPr>
          <w:rFonts w:ascii="Times New Roman" w:hAnsi="Times New Roman" w:cs="Times New Roman"/>
          <w:sz w:val="24"/>
          <w:szCs w:val="24"/>
        </w:rPr>
      </w:pPr>
      <w:r w:rsidRPr="00A67BBB">
        <w:rPr>
          <w:rFonts w:ascii="Times New Roman" w:hAnsi="Times New Roman" w:cs="Times New Roman"/>
          <w:sz w:val="24"/>
          <w:szCs w:val="24"/>
        </w:rPr>
        <w:t>По отношение на критериите, свързани с пр</w:t>
      </w:r>
      <w:r w:rsidR="00DC7C68">
        <w:rPr>
          <w:rFonts w:ascii="Times New Roman" w:hAnsi="Times New Roman" w:cs="Times New Roman"/>
          <w:sz w:val="24"/>
          <w:szCs w:val="24"/>
        </w:rPr>
        <w:t>офесионална компетентност, участ</w:t>
      </w:r>
      <w:r w:rsidRPr="00A67BBB">
        <w:rPr>
          <w:rFonts w:ascii="Times New Roman" w:hAnsi="Times New Roman" w:cs="Times New Roman"/>
          <w:sz w:val="24"/>
          <w:szCs w:val="24"/>
        </w:rPr>
        <w:t>ниците могат да се позоват на капацитета на трети лица само ако лицата</w:t>
      </w:r>
      <w:r w:rsidR="00DC7C68">
        <w:rPr>
          <w:rFonts w:ascii="Times New Roman" w:hAnsi="Times New Roman" w:cs="Times New Roman"/>
          <w:sz w:val="24"/>
          <w:szCs w:val="24"/>
        </w:rPr>
        <w:t>,</w:t>
      </w:r>
      <w:r w:rsidRPr="00A67BBB">
        <w:rPr>
          <w:rFonts w:ascii="Times New Roman" w:hAnsi="Times New Roman" w:cs="Times New Roman"/>
          <w:sz w:val="24"/>
          <w:szCs w:val="24"/>
        </w:rPr>
        <w:t xml:space="preserve"> с чиито образование и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C2683A" w:rsidRPr="00A67BBB" w:rsidRDefault="00C3682E" w:rsidP="00A67BBB">
      <w:pPr>
        <w:pStyle w:val="BodyText5"/>
        <w:numPr>
          <w:ilvl w:val="0"/>
          <w:numId w:val="12"/>
        </w:numPr>
        <w:shd w:val="clear" w:color="auto" w:fill="auto"/>
        <w:tabs>
          <w:tab w:val="left" w:pos="726"/>
        </w:tabs>
        <w:spacing w:line="240" w:lineRule="auto"/>
        <w:ind w:left="720" w:right="40" w:hanging="700"/>
        <w:jc w:val="both"/>
        <w:rPr>
          <w:rFonts w:ascii="Times New Roman" w:hAnsi="Times New Roman" w:cs="Times New Roman"/>
          <w:sz w:val="24"/>
          <w:szCs w:val="24"/>
        </w:rPr>
      </w:pPr>
      <w:r w:rsidRPr="00A67BBB">
        <w:rPr>
          <w:rFonts w:ascii="Times New Roman" w:hAnsi="Times New Roman" w:cs="Times New Roman"/>
          <w:sz w:val="24"/>
          <w:szCs w:val="24"/>
        </w:rPr>
        <w:lastRenderedPageBreak/>
        <w:t>Когато участникът се позовава на капацитета на трети лица, той трябва да може да докаже, че ще разполага с техните ресурси, като представи документ за поетите от третите лица задължения.</w:t>
      </w:r>
    </w:p>
    <w:p w:rsidR="00C2683A" w:rsidRPr="00A67BBB" w:rsidRDefault="00C3682E" w:rsidP="00A67BBB">
      <w:pPr>
        <w:pStyle w:val="BodyText5"/>
        <w:numPr>
          <w:ilvl w:val="0"/>
          <w:numId w:val="12"/>
        </w:numPr>
        <w:shd w:val="clear" w:color="auto" w:fill="auto"/>
        <w:tabs>
          <w:tab w:val="left" w:pos="726"/>
        </w:tabs>
        <w:spacing w:line="240" w:lineRule="auto"/>
        <w:ind w:left="720" w:right="40" w:hanging="700"/>
        <w:jc w:val="both"/>
        <w:rPr>
          <w:rFonts w:ascii="Times New Roman" w:hAnsi="Times New Roman" w:cs="Times New Roman"/>
          <w:sz w:val="24"/>
          <w:szCs w:val="24"/>
        </w:rPr>
      </w:pPr>
      <w:r w:rsidRPr="00A67BBB">
        <w:rPr>
          <w:rFonts w:ascii="Times New Roman" w:hAnsi="Times New Roman" w:cs="Times New Roman"/>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 лице основания за отстраняване от процедурата по т. 4.1.1 (основанията по чл.</w:t>
      </w:r>
      <w:r w:rsidR="00DC7C68">
        <w:rPr>
          <w:rFonts w:ascii="Times New Roman" w:hAnsi="Times New Roman" w:cs="Times New Roman"/>
          <w:sz w:val="24"/>
          <w:szCs w:val="24"/>
        </w:rPr>
        <w:t xml:space="preserve"> </w:t>
      </w:r>
      <w:r w:rsidRPr="00A67BBB">
        <w:rPr>
          <w:rFonts w:ascii="Times New Roman" w:hAnsi="Times New Roman" w:cs="Times New Roman"/>
          <w:sz w:val="24"/>
          <w:szCs w:val="24"/>
        </w:rPr>
        <w:t>54, ал.</w:t>
      </w:r>
      <w:r w:rsidR="00DC7C68">
        <w:rPr>
          <w:rFonts w:ascii="Times New Roman" w:hAnsi="Times New Roman" w:cs="Times New Roman"/>
          <w:sz w:val="24"/>
          <w:szCs w:val="24"/>
        </w:rPr>
        <w:t xml:space="preserve"> </w:t>
      </w:r>
      <w:r w:rsidRPr="00A67BBB">
        <w:rPr>
          <w:rFonts w:ascii="Times New Roman" w:hAnsi="Times New Roman" w:cs="Times New Roman"/>
          <w:sz w:val="24"/>
          <w:szCs w:val="24"/>
        </w:rPr>
        <w:t>1, т.</w:t>
      </w:r>
      <w:r w:rsidR="00DC7C68">
        <w:rPr>
          <w:rFonts w:ascii="Times New Roman" w:hAnsi="Times New Roman" w:cs="Times New Roman"/>
          <w:sz w:val="24"/>
          <w:szCs w:val="24"/>
        </w:rPr>
        <w:t xml:space="preserve"> </w:t>
      </w:r>
      <w:r w:rsidRPr="00A67BBB">
        <w:rPr>
          <w:rFonts w:ascii="Times New Roman" w:hAnsi="Times New Roman" w:cs="Times New Roman"/>
          <w:sz w:val="24"/>
          <w:szCs w:val="24"/>
        </w:rPr>
        <w:t>1, т. 2, т.</w:t>
      </w:r>
      <w:r w:rsidR="00DC7C68">
        <w:rPr>
          <w:rFonts w:ascii="Times New Roman" w:hAnsi="Times New Roman" w:cs="Times New Roman"/>
          <w:sz w:val="24"/>
          <w:szCs w:val="24"/>
        </w:rPr>
        <w:t xml:space="preserve"> </w:t>
      </w:r>
      <w:r w:rsidR="002B0AE9" w:rsidRPr="00A67BBB">
        <w:rPr>
          <w:rFonts w:ascii="Times New Roman" w:hAnsi="Times New Roman" w:cs="Times New Roman"/>
          <w:sz w:val="24"/>
          <w:szCs w:val="24"/>
        </w:rPr>
        <w:t>3</w:t>
      </w:r>
      <w:r w:rsidRPr="00A67BBB">
        <w:rPr>
          <w:rFonts w:ascii="Times New Roman" w:hAnsi="Times New Roman" w:cs="Times New Roman"/>
          <w:sz w:val="24"/>
          <w:szCs w:val="24"/>
        </w:rPr>
        <w:t>, т. 4, т.</w:t>
      </w:r>
      <w:r w:rsidR="00DC7C68">
        <w:rPr>
          <w:rFonts w:ascii="Times New Roman" w:hAnsi="Times New Roman" w:cs="Times New Roman"/>
          <w:sz w:val="24"/>
          <w:szCs w:val="24"/>
        </w:rPr>
        <w:t xml:space="preserve"> </w:t>
      </w:r>
      <w:r w:rsidRPr="00A67BBB">
        <w:rPr>
          <w:rFonts w:ascii="Times New Roman" w:hAnsi="Times New Roman" w:cs="Times New Roman"/>
          <w:sz w:val="24"/>
          <w:szCs w:val="24"/>
        </w:rPr>
        <w:t>5, т.</w:t>
      </w:r>
      <w:r w:rsidR="00DC7C68">
        <w:rPr>
          <w:rFonts w:ascii="Times New Roman" w:hAnsi="Times New Roman" w:cs="Times New Roman"/>
          <w:sz w:val="24"/>
          <w:szCs w:val="24"/>
        </w:rPr>
        <w:t xml:space="preserve"> </w:t>
      </w:r>
      <w:r w:rsidRPr="00A67BBB">
        <w:rPr>
          <w:rFonts w:ascii="Times New Roman" w:hAnsi="Times New Roman" w:cs="Times New Roman"/>
          <w:sz w:val="24"/>
          <w:szCs w:val="24"/>
        </w:rPr>
        <w:t>6 и т.</w:t>
      </w:r>
      <w:r w:rsidR="00DC7C68">
        <w:rPr>
          <w:rFonts w:ascii="Times New Roman" w:hAnsi="Times New Roman" w:cs="Times New Roman"/>
          <w:sz w:val="24"/>
          <w:szCs w:val="24"/>
        </w:rPr>
        <w:t xml:space="preserve"> </w:t>
      </w:r>
      <w:r w:rsidRPr="00A67BBB">
        <w:rPr>
          <w:rFonts w:ascii="Times New Roman" w:hAnsi="Times New Roman" w:cs="Times New Roman"/>
          <w:sz w:val="24"/>
          <w:szCs w:val="24"/>
        </w:rPr>
        <w:t>7 и определените от възложителя обстоятелства по чл.</w:t>
      </w:r>
      <w:r w:rsidR="00DC7C68">
        <w:rPr>
          <w:rFonts w:ascii="Times New Roman" w:hAnsi="Times New Roman" w:cs="Times New Roman"/>
          <w:sz w:val="24"/>
          <w:szCs w:val="24"/>
        </w:rPr>
        <w:t xml:space="preserve"> </w:t>
      </w:r>
      <w:r w:rsidRPr="00A67BBB">
        <w:rPr>
          <w:rFonts w:ascii="Times New Roman" w:hAnsi="Times New Roman" w:cs="Times New Roman"/>
          <w:sz w:val="24"/>
          <w:szCs w:val="24"/>
        </w:rPr>
        <w:t>55, ал.</w:t>
      </w:r>
      <w:r w:rsidR="00DC7C68">
        <w:rPr>
          <w:rFonts w:ascii="Times New Roman" w:hAnsi="Times New Roman" w:cs="Times New Roman"/>
          <w:sz w:val="24"/>
          <w:szCs w:val="24"/>
        </w:rPr>
        <w:t xml:space="preserve"> </w:t>
      </w:r>
      <w:r w:rsidRPr="00A67BBB">
        <w:rPr>
          <w:rFonts w:ascii="Times New Roman" w:hAnsi="Times New Roman" w:cs="Times New Roman"/>
          <w:sz w:val="24"/>
          <w:szCs w:val="24"/>
        </w:rPr>
        <w:t>1, т.1 и т.</w:t>
      </w:r>
      <w:r w:rsidR="00DC7C68">
        <w:rPr>
          <w:rFonts w:ascii="Times New Roman" w:hAnsi="Times New Roman" w:cs="Times New Roman"/>
          <w:sz w:val="24"/>
          <w:szCs w:val="24"/>
        </w:rPr>
        <w:t xml:space="preserve"> </w:t>
      </w:r>
      <w:r w:rsidRPr="00A67BBB">
        <w:rPr>
          <w:rFonts w:ascii="Times New Roman" w:hAnsi="Times New Roman" w:cs="Times New Roman"/>
          <w:sz w:val="24"/>
          <w:szCs w:val="24"/>
        </w:rPr>
        <w:t>5 от ЗОП) и основанията по т. 4.2.1 от настоящата документация.</w:t>
      </w:r>
    </w:p>
    <w:p w:rsidR="00C2683A" w:rsidRPr="00A67BBB" w:rsidRDefault="00C3682E" w:rsidP="00A67BBB">
      <w:pPr>
        <w:pStyle w:val="BodyText5"/>
        <w:numPr>
          <w:ilvl w:val="0"/>
          <w:numId w:val="12"/>
        </w:numPr>
        <w:shd w:val="clear" w:color="auto" w:fill="auto"/>
        <w:tabs>
          <w:tab w:val="left" w:pos="726"/>
        </w:tabs>
        <w:spacing w:line="240" w:lineRule="auto"/>
        <w:ind w:left="720" w:right="40" w:hanging="700"/>
        <w:jc w:val="both"/>
        <w:rPr>
          <w:rFonts w:ascii="Times New Roman" w:hAnsi="Times New Roman" w:cs="Times New Roman"/>
          <w:sz w:val="24"/>
          <w:szCs w:val="24"/>
        </w:rPr>
      </w:pPr>
      <w:r w:rsidRPr="00A67BBB">
        <w:rPr>
          <w:rFonts w:ascii="Times New Roman" w:hAnsi="Times New Roman" w:cs="Times New Roman"/>
          <w:sz w:val="24"/>
          <w:szCs w:val="24"/>
        </w:rPr>
        <w:t xml:space="preserve">Възложителят изисква от участника да замени посоченото от него </w:t>
      </w:r>
      <w:r w:rsidR="002B0AE9" w:rsidRPr="00A67BBB">
        <w:rPr>
          <w:rFonts w:ascii="Times New Roman" w:hAnsi="Times New Roman" w:cs="Times New Roman"/>
          <w:sz w:val="24"/>
          <w:szCs w:val="24"/>
        </w:rPr>
        <w:t>т</w:t>
      </w:r>
      <w:r w:rsidRPr="00A67BBB">
        <w:rPr>
          <w:rFonts w:ascii="Times New Roman" w:hAnsi="Times New Roman" w:cs="Times New Roman"/>
          <w:sz w:val="24"/>
          <w:szCs w:val="24"/>
        </w:rPr>
        <w:t>рето лице, ако то не отговаря на някое от условията по т. 3.4.4;</w:t>
      </w:r>
    </w:p>
    <w:p w:rsidR="00C2683A" w:rsidRPr="00A67BBB" w:rsidRDefault="00C3682E" w:rsidP="00A67BBB">
      <w:pPr>
        <w:pStyle w:val="BodyText5"/>
        <w:numPr>
          <w:ilvl w:val="0"/>
          <w:numId w:val="12"/>
        </w:numPr>
        <w:shd w:val="clear" w:color="auto" w:fill="auto"/>
        <w:tabs>
          <w:tab w:val="left" w:pos="726"/>
        </w:tabs>
        <w:spacing w:line="240" w:lineRule="auto"/>
        <w:ind w:left="720" w:right="40" w:hanging="700"/>
        <w:jc w:val="both"/>
        <w:rPr>
          <w:rFonts w:ascii="Times New Roman" w:hAnsi="Times New Roman" w:cs="Times New Roman"/>
          <w:sz w:val="24"/>
          <w:szCs w:val="24"/>
        </w:rPr>
      </w:pPr>
      <w:r w:rsidRPr="00A67BBB">
        <w:rPr>
          <w:rFonts w:ascii="Times New Roman" w:hAnsi="Times New Roman" w:cs="Times New Roman"/>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3.4.2 и т.3.4.</w:t>
      </w:r>
      <w:proofErr w:type="spellStart"/>
      <w:r w:rsidRPr="00A67BBB">
        <w:rPr>
          <w:rFonts w:ascii="Times New Roman" w:hAnsi="Times New Roman" w:cs="Times New Roman"/>
          <w:sz w:val="24"/>
          <w:szCs w:val="24"/>
        </w:rPr>
        <w:t>4</w:t>
      </w:r>
      <w:proofErr w:type="spellEnd"/>
      <w:r w:rsidRPr="00A67BBB">
        <w:rPr>
          <w:rFonts w:ascii="Times New Roman" w:hAnsi="Times New Roman" w:cs="Times New Roman"/>
          <w:sz w:val="24"/>
          <w:szCs w:val="24"/>
        </w:rPr>
        <w:t>.</w:t>
      </w:r>
    </w:p>
    <w:p w:rsidR="008655C7" w:rsidRPr="00A67BBB" w:rsidRDefault="00C3682E" w:rsidP="00A67BBB">
      <w:pPr>
        <w:pStyle w:val="BodyText5"/>
        <w:numPr>
          <w:ilvl w:val="0"/>
          <w:numId w:val="12"/>
        </w:numPr>
        <w:shd w:val="clear" w:color="auto" w:fill="auto"/>
        <w:tabs>
          <w:tab w:val="left" w:pos="726"/>
        </w:tabs>
        <w:spacing w:line="240" w:lineRule="auto"/>
        <w:ind w:left="720" w:right="40" w:hanging="700"/>
        <w:jc w:val="both"/>
        <w:rPr>
          <w:rFonts w:ascii="Times New Roman" w:hAnsi="Times New Roman" w:cs="Times New Roman"/>
          <w:sz w:val="24"/>
          <w:szCs w:val="24"/>
        </w:rPr>
      </w:pPr>
      <w:r w:rsidRPr="00A67BBB">
        <w:rPr>
          <w:rFonts w:ascii="Times New Roman" w:hAnsi="Times New Roman" w:cs="Times New Roman"/>
          <w:sz w:val="24"/>
          <w:szCs w:val="24"/>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4C23D3" w:rsidRPr="004C23D3" w:rsidRDefault="004C23D3" w:rsidP="004C23D3">
      <w:pPr>
        <w:pStyle w:val="BodyText5"/>
        <w:shd w:val="clear" w:color="auto" w:fill="auto"/>
        <w:tabs>
          <w:tab w:val="left" w:pos="726"/>
        </w:tabs>
        <w:spacing w:line="240" w:lineRule="auto"/>
        <w:ind w:left="720" w:right="40" w:firstLine="0"/>
        <w:jc w:val="both"/>
        <w:rPr>
          <w:rFonts w:ascii="Times New Roman" w:hAnsi="Times New Roman" w:cs="Times New Roman"/>
        </w:rPr>
      </w:pPr>
    </w:p>
    <w:p w:rsidR="00C2683A" w:rsidRPr="001C3483" w:rsidRDefault="00DC7C68" w:rsidP="00177E16">
      <w:pPr>
        <w:pStyle w:val="Bodytext51"/>
        <w:shd w:val="clear" w:color="auto" w:fill="auto"/>
        <w:spacing w:before="0" w:line="240" w:lineRule="auto"/>
        <w:ind w:right="1940" w:firstLine="0"/>
        <w:jc w:val="both"/>
        <w:rPr>
          <w:rFonts w:ascii="Times New Roman" w:hAnsi="Times New Roman" w:cs="Times New Roman"/>
          <w:sz w:val="24"/>
          <w:szCs w:val="24"/>
        </w:rPr>
      </w:pPr>
      <w:r w:rsidRPr="001C3483">
        <w:rPr>
          <w:rFonts w:ascii="Times New Roman" w:hAnsi="Times New Roman" w:cs="Times New Roman"/>
          <w:sz w:val="24"/>
          <w:szCs w:val="24"/>
        </w:rPr>
        <w:tab/>
        <w:t xml:space="preserve">3.5. </w:t>
      </w:r>
      <w:r w:rsidR="00C3682E" w:rsidRPr="001C3483">
        <w:rPr>
          <w:rFonts w:ascii="Times New Roman" w:hAnsi="Times New Roman" w:cs="Times New Roman"/>
          <w:sz w:val="24"/>
          <w:szCs w:val="24"/>
        </w:rPr>
        <w:t xml:space="preserve">ИЗИСКВАНИЯ КЪМ ЛИЧНОТО СЪСТОЯНИЕ </w:t>
      </w:r>
      <w:r w:rsidR="001C3483" w:rsidRPr="001C3483">
        <w:rPr>
          <w:rFonts w:ascii="Times New Roman" w:hAnsi="Times New Roman" w:cs="Times New Roman"/>
          <w:sz w:val="24"/>
          <w:szCs w:val="24"/>
        </w:rPr>
        <w:t xml:space="preserve">НА </w:t>
      </w:r>
      <w:r w:rsidR="002B0AE9" w:rsidRPr="001C3483">
        <w:rPr>
          <w:rFonts w:ascii="Times New Roman" w:hAnsi="Times New Roman" w:cs="Times New Roman"/>
          <w:sz w:val="24"/>
          <w:szCs w:val="24"/>
        </w:rPr>
        <w:t>УЧАСТНИЦИТЕ:</w:t>
      </w:r>
    </w:p>
    <w:p w:rsidR="00C2683A" w:rsidRPr="001C3483" w:rsidRDefault="002B3EAA" w:rsidP="00177E16">
      <w:pPr>
        <w:pStyle w:val="Bodytext51"/>
        <w:shd w:val="clear" w:color="auto" w:fill="auto"/>
        <w:tabs>
          <w:tab w:val="left" w:pos="1446"/>
        </w:tabs>
        <w:spacing w:before="0" w:line="240" w:lineRule="auto"/>
        <w:ind w:left="40" w:right="40" w:firstLine="0"/>
        <w:jc w:val="both"/>
        <w:rPr>
          <w:rFonts w:ascii="Times New Roman" w:hAnsi="Times New Roman" w:cs="Times New Roman"/>
          <w:b w:val="0"/>
          <w:bCs w:val="0"/>
          <w:sz w:val="24"/>
          <w:szCs w:val="24"/>
        </w:rPr>
      </w:pPr>
      <w:r w:rsidRPr="001C3483">
        <w:rPr>
          <w:rFonts w:ascii="Times New Roman" w:hAnsi="Times New Roman" w:cs="Times New Roman"/>
          <w:b w:val="0"/>
          <w:bCs w:val="0"/>
          <w:sz w:val="24"/>
          <w:szCs w:val="24"/>
        </w:rPr>
        <w:t xml:space="preserve">3.5.1. </w:t>
      </w:r>
      <w:r w:rsidR="00C3682E" w:rsidRPr="001C3483">
        <w:rPr>
          <w:rFonts w:ascii="Times New Roman" w:hAnsi="Times New Roman" w:cs="Times New Roman"/>
          <w:b w:val="0"/>
          <w:bCs w:val="0"/>
          <w:sz w:val="24"/>
          <w:szCs w:val="24"/>
        </w:rPr>
        <w:t>Възложителят отстранява от участие в процедурата за възлагане на обществена поръчка, участник, за който са налице или са възникнали преди или по време на процедурата основанията по чл.</w:t>
      </w:r>
      <w:r w:rsidR="001C3483">
        <w:rPr>
          <w:rFonts w:ascii="Times New Roman" w:hAnsi="Times New Roman" w:cs="Times New Roman"/>
          <w:b w:val="0"/>
          <w:bCs w:val="0"/>
          <w:sz w:val="24"/>
          <w:szCs w:val="24"/>
        </w:rPr>
        <w:t xml:space="preserve"> </w:t>
      </w:r>
      <w:r w:rsidR="00C3682E" w:rsidRPr="001C3483">
        <w:rPr>
          <w:rFonts w:ascii="Times New Roman" w:hAnsi="Times New Roman" w:cs="Times New Roman"/>
          <w:b w:val="0"/>
          <w:bCs w:val="0"/>
          <w:sz w:val="24"/>
          <w:szCs w:val="24"/>
        </w:rPr>
        <w:t>54, ал.</w:t>
      </w:r>
      <w:r w:rsidR="001C3483">
        <w:rPr>
          <w:rFonts w:ascii="Times New Roman" w:hAnsi="Times New Roman" w:cs="Times New Roman"/>
          <w:b w:val="0"/>
          <w:bCs w:val="0"/>
          <w:sz w:val="24"/>
          <w:szCs w:val="24"/>
        </w:rPr>
        <w:t xml:space="preserve"> </w:t>
      </w:r>
      <w:r w:rsidR="00C3682E" w:rsidRPr="001C3483">
        <w:rPr>
          <w:rFonts w:ascii="Times New Roman" w:hAnsi="Times New Roman" w:cs="Times New Roman"/>
          <w:b w:val="0"/>
          <w:bCs w:val="0"/>
          <w:sz w:val="24"/>
          <w:szCs w:val="24"/>
        </w:rPr>
        <w:t>1, т.</w:t>
      </w:r>
      <w:r w:rsidR="001C3483">
        <w:rPr>
          <w:rFonts w:ascii="Times New Roman" w:hAnsi="Times New Roman" w:cs="Times New Roman"/>
          <w:b w:val="0"/>
          <w:bCs w:val="0"/>
          <w:sz w:val="24"/>
          <w:szCs w:val="24"/>
        </w:rPr>
        <w:t xml:space="preserve"> </w:t>
      </w:r>
      <w:r w:rsidR="00C3682E" w:rsidRPr="001C3483">
        <w:rPr>
          <w:rFonts w:ascii="Times New Roman" w:hAnsi="Times New Roman" w:cs="Times New Roman"/>
          <w:b w:val="0"/>
          <w:bCs w:val="0"/>
          <w:sz w:val="24"/>
          <w:szCs w:val="24"/>
        </w:rPr>
        <w:t>1, т. 2, т.</w:t>
      </w:r>
      <w:r w:rsidR="001C3483">
        <w:rPr>
          <w:rFonts w:ascii="Times New Roman" w:hAnsi="Times New Roman" w:cs="Times New Roman"/>
          <w:b w:val="0"/>
          <w:bCs w:val="0"/>
          <w:sz w:val="24"/>
          <w:szCs w:val="24"/>
        </w:rPr>
        <w:t xml:space="preserve"> </w:t>
      </w:r>
      <w:r w:rsidR="002B0AE9" w:rsidRPr="001C3483">
        <w:rPr>
          <w:rFonts w:ascii="Times New Roman" w:hAnsi="Times New Roman" w:cs="Times New Roman"/>
          <w:b w:val="0"/>
          <w:bCs w:val="0"/>
          <w:sz w:val="24"/>
          <w:szCs w:val="24"/>
        </w:rPr>
        <w:t>3</w:t>
      </w:r>
      <w:r w:rsidR="00C3682E" w:rsidRPr="001C3483">
        <w:rPr>
          <w:rFonts w:ascii="Times New Roman" w:hAnsi="Times New Roman" w:cs="Times New Roman"/>
          <w:b w:val="0"/>
          <w:bCs w:val="0"/>
          <w:sz w:val="24"/>
          <w:szCs w:val="24"/>
        </w:rPr>
        <w:t>, т.</w:t>
      </w:r>
      <w:r w:rsidR="001C3483">
        <w:rPr>
          <w:rFonts w:ascii="Times New Roman" w:hAnsi="Times New Roman" w:cs="Times New Roman"/>
          <w:b w:val="0"/>
          <w:bCs w:val="0"/>
          <w:sz w:val="24"/>
          <w:szCs w:val="24"/>
        </w:rPr>
        <w:t xml:space="preserve"> </w:t>
      </w:r>
      <w:r w:rsidR="002B0AE9" w:rsidRPr="001C3483">
        <w:rPr>
          <w:rFonts w:ascii="Times New Roman" w:hAnsi="Times New Roman" w:cs="Times New Roman"/>
          <w:b w:val="0"/>
          <w:bCs w:val="0"/>
          <w:sz w:val="24"/>
          <w:szCs w:val="24"/>
        </w:rPr>
        <w:t xml:space="preserve">4 </w:t>
      </w:r>
      <w:r w:rsidR="00C3682E" w:rsidRPr="001C3483">
        <w:rPr>
          <w:rFonts w:ascii="Times New Roman" w:hAnsi="Times New Roman" w:cs="Times New Roman"/>
          <w:b w:val="0"/>
          <w:bCs w:val="0"/>
          <w:sz w:val="24"/>
          <w:szCs w:val="24"/>
        </w:rPr>
        <w:t>т.</w:t>
      </w:r>
      <w:r w:rsidR="001C3483">
        <w:rPr>
          <w:rFonts w:ascii="Times New Roman" w:hAnsi="Times New Roman" w:cs="Times New Roman"/>
          <w:b w:val="0"/>
          <w:bCs w:val="0"/>
          <w:sz w:val="24"/>
          <w:szCs w:val="24"/>
        </w:rPr>
        <w:t xml:space="preserve"> </w:t>
      </w:r>
      <w:r w:rsidR="00C3682E" w:rsidRPr="001C3483">
        <w:rPr>
          <w:rFonts w:ascii="Times New Roman" w:hAnsi="Times New Roman" w:cs="Times New Roman"/>
          <w:b w:val="0"/>
          <w:bCs w:val="0"/>
          <w:sz w:val="24"/>
          <w:szCs w:val="24"/>
        </w:rPr>
        <w:t>5, т.</w:t>
      </w:r>
      <w:r w:rsidR="001C3483">
        <w:rPr>
          <w:rFonts w:ascii="Times New Roman" w:hAnsi="Times New Roman" w:cs="Times New Roman"/>
          <w:b w:val="0"/>
          <w:bCs w:val="0"/>
          <w:sz w:val="24"/>
          <w:szCs w:val="24"/>
        </w:rPr>
        <w:t xml:space="preserve"> </w:t>
      </w:r>
      <w:r w:rsidR="00C3682E" w:rsidRPr="001C3483">
        <w:rPr>
          <w:rFonts w:ascii="Times New Roman" w:hAnsi="Times New Roman" w:cs="Times New Roman"/>
          <w:b w:val="0"/>
          <w:bCs w:val="0"/>
          <w:sz w:val="24"/>
          <w:szCs w:val="24"/>
        </w:rPr>
        <w:t>6 и т.</w:t>
      </w:r>
      <w:r w:rsidR="001C3483">
        <w:rPr>
          <w:rFonts w:ascii="Times New Roman" w:hAnsi="Times New Roman" w:cs="Times New Roman"/>
          <w:b w:val="0"/>
          <w:bCs w:val="0"/>
          <w:sz w:val="24"/>
          <w:szCs w:val="24"/>
        </w:rPr>
        <w:t xml:space="preserve"> </w:t>
      </w:r>
      <w:r w:rsidR="00C3682E" w:rsidRPr="001C3483">
        <w:rPr>
          <w:rFonts w:ascii="Times New Roman" w:hAnsi="Times New Roman" w:cs="Times New Roman"/>
          <w:b w:val="0"/>
          <w:bCs w:val="0"/>
          <w:sz w:val="24"/>
          <w:szCs w:val="24"/>
        </w:rPr>
        <w:t>7 и определените от възложителя обстоятелства по чл.</w:t>
      </w:r>
      <w:r w:rsidR="001C3483">
        <w:rPr>
          <w:rFonts w:ascii="Times New Roman" w:hAnsi="Times New Roman" w:cs="Times New Roman"/>
          <w:b w:val="0"/>
          <w:bCs w:val="0"/>
          <w:sz w:val="24"/>
          <w:szCs w:val="24"/>
        </w:rPr>
        <w:t xml:space="preserve"> </w:t>
      </w:r>
      <w:r w:rsidR="00C3682E" w:rsidRPr="001C3483">
        <w:rPr>
          <w:rFonts w:ascii="Times New Roman" w:hAnsi="Times New Roman" w:cs="Times New Roman"/>
          <w:b w:val="0"/>
          <w:bCs w:val="0"/>
          <w:sz w:val="24"/>
          <w:szCs w:val="24"/>
        </w:rPr>
        <w:t>55, ал.</w:t>
      </w:r>
      <w:r w:rsidR="001C3483">
        <w:rPr>
          <w:rFonts w:ascii="Times New Roman" w:hAnsi="Times New Roman" w:cs="Times New Roman"/>
          <w:b w:val="0"/>
          <w:bCs w:val="0"/>
          <w:sz w:val="24"/>
          <w:szCs w:val="24"/>
        </w:rPr>
        <w:t xml:space="preserve"> </w:t>
      </w:r>
      <w:r w:rsidR="00C3682E" w:rsidRPr="001C3483">
        <w:rPr>
          <w:rFonts w:ascii="Times New Roman" w:hAnsi="Times New Roman" w:cs="Times New Roman"/>
          <w:b w:val="0"/>
          <w:bCs w:val="0"/>
          <w:sz w:val="24"/>
          <w:szCs w:val="24"/>
        </w:rPr>
        <w:t>1, т.</w:t>
      </w:r>
      <w:r w:rsidR="001C3483">
        <w:rPr>
          <w:rFonts w:ascii="Times New Roman" w:hAnsi="Times New Roman" w:cs="Times New Roman"/>
          <w:b w:val="0"/>
          <w:bCs w:val="0"/>
          <w:sz w:val="24"/>
          <w:szCs w:val="24"/>
        </w:rPr>
        <w:t xml:space="preserve"> </w:t>
      </w:r>
      <w:r w:rsidR="00C3682E" w:rsidRPr="001C3483">
        <w:rPr>
          <w:rFonts w:ascii="Times New Roman" w:hAnsi="Times New Roman" w:cs="Times New Roman"/>
          <w:b w:val="0"/>
          <w:bCs w:val="0"/>
          <w:sz w:val="24"/>
          <w:szCs w:val="24"/>
        </w:rPr>
        <w:t>1 и т.</w:t>
      </w:r>
      <w:r w:rsidR="001C3483">
        <w:rPr>
          <w:rFonts w:ascii="Times New Roman" w:hAnsi="Times New Roman" w:cs="Times New Roman"/>
          <w:b w:val="0"/>
          <w:bCs w:val="0"/>
          <w:sz w:val="24"/>
          <w:szCs w:val="24"/>
        </w:rPr>
        <w:t xml:space="preserve"> </w:t>
      </w:r>
      <w:r w:rsidR="00C3682E" w:rsidRPr="001C3483">
        <w:rPr>
          <w:rFonts w:ascii="Times New Roman" w:hAnsi="Times New Roman" w:cs="Times New Roman"/>
          <w:b w:val="0"/>
          <w:bCs w:val="0"/>
          <w:sz w:val="24"/>
          <w:szCs w:val="24"/>
        </w:rPr>
        <w:t>5 от ЗОП, както следва:</w:t>
      </w:r>
    </w:p>
    <w:p w:rsidR="00C2683A" w:rsidRPr="001C3483" w:rsidRDefault="00C3682E" w:rsidP="00177E16">
      <w:pPr>
        <w:pStyle w:val="BodyText5"/>
        <w:numPr>
          <w:ilvl w:val="0"/>
          <w:numId w:val="13"/>
        </w:numPr>
        <w:shd w:val="clear" w:color="auto" w:fill="auto"/>
        <w:tabs>
          <w:tab w:val="left" w:pos="1116"/>
        </w:tabs>
        <w:spacing w:line="240" w:lineRule="auto"/>
        <w:ind w:left="1140" w:right="40" w:hanging="420"/>
        <w:jc w:val="both"/>
        <w:rPr>
          <w:rFonts w:ascii="Times New Roman" w:hAnsi="Times New Roman" w:cs="Times New Roman"/>
          <w:sz w:val="24"/>
          <w:szCs w:val="24"/>
        </w:rPr>
      </w:pPr>
      <w:r w:rsidRPr="001C3483">
        <w:rPr>
          <w:rFonts w:ascii="Times New Roman" w:hAnsi="Times New Roman" w:cs="Times New Roman"/>
          <w:sz w:val="24"/>
          <w:szCs w:val="24"/>
        </w:rPr>
        <w:t>Когато участника е осъден с влязла в сила присъда, освен ако е реабилитиран, за престъпление по чл. 108а, чл. 159а - 159г, чл. 192а,</w:t>
      </w:r>
      <w:bookmarkStart w:id="24" w:name="bookmark2"/>
      <w:r w:rsidR="002B0AE9" w:rsidRPr="001C3483">
        <w:rPr>
          <w:rFonts w:ascii="Times New Roman" w:hAnsi="Times New Roman" w:cs="Times New Roman"/>
          <w:sz w:val="24"/>
          <w:szCs w:val="24"/>
        </w:rPr>
        <w:t xml:space="preserve"> </w:t>
      </w:r>
      <w:r w:rsidRPr="001C3483">
        <w:rPr>
          <w:rFonts w:ascii="Times New Roman" w:hAnsi="Times New Roman" w:cs="Times New Roman"/>
          <w:sz w:val="24"/>
          <w:szCs w:val="24"/>
        </w:rPr>
        <w:t>чл. 194-217, чл. 219 - 252, чл. 253 - 260, чл. 301 - 307,1л. 321, 321а и чл. 352 - 353е от Наказателния кодекс (чл. 54, ал. 1, т. 1 от ЗОП).</w:t>
      </w:r>
      <w:bookmarkEnd w:id="24"/>
    </w:p>
    <w:p w:rsidR="00C2683A" w:rsidRPr="001C3483" w:rsidRDefault="00C3682E" w:rsidP="00177E16">
      <w:pPr>
        <w:pStyle w:val="BodyText5"/>
        <w:numPr>
          <w:ilvl w:val="0"/>
          <w:numId w:val="13"/>
        </w:numPr>
        <w:shd w:val="clear" w:color="auto" w:fill="auto"/>
        <w:tabs>
          <w:tab w:val="left" w:pos="1154"/>
        </w:tabs>
        <w:spacing w:line="240" w:lineRule="auto"/>
        <w:ind w:left="1140" w:right="20" w:hanging="420"/>
        <w:jc w:val="both"/>
        <w:rPr>
          <w:rFonts w:ascii="Times New Roman" w:hAnsi="Times New Roman" w:cs="Times New Roman"/>
          <w:sz w:val="24"/>
          <w:szCs w:val="24"/>
        </w:rPr>
      </w:pPr>
      <w:r w:rsidRPr="001C3483">
        <w:rPr>
          <w:rFonts w:ascii="Times New Roman" w:hAnsi="Times New Roman" w:cs="Times New Roman"/>
          <w:sz w:val="24"/>
          <w:szCs w:val="24"/>
        </w:rPr>
        <w:t>Когато участника е осъден с влязла в сила присъда, освен ако е реабилитиран, за престъпление, аналогично на тези по предходната точка в държава членка или трета страна (чл. 54, ал. 1, т. 2 от ЗОП);</w:t>
      </w:r>
    </w:p>
    <w:p w:rsidR="00C2683A" w:rsidRPr="001C3483" w:rsidRDefault="00C3682E" w:rsidP="00177E16">
      <w:pPr>
        <w:pStyle w:val="BodyText5"/>
        <w:numPr>
          <w:ilvl w:val="0"/>
          <w:numId w:val="13"/>
        </w:numPr>
        <w:shd w:val="clear" w:color="auto" w:fill="auto"/>
        <w:tabs>
          <w:tab w:val="left" w:pos="1154"/>
        </w:tabs>
        <w:spacing w:line="240" w:lineRule="auto"/>
        <w:ind w:left="1140" w:right="20" w:hanging="420"/>
        <w:jc w:val="both"/>
        <w:rPr>
          <w:rFonts w:ascii="Times New Roman" w:hAnsi="Times New Roman" w:cs="Times New Roman"/>
          <w:sz w:val="24"/>
          <w:szCs w:val="24"/>
        </w:rPr>
      </w:pPr>
      <w:r w:rsidRPr="001C3483">
        <w:rPr>
          <w:rFonts w:ascii="Times New Roman" w:hAnsi="Times New Roman" w:cs="Times New Roman"/>
          <w:sz w:val="24"/>
          <w:szCs w:val="24"/>
        </w:rPr>
        <w:t>Когато участника има задължения за данъци и задължителни ос</w:t>
      </w:r>
      <w:r w:rsidR="00E502D9" w:rsidRPr="001C3483">
        <w:rPr>
          <w:rFonts w:ascii="Times New Roman" w:hAnsi="Times New Roman" w:cs="Times New Roman"/>
          <w:sz w:val="24"/>
          <w:szCs w:val="24"/>
        </w:rPr>
        <w:t>иг</w:t>
      </w:r>
      <w:r w:rsidRPr="001C3483">
        <w:rPr>
          <w:rFonts w:ascii="Times New Roman" w:hAnsi="Times New Roman" w:cs="Times New Roman"/>
          <w:sz w:val="24"/>
          <w:szCs w:val="24"/>
        </w:rPr>
        <w:t xml:space="preserve">урителни вноски по смисъла на </w:t>
      </w:r>
      <w:r w:rsidR="001C3483">
        <w:rPr>
          <w:rFonts w:ascii="Times New Roman" w:hAnsi="Times New Roman" w:cs="Times New Roman"/>
          <w:sz w:val="24"/>
          <w:szCs w:val="24"/>
        </w:rPr>
        <w:t>чл. 162, ал. 2, т.1 от Данъчно-</w:t>
      </w:r>
      <w:r w:rsidRPr="001C3483">
        <w:rPr>
          <w:rFonts w:ascii="Times New Roman" w:hAnsi="Times New Roman" w:cs="Times New Roman"/>
          <w:sz w:val="24"/>
          <w:szCs w:val="24"/>
        </w:rPr>
        <w:t>осигурителния процесуа</w:t>
      </w:r>
      <w:r w:rsidR="00E502D9" w:rsidRPr="001C3483">
        <w:rPr>
          <w:rFonts w:ascii="Times New Roman" w:hAnsi="Times New Roman" w:cs="Times New Roman"/>
          <w:sz w:val="24"/>
          <w:szCs w:val="24"/>
        </w:rPr>
        <w:t>л</w:t>
      </w:r>
      <w:r w:rsidRPr="001C3483">
        <w:rPr>
          <w:rFonts w:ascii="Times New Roman" w:hAnsi="Times New Roman" w:cs="Times New Roman"/>
          <w:sz w:val="24"/>
          <w:szCs w:val="24"/>
        </w:rPr>
        <w:t>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w:t>
      </w:r>
    </w:p>
    <w:p w:rsidR="00C2683A" w:rsidRPr="001C3483" w:rsidRDefault="00C3682E" w:rsidP="00177E16">
      <w:pPr>
        <w:pStyle w:val="BodyText5"/>
        <w:numPr>
          <w:ilvl w:val="0"/>
          <w:numId w:val="13"/>
        </w:numPr>
        <w:shd w:val="clear" w:color="auto" w:fill="auto"/>
        <w:tabs>
          <w:tab w:val="left" w:pos="1154"/>
        </w:tabs>
        <w:spacing w:line="240" w:lineRule="auto"/>
        <w:ind w:left="1140" w:right="20" w:hanging="420"/>
        <w:jc w:val="both"/>
        <w:rPr>
          <w:rFonts w:ascii="Times New Roman" w:hAnsi="Times New Roman" w:cs="Times New Roman"/>
          <w:sz w:val="24"/>
          <w:szCs w:val="24"/>
        </w:rPr>
      </w:pPr>
      <w:r w:rsidRPr="001C3483">
        <w:rPr>
          <w:rFonts w:ascii="Times New Roman" w:hAnsi="Times New Roman" w:cs="Times New Roman"/>
          <w:sz w:val="24"/>
          <w:szCs w:val="24"/>
        </w:rPr>
        <w:t>Когато е налице неравнопоставеност в случаите по чл. 44, ал. 5 от ЗОП (чл. 54, ал. 1, т. 4 от ЗОП);</w:t>
      </w:r>
    </w:p>
    <w:p w:rsidR="00C2683A" w:rsidRPr="001C3483" w:rsidRDefault="00C3682E" w:rsidP="00177E16">
      <w:pPr>
        <w:pStyle w:val="BodyText5"/>
        <w:numPr>
          <w:ilvl w:val="0"/>
          <w:numId w:val="13"/>
        </w:numPr>
        <w:shd w:val="clear" w:color="auto" w:fill="auto"/>
        <w:tabs>
          <w:tab w:val="left" w:pos="1154"/>
        </w:tabs>
        <w:spacing w:line="240" w:lineRule="auto"/>
        <w:ind w:left="1140" w:hanging="420"/>
        <w:jc w:val="both"/>
        <w:rPr>
          <w:rFonts w:ascii="Times New Roman" w:hAnsi="Times New Roman" w:cs="Times New Roman"/>
          <w:sz w:val="24"/>
          <w:szCs w:val="24"/>
        </w:rPr>
      </w:pPr>
      <w:r w:rsidRPr="001C3483">
        <w:rPr>
          <w:rFonts w:ascii="Times New Roman" w:hAnsi="Times New Roman" w:cs="Times New Roman"/>
          <w:sz w:val="24"/>
          <w:szCs w:val="24"/>
        </w:rPr>
        <w:t>Когато е установено, че (чл. 54, ал. 1, т. 5 от ЗОП):</w:t>
      </w:r>
    </w:p>
    <w:p w:rsidR="00C2683A" w:rsidRPr="001C3483" w:rsidRDefault="00C3682E" w:rsidP="00177E16">
      <w:pPr>
        <w:pStyle w:val="BodyText5"/>
        <w:shd w:val="clear" w:color="auto" w:fill="auto"/>
        <w:tabs>
          <w:tab w:val="left" w:pos="1414"/>
        </w:tabs>
        <w:spacing w:line="240" w:lineRule="auto"/>
        <w:ind w:left="1420" w:right="20" w:hanging="280"/>
        <w:jc w:val="both"/>
        <w:rPr>
          <w:rFonts w:ascii="Times New Roman" w:hAnsi="Times New Roman" w:cs="Times New Roman"/>
          <w:sz w:val="24"/>
          <w:szCs w:val="24"/>
        </w:rPr>
      </w:pPr>
      <w:r w:rsidRPr="001C3483">
        <w:rPr>
          <w:rFonts w:ascii="Times New Roman" w:hAnsi="Times New Roman" w:cs="Times New Roman"/>
          <w:sz w:val="24"/>
          <w:szCs w:val="24"/>
        </w:rPr>
        <w:t>а)</w:t>
      </w:r>
      <w:r w:rsidRPr="001C3483">
        <w:rPr>
          <w:rFonts w:ascii="Times New Roman" w:hAnsi="Times New Roman" w:cs="Times New Roman"/>
          <w:sz w:val="24"/>
          <w:szCs w:val="24"/>
        </w:rPr>
        <w:tab/>
        <w:t>участника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2683A" w:rsidRPr="001C3483" w:rsidRDefault="00C3682E" w:rsidP="00177E16">
      <w:pPr>
        <w:pStyle w:val="BodyText5"/>
        <w:shd w:val="clear" w:color="auto" w:fill="auto"/>
        <w:tabs>
          <w:tab w:val="left" w:pos="1414"/>
        </w:tabs>
        <w:spacing w:line="240" w:lineRule="auto"/>
        <w:ind w:left="1420" w:right="20" w:hanging="280"/>
        <w:jc w:val="both"/>
        <w:rPr>
          <w:rFonts w:ascii="Times New Roman" w:hAnsi="Times New Roman" w:cs="Times New Roman"/>
          <w:sz w:val="24"/>
          <w:szCs w:val="24"/>
        </w:rPr>
      </w:pPr>
      <w:r w:rsidRPr="001C3483">
        <w:rPr>
          <w:rFonts w:ascii="Times New Roman" w:hAnsi="Times New Roman" w:cs="Times New Roman"/>
          <w:sz w:val="24"/>
          <w:szCs w:val="24"/>
        </w:rPr>
        <w:lastRenderedPageBreak/>
        <w:t>б)</w:t>
      </w:r>
      <w:r w:rsidRPr="001C3483">
        <w:rPr>
          <w:rFonts w:ascii="Times New Roman" w:hAnsi="Times New Roman" w:cs="Times New Roman"/>
          <w:sz w:val="24"/>
          <w:szCs w:val="24"/>
        </w:rPr>
        <w:tab/>
        <w:t>участника не е представил изискваща се информация, свързана с удостоверяване липсата на основания за отстраняване или изпълнението на критериите за подбор.</w:t>
      </w:r>
    </w:p>
    <w:p w:rsidR="00C2683A" w:rsidRPr="001C3483" w:rsidRDefault="00C3682E" w:rsidP="00177E16">
      <w:pPr>
        <w:pStyle w:val="BodyText5"/>
        <w:numPr>
          <w:ilvl w:val="0"/>
          <w:numId w:val="13"/>
        </w:numPr>
        <w:shd w:val="clear" w:color="auto" w:fill="auto"/>
        <w:tabs>
          <w:tab w:val="left" w:pos="1154"/>
        </w:tabs>
        <w:spacing w:line="240" w:lineRule="auto"/>
        <w:ind w:left="1140" w:right="20" w:hanging="420"/>
        <w:jc w:val="both"/>
        <w:rPr>
          <w:rFonts w:ascii="Times New Roman" w:hAnsi="Times New Roman" w:cs="Times New Roman"/>
          <w:sz w:val="24"/>
          <w:szCs w:val="24"/>
        </w:rPr>
      </w:pPr>
      <w:r w:rsidRPr="001C3483">
        <w:rPr>
          <w:rFonts w:ascii="Times New Roman" w:hAnsi="Times New Roman" w:cs="Times New Roman"/>
          <w:sz w:val="24"/>
          <w:szCs w:val="24"/>
        </w:rPr>
        <w:t xml:space="preserve">Когато участника е с установено с влязло в сила наказателно постановление </w:t>
      </w:r>
      <w:r w:rsidR="000B6BDC" w:rsidRPr="001C3483">
        <w:rPr>
          <w:rFonts w:ascii="Times New Roman" w:hAnsi="Times New Roman" w:cs="Times New Roman"/>
          <w:sz w:val="24"/>
          <w:szCs w:val="24"/>
        </w:rPr>
        <w:t>или</w:t>
      </w:r>
      <w:r w:rsidRPr="001C3483">
        <w:rPr>
          <w:rFonts w:ascii="Times New Roman" w:hAnsi="Times New Roman" w:cs="Times New Roman"/>
          <w:sz w:val="24"/>
          <w:szCs w:val="24"/>
        </w:rPr>
        <w:t xml:space="preserve">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(чл. 54, ал. 1, т. 6 от ЗОП).</w:t>
      </w:r>
    </w:p>
    <w:p w:rsidR="00C2683A" w:rsidRPr="001C3483" w:rsidRDefault="00C3682E" w:rsidP="00177E16">
      <w:pPr>
        <w:pStyle w:val="BodyText5"/>
        <w:numPr>
          <w:ilvl w:val="0"/>
          <w:numId w:val="13"/>
        </w:numPr>
        <w:shd w:val="clear" w:color="auto" w:fill="auto"/>
        <w:tabs>
          <w:tab w:val="left" w:pos="1154"/>
        </w:tabs>
        <w:spacing w:line="240" w:lineRule="auto"/>
        <w:ind w:left="1140" w:right="20" w:hanging="420"/>
        <w:jc w:val="both"/>
        <w:rPr>
          <w:rFonts w:ascii="Times New Roman" w:hAnsi="Times New Roman" w:cs="Times New Roman"/>
          <w:sz w:val="24"/>
          <w:szCs w:val="24"/>
        </w:rPr>
      </w:pPr>
      <w:r w:rsidRPr="001C3483">
        <w:rPr>
          <w:rFonts w:ascii="Times New Roman" w:hAnsi="Times New Roman" w:cs="Times New Roman"/>
          <w:sz w:val="24"/>
          <w:szCs w:val="24"/>
        </w:rPr>
        <w:t>Когато е налице конфликт на интереси, който не може да бъде отстранен (чл. 54, ал. 1, т. 7 от ЗОП).</w:t>
      </w:r>
    </w:p>
    <w:p w:rsidR="00C2683A" w:rsidRPr="001C3483" w:rsidRDefault="00C3682E" w:rsidP="00177E16">
      <w:pPr>
        <w:pStyle w:val="BodyText5"/>
        <w:numPr>
          <w:ilvl w:val="0"/>
          <w:numId w:val="13"/>
        </w:numPr>
        <w:shd w:val="clear" w:color="auto" w:fill="auto"/>
        <w:tabs>
          <w:tab w:val="left" w:pos="1154"/>
        </w:tabs>
        <w:spacing w:line="240" w:lineRule="auto"/>
        <w:ind w:left="1140" w:right="20" w:hanging="420"/>
        <w:jc w:val="both"/>
        <w:rPr>
          <w:rFonts w:ascii="Times New Roman" w:hAnsi="Times New Roman" w:cs="Times New Roman"/>
          <w:sz w:val="24"/>
          <w:szCs w:val="24"/>
        </w:rPr>
      </w:pPr>
      <w:r w:rsidRPr="001C3483">
        <w:rPr>
          <w:rFonts w:ascii="Times New Roman" w:hAnsi="Times New Roman" w:cs="Times New Roman"/>
          <w:sz w:val="24"/>
          <w:szCs w:val="24"/>
        </w:rPr>
        <w:t>Когато участника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 1 от ЗОП);</w:t>
      </w:r>
    </w:p>
    <w:p w:rsidR="00C2683A" w:rsidRPr="001C3483" w:rsidRDefault="00C3682E" w:rsidP="00177E16">
      <w:pPr>
        <w:pStyle w:val="BodyText5"/>
        <w:numPr>
          <w:ilvl w:val="0"/>
          <w:numId w:val="13"/>
        </w:numPr>
        <w:shd w:val="clear" w:color="auto" w:fill="auto"/>
        <w:tabs>
          <w:tab w:val="left" w:pos="1154"/>
        </w:tabs>
        <w:spacing w:line="240" w:lineRule="auto"/>
        <w:ind w:left="1140" w:hanging="420"/>
        <w:jc w:val="both"/>
        <w:rPr>
          <w:rFonts w:ascii="Times New Roman" w:hAnsi="Times New Roman" w:cs="Times New Roman"/>
          <w:sz w:val="24"/>
          <w:szCs w:val="24"/>
        </w:rPr>
      </w:pPr>
      <w:r w:rsidRPr="001C3483">
        <w:rPr>
          <w:rFonts w:ascii="Times New Roman" w:hAnsi="Times New Roman" w:cs="Times New Roman"/>
          <w:sz w:val="24"/>
          <w:szCs w:val="24"/>
        </w:rPr>
        <w:t>Когато участника е опитал да (чл. 55, ал. 1, т. 5 от ЗОП):</w:t>
      </w:r>
    </w:p>
    <w:p w:rsidR="00C2683A" w:rsidRPr="001C3483" w:rsidRDefault="00C3682E" w:rsidP="00177E16">
      <w:pPr>
        <w:pStyle w:val="BodyText5"/>
        <w:shd w:val="clear" w:color="auto" w:fill="auto"/>
        <w:tabs>
          <w:tab w:val="left" w:pos="1414"/>
        </w:tabs>
        <w:spacing w:line="240" w:lineRule="auto"/>
        <w:ind w:left="1140" w:right="20" w:firstLine="0"/>
        <w:jc w:val="both"/>
        <w:rPr>
          <w:rFonts w:ascii="Times New Roman" w:hAnsi="Times New Roman" w:cs="Times New Roman"/>
          <w:sz w:val="24"/>
          <w:szCs w:val="24"/>
        </w:rPr>
      </w:pPr>
      <w:r w:rsidRPr="001C3483">
        <w:rPr>
          <w:rFonts w:ascii="Times New Roman" w:hAnsi="Times New Roman" w:cs="Times New Roman"/>
          <w:sz w:val="24"/>
          <w:szCs w:val="24"/>
        </w:rPr>
        <w:t>а)</w:t>
      </w:r>
      <w:r w:rsidRPr="001C3483">
        <w:rPr>
          <w:rFonts w:ascii="Times New Roman" w:hAnsi="Times New Roman" w:cs="Times New Roman"/>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C2683A" w:rsidRPr="001C3483" w:rsidRDefault="00C3682E" w:rsidP="00177E16">
      <w:pPr>
        <w:pStyle w:val="BodyText5"/>
        <w:shd w:val="clear" w:color="auto" w:fill="auto"/>
        <w:tabs>
          <w:tab w:val="left" w:pos="1434"/>
        </w:tabs>
        <w:spacing w:line="240" w:lineRule="auto"/>
        <w:ind w:left="1160" w:right="40" w:firstLine="0"/>
        <w:jc w:val="both"/>
        <w:rPr>
          <w:rFonts w:ascii="Times New Roman" w:hAnsi="Times New Roman" w:cs="Times New Roman"/>
          <w:sz w:val="24"/>
          <w:szCs w:val="24"/>
        </w:rPr>
      </w:pPr>
      <w:r w:rsidRPr="001C3483">
        <w:rPr>
          <w:rFonts w:ascii="Times New Roman" w:hAnsi="Times New Roman" w:cs="Times New Roman"/>
          <w:sz w:val="24"/>
          <w:szCs w:val="24"/>
        </w:rPr>
        <w:t>б)</w:t>
      </w:r>
      <w:r w:rsidRPr="001C3483">
        <w:rPr>
          <w:rFonts w:ascii="Times New Roman" w:hAnsi="Times New Roman" w:cs="Times New Roman"/>
          <w:sz w:val="24"/>
          <w:szCs w:val="24"/>
        </w:rPr>
        <w:tab/>
        <w:t>получи информация, която може да му даде неоснователно предимство в процедурата за възлагане на обществена поръчка.</w:t>
      </w:r>
    </w:p>
    <w:p w:rsidR="00C2683A" w:rsidRPr="001C3483" w:rsidRDefault="00C3682E" w:rsidP="00177E16">
      <w:pPr>
        <w:pStyle w:val="Bodytext60"/>
        <w:shd w:val="clear" w:color="auto" w:fill="auto"/>
        <w:spacing w:before="0" w:after="0" w:line="240" w:lineRule="auto"/>
        <w:ind w:left="20" w:right="40" w:firstLine="1120"/>
        <w:rPr>
          <w:rFonts w:ascii="Times New Roman" w:hAnsi="Times New Roman" w:cs="Times New Roman"/>
          <w:sz w:val="24"/>
          <w:szCs w:val="24"/>
        </w:rPr>
      </w:pPr>
      <w:r w:rsidRPr="00177E16">
        <w:rPr>
          <w:rStyle w:val="Bodytext61"/>
          <w:rFonts w:ascii="Times New Roman" w:hAnsi="Times New Roman" w:cs="Times New Roman"/>
          <w:i/>
          <w:iCs/>
          <w:sz w:val="24"/>
          <w:szCs w:val="24"/>
        </w:rPr>
        <w:t>ДОКАЗВАНЕ</w:t>
      </w:r>
      <w:r w:rsidRPr="00177E16">
        <w:rPr>
          <w:rFonts w:ascii="Times New Roman" w:hAnsi="Times New Roman" w:cs="Times New Roman"/>
          <w:sz w:val="24"/>
          <w:szCs w:val="24"/>
        </w:rPr>
        <w:t xml:space="preserve">: При подаване на офертата участникът </w:t>
      </w:r>
      <w:r w:rsidR="000B6BDC" w:rsidRPr="00177E16">
        <w:rPr>
          <w:rFonts w:ascii="Times New Roman" w:hAnsi="Times New Roman" w:cs="Times New Roman"/>
          <w:sz w:val="24"/>
          <w:szCs w:val="24"/>
        </w:rPr>
        <w:t>декларира</w:t>
      </w:r>
      <w:r w:rsidRPr="00177E16">
        <w:rPr>
          <w:rFonts w:ascii="Times New Roman" w:hAnsi="Times New Roman" w:cs="Times New Roman"/>
          <w:sz w:val="24"/>
          <w:szCs w:val="24"/>
        </w:rPr>
        <w:t xml:space="preserve"> липсата или наличията на основанията за отстраняване чрез представяне на Единен европейски документ за обществени поръчки (ЕЕДОП). Информацията се посочва в приложните полета на Част III: „Основания за изключване" от ЕЕДОП.</w:t>
      </w:r>
    </w:p>
    <w:p w:rsidR="00C2683A" w:rsidRPr="001C3483" w:rsidRDefault="00C3682E" w:rsidP="00177E16">
      <w:pPr>
        <w:pStyle w:val="Bodytext60"/>
        <w:shd w:val="clear" w:color="auto" w:fill="auto"/>
        <w:spacing w:before="0" w:after="0" w:line="240" w:lineRule="auto"/>
        <w:ind w:left="740" w:firstLine="0"/>
        <w:rPr>
          <w:rFonts w:ascii="Times New Roman" w:hAnsi="Times New Roman" w:cs="Times New Roman"/>
          <w:sz w:val="24"/>
          <w:szCs w:val="24"/>
        </w:rPr>
      </w:pPr>
      <w:r w:rsidRPr="001C3483">
        <w:rPr>
          <w:rStyle w:val="Bodytext61"/>
          <w:rFonts w:ascii="Times New Roman" w:hAnsi="Times New Roman" w:cs="Times New Roman"/>
          <w:i/>
          <w:iCs/>
          <w:sz w:val="24"/>
          <w:szCs w:val="24"/>
        </w:rPr>
        <w:t>Указания за попълване</w:t>
      </w:r>
      <w:r w:rsidRPr="001C3483">
        <w:rPr>
          <w:rFonts w:ascii="Times New Roman" w:hAnsi="Times New Roman" w:cs="Times New Roman"/>
          <w:sz w:val="24"/>
          <w:szCs w:val="24"/>
        </w:rPr>
        <w:t>:</w:t>
      </w:r>
    </w:p>
    <w:p w:rsidR="00C2683A" w:rsidRPr="001C3483" w:rsidRDefault="00C3682E" w:rsidP="00177E16">
      <w:pPr>
        <w:pStyle w:val="Bodytext60"/>
        <w:numPr>
          <w:ilvl w:val="0"/>
          <w:numId w:val="14"/>
        </w:numPr>
        <w:shd w:val="clear" w:color="auto" w:fill="auto"/>
        <w:tabs>
          <w:tab w:val="left" w:pos="1148"/>
        </w:tabs>
        <w:spacing w:before="0" w:after="0" w:line="240" w:lineRule="auto"/>
        <w:ind w:left="740" w:firstLine="0"/>
        <w:rPr>
          <w:rFonts w:ascii="Times New Roman" w:hAnsi="Times New Roman" w:cs="Times New Roman"/>
          <w:sz w:val="24"/>
          <w:szCs w:val="24"/>
        </w:rPr>
      </w:pPr>
      <w:r w:rsidRPr="001C3483">
        <w:rPr>
          <w:rFonts w:ascii="Times New Roman" w:hAnsi="Times New Roman" w:cs="Times New Roman"/>
          <w:sz w:val="24"/>
          <w:szCs w:val="24"/>
        </w:rPr>
        <w:t>Информацията относно липсата или наличието на обстоятелства по т.</w:t>
      </w:r>
      <w:r w:rsidR="000B6BDC" w:rsidRPr="001C3483">
        <w:rPr>
          <w:rFonts w:ascii="Times New Roman" w:hAnsi="Times New Roman" w:cs="Times New Roman"/>
          <w:sz w:val="24"/>
          <w:szCs w:val="24"/>
        </w:rPr>
        <w:t xml:space="preserve">3.5.1., </w:t>
      </w:r>
      <w:r w:rsidRPr="001C3483">
        <w:rPr>
          <w:rFonts w:ascii="Times New Roman" w:hAnsi="Times New Roman" w:cs="Times New Roman"/>
          <w:sz w:val="24"/>
          <w:szCs w:val="24"/>
        </w:rPr>
        <w:t>т.1) и т.2) (чл.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54, ал.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 и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2 от ЗОП) се попълва в част III, раздел А, В</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и Г, както следва:</w:t>
      </w:r>
      <w:r w:rsidR="000B6BDC" w:rsidRPr="001C3483">
        <w:rPr>
          <w:rFonts w:ascii="Times New Roman" w:hAnsi="Times New Roman" w:cs="Times New Roman"/>
          <w:sz w:val="24"/>
          <w:szCs w:val="24"/>
        </w:rPr>
        <w:t xml:space="preserve"> </w:t>
      </w:r>
      <w:r w:rsidRPr="001C3483">
        <w:rPr>
          <w:rFonts w:ascii="Times New Roman" w:hAnsi="Times New Roman" w:cs="Times New Roman"/>
          <w:sz w:val="24"/>
          <w:szCs w:val="24"/>
        </w:rPr>
        <w:t>В раздел А се предоставя информация относно присъди за следните престъпления: Участие в престъпна организация</w:t>
      </w:r>
      <w:r w:rsidRPr="001C3483">
        <w:rPr>
          <w:rStyle w:val="Bodytext6NotItalic"/>
          <w:rFonts w:ascii="Times New Roman" w:hAnsi="Times New Roman" w:cs="Times New Roman"/>
          <w:sz w:val="24"/>
          <w:szCs w:val="24"/>
        </w:rPr>
        <w:t xml:space="preserve"> - </w:t>
      </w:r>
      <w:r w:rsidRPr="001C3483">
        <w:rPr>
          <w:rFonts w:ascii="Times New Roman" w:hAnsi="Times New Roman" w:cs="Times New Roman"/>
          <w:sz w:val="24"/>
          <w:szCs w:val="24"/>
        </w:rPr>
        <w:t>по чл. 321 и 321а от НК; Корупция - по чл. 301 - 307 от НК; Измама - по чл. 209 - 213 от НК; Терористични престъпления или престъпления, които са свързани с терористични дейности - по чл. 108а, ал. 1 от НК; Изпиране на пари или финансиране на терори</w:t>
      </w:r>
      <w:r w:rsidR="00177E16">
        <w:rPr>
          <w:rFonts w:ascii="Times New Roman" w:hAnsi="Times New Roman" w:cs="Times New Roman"/>
          <w:sz w:val="24"/>
          <w:szCs w:val="24"/>
        </w:rPr>
        <w:t>зъм - по чл. 253, 253а, или 253б</w:t>
      </w:r>
      <w:r w:rsidRPr="001C3483">
        <w:rPr>
          <w:rFonts w:ascii="Times New Roman" w:hAnsi="Times New Roman" w:cs="Times New Roman"/>
          <w:sz w:val="24"/>
          <w:szCs w:val="24"/>
        </w:rPr>
        <w:t xml:space="preserve"> от НК и по чл. 108а, ал. 2 от НК; Детски труд и други форми на трафик на хора - по чл. 192а или 159а - 159г от НК.</w:t>
      </w:r>
    </w:p>
    <w:p w:rsidR="00F705BB" w:rsidRPr="001C3483" w:rsidRDefault="00C3682E" w:rsidP="00177E16">
      <w:pPr>
        <w:pStyle w:val="Bodytext60"/>
        <w:shd w:val="clear" w:color="auto" w:fill="auto"/>
        <w:spacing w:before="0" w:after="0" w:line="240" w:lineRule="auto"/>
        <w:ind w:left="709" w:right="40" w:firstLine="0"/>
        <w:rPr>
          <w:rFonts w:ascii="Times New Roman" w:hAnsi="Times New Roman" w:cs="Times New Roman"/>
          <w:sz w:val="24"/>
          <w:szCs w:val="24"/>
        </w:rPr>
      </w:pPr>
      <w:r w:rsidRPr="001C3483">
        <w:rPr>
          <w:rFonts w:ascii="Times New Roman" w:hAnsi="Times New Roman" w:cs="Times New Roman"/>
          <w:sz w:val="24"/>
          <w:szCs w:val="24"/>
        </w:rPr>
        <w:t xml:space="preserve">В раздел В, поле </w:t>
      </w:r>
      <w:r w:rsidR="000B6BDC" w:rsidRPr="001C3483">
        <w:rPr>
          <w:rFonts w:ascii="Times New Roman" w:hAnsi="Times New Roman" w:cs="Times New Roman"/>
          <w:sz w:val="24"/>
          <w:szCs w:val="24"/>
        </w:rPr>
        <w:t>1</w:t>
      </w:r>
      <w:r w:rsidRPr="001C3483">
        <w:rPr>
          <w:rFonts w:ascii="Times New Roman" w:hAnsi="Times New Roman" w:cs="Times New Roman"/>
          <w:sz w:val="24"/>
          <w:szCs w:val="24"/>
        </w:rPr>
        <w:t xml:space="preserve"> се предоставя информация относно присъди за престъпления по чл.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172 и чл. 352</w:t>
      </w:r>
      <w:r w:rsidRPr="001C3483">
        <w:rPr>
          <w:rStyle w:val="Bodytext6NotItalic"/>
          <w:rFonts w:ascii="Times New Roman" w:hAnsi="Times New Roman" w:cs="Times New Roman"/>
          <w:sz w:val="24"/>
          <w:szCs w:val="24"/>
        </w:rPr>
        <w:t xml:space="preserve"> - </w:t>
      </w:r>
      <w:r w:rsidRPr="001C3483">
        <w:rPr>
          <w:rFonts w:ascii="Times New Roman" w:hAnsi="Times New Roman" w:cs="Times New Roman"/>
          <w:sz w:val="24"/>
          <w:szCs w:val="24"/>
        </w:rPr>
        <w:t>353е от НК. При отговор „Да" участникът посочва</w:t>
      </w:r>
      <w:r w:rsidRPr="001C3483">
        <w:rPr>
          <w:rStyle w:val="Bodytext6NotItalic"/>
          <w:rFonts w:ascii="Times New Roman" w:hAnsi="Times New Roman" w:cs="Times New Roman"/>
          <w:sz w:val="24"/>
          <w:szCs w:val="24"/>
        </w:rPr>
        <w:t xml:space="preserve"> - </w:t>
      </w:r>
      <w:r w:rsidRPr="001C3483">
        <w:rPr>
          <w:rFonts w:ascii="Times New Roman" w:hAnsi="Times New Roman" w:cs="Times New Roman"/>
          <w:sz w:val="24"/>
          <w:szCs w:val="24"/>
        </w:rPr>
        <w:t xml:space="preserve">Дата на влизане в </w:t>
      </w:r>
      <w:r w:rsidR="000B6BDC" w:rsidRPr="001C3483">
        <w:rPr>
          <w:rFonts w:ascii="Times New Roman" w:hAnsi="Times New Roman" w:cs="Times New Roman"/>
          <w:sz w:val="24"/>
          <w:szCs w:val="24"/>
        </w:rPr>
        <w:t>сила</w:t>
      </w:r>
      <w:r w:rsidRPr="001C3483">
        <w:rPr>
          <w:rFonts w:ascii="Times New Roman" w:hAnsi="Times New Roman" w:cs="Times New Roman"/>
          <w:sz w:val="24"/>
          <w:szCs w:val="24"/>
        </w:rPr>
        <w:t xml:space="preserve"> на присъдата и фактическото и правното основание за постановяването й; Срока на наложеното наказание</w:t>
      </w:r>
    </w:p>
    <w:p w:rsidR="00F705BB" w:rsidRPr="001C3483" w:rsidRDefault="00C3682E" w:rsidP="00177E16">
      <w:pPr>
        <w:pStyle w:val="Bodytext60"/>
        <w:shd w:val="clear" w:color="auto" w:fill="auto"/>
        <w:spacing w:before="0" w:after="0" w:line="240" w:lineRule="auto"/>
        <w:ind w:left="709" w:right="40" w:firstLine="0"/>
        <w:rPr>
          <w:rFonts w:ascii="Times New Roman" w:hAnsi="Times New Roman" w:cs="Times New Roman"/>
          <w:sz w:val="24"/>
          <w:szCs w:val="24"/>
        </w:rPr>
      </w:pPr>
      <w:r w:rsidRPr="001C3483">
        <w:rPr>
          <w:rFonts w:ascii="Times New Roman" w:hAnsi="Times New Roman" w:cs="Times New Roman"/>
          <w:sz w:val="24"/>
          <w:szCs w:val="24"/>
        </w:rPr>
        <w:t xml:space="preserve">В раздел Г се предоставя информация относно присъди за престъпления по чл. 194 - </w:t>
      </w:r>
      <w:r w:rsidR="000B6BDC" w:rsidRPr="001C3483">
        <w:rPr>
          <w:rFonts w:ascii="Times New Roman" w:hAnsi="Times New Roman" w:cs="Times New Roman"/>
          <w:sz w:val="24"/>
          <w:szCs w:val="24"/>
        </w:rPr>
        <w:t>2</w:t>
      </w:r>
      <w:r w:rsidR="00177E16">
        <w:rPr>
          <w:rFonts w:ascii="Times New Roman" w:hAnsi="Times New Roman" w:cs="Times New Roman"/>
          <w:sz w:val="24"/>
          <w:szCs w:val="24"/>
        </w:rPr>
        <w:t>08, чл. 213</w:t>
      </w:r>
      <w:r w:rsidR="00177E16">
        <w:rPr>
          <w:rStyle w:val="Bodytext6Spacing1pt"/>
          <w:rFonts w:ascii="Times New Roman" w:hAnsi="Times New Roman" w:cs="Times New Roman"/>
          <w:i/>
          <w:iCs/>
          <w:sz w:val="24"/>
          <w:szCs w:val="24"/>
        </w:rPr>
        <w:t xml:space="preserve">а </w:t>
      </w:r>
      <w:r w:rsidRPr="001C3483">
        <w:rPr>
          <w:rStyle w:val="Bodytext6Spacing1pt"/>
          <w:rFonts w:ascii="Times New Roman" w:hAnsi="Times New Roman" w:cs="Times New Roman"/>
          <w:i/>
          <w:iCs/>
          <w:sz w:val="24"/>
          <w:szCs w:val="24"/>
        </w:rPr>
        <w:t>-</w:t>
      </w:r>
      <w:r w:rsidR="00177E16">
        <w:rPr>
          <w:rStyle w:val="Bodytext6Spacing1pt"/>
          <w:rFonts w:ascii="Times New Roman" w:hAnsi="Times New Roman" w:cs="Times New Roman"/>
          <w:i/>
          <w:iCs/>
          <w:sz w:val="24"/>
          <w:szCs w:val="24"/>
        </w:rPr>
        <w:t xml:space="preserve"> </w:t>
      </w:r>
      <w:r w:rsidRPr="001C3483">
        <w:rPr>
          <w:rStyle w:val="Bodytext6Spacing1pt"/>
          <w:rFonts w:ascii="Times New Roman" w:hAnsi="Times New Roman" w:cs="Times New Roman"/>
          <w:i/>
          <w:iCs/>
          <w:sz w:val="24"/>
          <w:szCs w:val="24"/>
        </w:rPr>
        <w:t>217,</w:t>
      </w:r>
      <w:r w:rsidRPr="001C3483">
        <w:rPr>
          <w:rFonts w:ascii="Times New Roman" w:hAnsi="Times New Roman" w:cs="Times New Roman"/>
          <w:sz w:val="24"/>
          <w:szCs w:val="24"/>
        </w:rPr>
        <w:t xml:space="preserve"> чл. 219 - 252 и чл. 254а - 260 от НК.</w:t>
      </w:r>
    </w:p>
    <w:p w:rsidR="00C2683A" w:rsidRPr="001C3483" w:rsidRDefault="00C3682E" w:rsidP="00177E16">
      <w:pPr>
        <w:pStyle w:val="Bodytext60"/>
        <w:shd w:val="clear" w:color="auto" w:fill="auto"/>
        <w:spacing w:before="0" w:after="0" w:line="240" w:lineRule="auto"/>
        <w:ind w:left="709" w:right="40" w:firstLine="0"/>
        <w:rPr>
          <w:rFonts w:ascii="Times New Roman" w:hAnsi="Times New Roman" w:cs="Times New Roman"/>
          <w:sz w:val="24"/>
          <w:szCs w:val="24"/>
        </w:rPr>
      </w:pPr>
      <w:r w:rsidRPr="001C3483">
        <w:rPr>
          <w:rFonts w:ascii="Times New Roman" w:hAnsi="Times New Roman" w:cs="Times New Roman"/>
          <w:sz w:val="24"/>
          <w:szCs w:val="24"/>
        </w:rPr>
        <w:lastRenderedPageBreak/>
        <w:t xml:space="preserve"> </w:t>
      </w:r>
      <w:r w:rsidRPr="001C3483">
        <w:rPr>
          <w:rStyle w:val="Bodytext61"/>
          <w:rFonts w:ascii="Times New Roman" w:hAnsi="Times New Roman" w:cs="Times New Roman"/>
          <w:i/>
          <w:iCs/>
          <w:sz w:val="24"/>
          <w:szCs w:val="24"/>
        </w:rPr>
        <w:t>Забележка:</w:t>
      </w:r>
      <w:r w:rsidR="000B6BDC" w:rsidRPr="001C3483">
        <w:rPr>
          <w:rStyle w:val="Bodytext61"/>
          <w:rFonts w:ascii="Times New Roman" w:hAnsi="Times New Roman" w:cs="Times New Roman"/>
          <w:i/>
          <w:iCs/>
          <w:sz w:val="24"/>
          <w:szCs w:val="24"/>
        </w:rPr>
        <w:t xml:space="preserve"> </w:t>
      </w:r>
      <w:r w:rsidR="000B6BDC" w:rsidRPr="001C3483">
        <w:rPr>
          <w:rFonts w:ascii="Times New Roman" w:hAnsi="Times New Roman" w:cs="Times New Roman"/>
          <w:sz w:val="24"/>
          <w:szCs w:val="24"/>
        </w:rPr>
        <w:t xml:space="preserve"> </w:t>
      </w:r>
      <w:r w:rsidRPr="001C3483">
        <w:rPr>
          <w:rFonts w:ascii="Times New Roman" w:hAnsi="Times New Roman" w:cs="Times New Roman"/>
          <w:sz w:val="24"/>
          <w:szCs w:val="24"/>
        </w:rPr>
        <w:t>Участниците посочват информация за престъпления,</w:t>
      </w:r>
      <w:r w:rsidR="000B6BDC" w:rsidRPr="001C3483">
        <w:rPr>
          <w:rFonts w:ascii="Times New Roman" w:hAnsi="Times New Roman" w:cs="Times New Roman"/>
          <w:sz w:val="24"/>
          <w:szCs w:val="24"/>
        </w:rPr>
        <w:t xml:space="preserve"> </w:t>
      </w:r>
      <w:r w:rsidRPr="001C3483">
        <w:rPr>
          <w:rFonts w:ascii="Times New Roman" w:hAnsi="Times New Roman" w:cs="Times New Roman"/>
          <w:sz w:val="24"/>
          <w:szCs w:val="24"/>
        </w:rPr>
        <w:t>аналогични на посочените в т. 3.5.1, т.1) (чл.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54, ал.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 т.</w:t>
      </w:r>
      <w:r w:rsidR="00177E16">
        <w:rPr>
          <w:rFonts w:ascii="Times New Roman" w:hAnsi="Times New Roman" w:cs="Times New Roman"/>
          <w:sz w:val="24"/>
          <w:szCs w:val="24"/>
        </w:rPr>
        <w:t xml:space="preserve"> 2</w:t>
      </w:r>
      <w:r w:rsidRPr="001C3483">
        <w:rPr>
          <w:rFonts w:ascii="Times New Roman" w:hAnsi="Times New Roman" w:cs="Times New Roman"/>
          <w:sz w:val="24"/>
          <w:szCs w:val="24"/>
        </w:rPr>
        <w:t xml:space="preserve"> от ЗОП) при наличие на присъда в друга</w:t>
      </w:r>
      <w:r w:rsidR="000B6BDC" w:rsidRPr="001C3483">
        <w:rPr>
          <w:rFonts w:ascii="Times New Roman" w:hAnsi="Times New Roman" w:cs="Times New Roman"/>
          <w:sz w:val="24"/>
          <w:szCs w:val="24"/>
        </w:rPr>
        <w:t xml:space="preserve"> </w:t>
      </w:r>
      <w:r w:rsidRPr="001C3483">
        <w:rPr>
          <w:rFonts w:ascii="Times New Roman" w:hAnsi="Times New Roman" w:cs="Times New Roman"/>
          <w:sz w:val="24"/>
          <w:szCs w:val="24"/>
        </w:rPr>
        <w:t>държава членка или трета страна.</w:t>
      </w:r>
    </w:p>
    <w:p w:rsidR="00C2683A" w:rsidRPr="001C3483" w:rsidRDefault="00C3682E" w:rsidP="00177E16">
      <w:pPr>
        <w:pStyle w:val="Bodytext60"/>
        <w:numPr>
          <w:ilvl w:val="0"/>
          <w:numId w:val="14"/>
        </w:numPr>
        <w:shd w:val="clear" w:color="auto" w:fill="auto"/>
        <w:tabs>
          <w:tab w:val="left" w:pos="1148"/>
        </w:tabs>
        <w:spacing w:before="0" w:after="0" w:line="240" w:lineRule="auto"/>
        <w:ind w:left="740" w:firstLine="0"/>
        <w:rPr>
          <w:rFonts w:ascii="Times New Roman" w:hAnsi="Times New Roman" w:cs="Times New Roman"/>
          <w:sz w:val="24"/>
          <w:szCs w:val="24"/>
        </w:rPr>
      </w:pPr>
      <w:r w:rsidRPr="001C3483">
        <w:rPr>
          <w:rFonts w:ascii="Times New Roman" w:hAnsi="Times New Roman" w:cs="Times New Roman"/>
          <w:sz w:val="24"/>
          <w:szCs w:val="24"/>
        </w:rPr>
        <w:t>Информацията относно липсата или наличието на обстоятелства по т.</w:t>
      </w:r>
      <w:r w:rsidR="00F705BB" w:rsidRPr="001C3483">
        <w:rPr>
          <w:rFonts w:ascii="Times New Roman" w:hAnsi="Times New Roman" w:cs="Times New Roman"/>
          <w:sz w:val="24"/>
          <w:szCs w:val="24"/>
        </w:rPr>
        <w:t xml:space="preserve">3.5.1. </w:t>
      </w:r>
      <w:r w:rsidRPr="001C3483">
        <w:rPr>
          <w:rFonts w:ascii="Times New Roman" w:hAnsi="Times New Roman" w:cs="Times New Roman"/>
          <w:sz w:val="24"/>
          <w:szCs w:val="24"/>
        </w:rPr>
        <w:t>т.</w:t>
      </w:r>
      <w:r w:rsidR="00F705BB" w:rsidRPr="001C3483">
        <w:rPr>
          <w:rFonts w:ascii="Times New Roman" w:hAnsi="Times New Roman" w:cs="Times New Roman"/>
          <w:sz w:val="24"/>
          <w:szCs w:val="24"/>
        </w:rPr>
        <w:t>3</w:t>
      </w:r>
      <w:r w:rsidRPr="001C3483">
        <w:rPr>
          <w:rFonts w:ascii="Times New Roman" w:hAnsi="Times New Roman" w:cs="Times New Roman"/>
          <w:sz w:val="24"/>
          <w:szCs w:val="24"/>
        </w:rPr>
        <w:t xml:space="preserve">) </w:t>
      </w:r>
      <w:r w:rsidRPr="001C3483">
        <w:rPr>
          <w:rFonts w:ascii="Times New Roman" w:hAnsi="Times New Roman" w:cs="Times New Roman"/>
          <w:smallCaps/>
          <w:sz w:val="24"/>
          <w:szCs w:val="24"/>
        </w:rPr>
        <w:t>(</w:t>
      </w:r>
      <w:r w:rsidR="00F705BB" w:rsidRPr="001C3483">
        <w:rPr>
          <w:rFonts w:ascii="Times New Roman" w:hAnsi="Times New Roman" w:cs="Times New Roman"/>
          <w:smallCaps/>
          <w:sz w:val="24"/>
          <w:szCs w:val="24"/>
        </w:rPr>
        <w:t>чл</w:t>
      </w:r>
      <w:r w:rsidRPr="001C3483">
        <w:rPr>
          <w:rFonts w:ascii="Times New Roman" w:hAnsi="Times New Roman" w:cs="Times New Roman"/>
          <w:smallCaps/>
          <w:sz w:val="24"/>
          <w:szCs w:val="24"/>
        </w:rPr>
        <w:t>.</w:t>
      </w:r>
      <w:r w:rsidR="00177E16">
        <w:rPr>
          <w:rFonts w:ascii="Times New Roman" w:hAnsi="Times New Roman" w:cs="Times New Roman"/>
          <w:smallCaps/>
          <w:sz w:val="24"/>
          <w:szCs w:val="24"/>
        </w:rPr>
        <w:t xml:space="preserve"> </w:t>
      </w:r>
      <w:r w:rsidRPr="001C3483">
        <w:rPr>
          <w:rFonts w:ascii="Times New Roman" w:hAnsi="Times New Roman" w:cs="Times New Roman"/>
          <w:sz w:val="24"/>
          <w:szCs w:val="24"/>
        </w:rPr>
        <w:t>54,</w:t>
      </w:r>
      <w:r w:rsidRPr="001C3483">
        <w:rPr>
          <w:rStyle w:val="Bodytext62"/>
          <w:rFonts w:ascii="Times New Roman" w:hAnsi="Times New Roman" w:cs="Times New Roman"/>
          <w:i/>
          <w:iCs/>
          <w:sz w:val="24"/>
          <w:szCs w:val="24"/>
        </w:rPr>
        <w:t xml:space="preserve"> ал.</w:t>
      </w:r>
      <w:r w:rsidR="00177E16">
        <w:rPr>
          <w:rStyle w:val="Bodytext62"/>
          <w:rFonts w:ascii="Times New Roman" w:hAnsi="Times New Roman" w:cs="Times New Roman"/>
          <w:i/>
          <w:iCs/>
          <w:sz w:val="24"/>
          <w:szCs w:val="24"/>
        </w:rPr>
        <w:t xml:space="preserve"> </w:t>
      </w:r>
      <w:r w:rsidRPr="001C3483">
        <w:rPr>
          <w:rStyle w:val="Bodytext62"/>
          <w:rFonts w:ascii="Times New Roman" w:hAnsi="Times New Roman" w:cs="Times New Roman"/>
          <w:i/>
          <w:iCs/>
          <w:sz w:val="24"/>
          <w:szCs w:val="24"/>
        </w:rPr>
        <w:t xml:space="preserve">1, </w:t>
      </w:r>
      <w:r w:rsidRPr="001C3483">
        <w:rPr>
          <w:rFonts w:ascii="Times New Roman" w:hAnsi="Times New Roman" w:cs="Times New Roman"/>
          <w:sz w:val="24"/>
          <w:szCs w:val="24"/>
        </w:rPr>
        <w:t>т.</w:t>
      </w:r>
      <w:r w:rsidR="00177E16">
        <w:rPr>
          <w:rFonts w:ascii="Times New Roman" w:hAnsi="Times New Roman" w:cs="Times New Roman"/>
          <w:sz w:val="24"/>
          <w:szCs w:val="24"/>
        </w:rPr>
        <w:t xml:space="preserve"> </w:t>
      </w:r>
      <w:r w:rsidR="00F705BB" w:rsidRPr="001C3483">
        <w:rPr>
          <w:rFonts w:ascii="Times New Roman" w:hAnsi="Times New Roman" w:cs="Times New Roman"/>
          <w:sz w:val="24"/>
          <w:szCs w:val="24"/>
        </w:rPr>
        <w:t>3</w:t>
      </w:r>
      <w:r w:rsidRPr="001C3483">
        <w:rPr>
          <w:rFonts w:ascii="Times New Roman" w:hAnsi="Times New Roman" w:cs="Times New Roman"/>
          <w:sz w:val="24"/>
          <w:szCs w:val="24"/>
        </w:rPr>
        <w:t xml:space="preserve"> от ЗОП) се </w:t>
      </w:r>
      <w:r w:rsidRPr="001C3483">
        <w:rPr>
          <w:rStyle w:val="Bodytext62"/>
          <w:rFonts w:ascii="Times New Roman" w:hAnsi="Times New Roman" w:cs="Times New Roman"/>
          <w:i/>
          <w:iCs/>
          <w:sz w:val="24"/>
          <w:szCs w:val="24"/>
        </w:rPr>
        <w:t xml:space="preserve">попълва в </w:t>
      </w:r>
      <w:r w:rsidRPr="001C3483">
        <w:rPr>
          <w:rFonts w:ascii="Times New Roman" w:hAnsi="Times New Roman" w:cs="Times New Roman"/>
          <w:sz w:val="24"/>
          <w:szCs w:val="24"/>
        </w:rPr>
        <w:t>част III, раздел Б от ЕЕДОП.</w:t>
      </w:r>
    </w:p>
    <w:p w:rsidR="00C2683A" w:rsidRPr="001C3483" w:rsidRDefault="00C3682E" w:rsidP="00177E16">
      <w:pPr>
        <w:pStyle w:val="Bodytext60"/>
        <w:numPr>
          <w:ilvl w:val="0"/>
          <w:numId w:val="15"/>
        </w:numPr>
        <w:shd w:val="clear" w:color="auto" w:fill="auto"/>
        <w:spacing w:before="0" w:after="0" w:line="240" w:lineRule="auto"/>
        <w:ind w:left="1160" w:firstLine="0"/>
        <w:rPr>
          <w:rFonts w:ascii="Times New Roman" w:hAnsi="Times New Roman" w:cs="Times New Roman"/>
          <w:sz w:val="24"/>
          <w:szCs w:val="24"/>
        </w:rPr>
      </w:pPr>
      <w:r w:rsidRPr="001C3483">
        <w:rPr>
          <w:rFonts w:ascii="Times New Roman" w:hAnsi="Times New Roman" w:cs="Times New Roman"/>
          <w:sz w:val="24"/>
          <w:szCs w:val="24"/>
        </w:rPr>
        <w:t>Информацията относно липсата или наличието на обстоятелства по т.</w:t>
      </w:r>
      <w:r w:rsidR="00F705BB" w:rsidRPr="001C3483">
        <w:rPr>
          <w:rFonts w:ascii="Times New Roman" w:hAnsi="Times New Roman" w:cs="Times New Roman"/>
          <w:sz w:val="24"/>
          <w:szCs w:val="24"/>
        </w:rPr>
        <w:t xml:space="preserve"> 3.5.1. </w:t>
      </w:r>
      <w:r w:rsidRPr="001C3483">
        <w:rPr>
          <w:rFonts w:ascii="Times New Roman" w:hAnsi="Times New Roman" w:cs="Times New Roman"/>
          <w:sz w:val="24"/>
          <w:szCs w:val="24"/>
        </w:rPr>
        <w:t>от т.4) до т. 9) (чл.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54, ал.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4 -7, чл.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55, ал.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 и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5 от ЗОП) се</w:t>
      </w:r>
      <w:r w:rsidR="00F705BB" w:rsidRPr="001C3483">
        <w:rPr>
          <w:rFonts w:ascii="Times New Roman" w:hAnsi="Times New Roman" w:cs="Times New Roman"/>
          <w:sz w:val="24"/>
          <w:szCs w:val="24"/>
        </w:rPr>
        <w:t xml:space="preserve"> </w:t>
      </w:r>
      <w:r w:rsidRPr="001C3483">
        <w:rPr>
          <w:rFonts w:ascii="Times New Roman" w:hAnsi="Times New Roman" w:cs="Times New Roman"/>
          <w:sz w:val="24"/>
          <w:szCs w:val="24"/>
        </w:rPr>
        <w:t>попълва се попълва в Част III, Раздел В от ЕЕДОП.</w:t>
      </w:r>
    </w:p>
    <w:p w:rsidR="00C2683A" w:rsidRPr="001C3483" w:rsidRDefault="00C3682E" w:rsidP="00177E16">
      <w:pPr>
        <w:pStyle w:val="Bodytext60"/>
        <w:shd w:val="clear" w:color="auto" w:fill="auto"/>
        <w:spacing w:before="0" w:after="0" w:line="240" w:lineRule="auto"/>
        <w:ind w:left="740" w:firstLine="0"/>
        <w:rPr>
          <w:rFonts w:ascii="Times New Roman" w:hAnsi="Times New Roman" w:cs="Times New Roman"/>
          <w:sz w:val="24"/>
          <w:szCs w:val="24"/>
        </w:rPr>
      </w:pPr>
      <w:r w:rsidRPr="001C3483">
        <w:rPr>
          <w:rFonts w:ascii="Times New Roman" w:hAnsi="Times New Roman" w:cs="Times New Roman"/>
          <w:sz w:val="24"/>
          <w:szCs w:val="24"/>
        </w:rPr>
        <w:t>Забележка: Когато преди подаване на офертата участник е предприел мерки за доказване на надеждност по т. 3.5.1 (чл. 56 от ЗОП), тези мерки се описват в ЕЕДОП в полето</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свързано със съответното обстоятелство.</w:t>
      </w:r>
    </w:p>
    <w:p w:rsidR="00C2683A" w:rsidRPr="001C3483" w:rsidRDefault="00C3682E" w:rsidP="00177E16">
      <w:pPr>
        <w:pStyle w:val="BodyText5"/>
        <w:shd w:val="clear" w:color="auto" w:fill="auto"/>
        <w:spacing w:line="240" w:lineRule="auto"/>
        <w:ind w:left="20" w:firstLine="720"/>
        <w:jc w:val="both"/>
        <w:rPr>
          <w:rFonts w:ascii="Times New Roman" w:hAnsi="Times New Roman" w:cs="Times New Roman"/>
          <w:sz w:val="24"/>
          <w:szCs w:val="24"/>
        </w:rPr>
      </w:pPr>
      <w:r w:rsidRPr="001C3483">
        <w:rPr>
          <w:rFonts w:ascii="Times New Roman" w:hAnsi="Times New Roman" w:cs="Times New Roman"/>
          <w:sz w:val="24"/>
          <w:szCs w:val="24"/>
        </w:rPr>
        <w:t>Основанията по т. 3.5.1, т. 1), 2) и 7) (чл. 54, ал. 1, т. 1, 2 и 7 от ЗОП) се отнасят за:</w:t>
      </w:r>
    </w:p>
    <w:p w:rsidR="00F705BB" w:rsidRPr="001C3483" w:rsidRDefault="00C3682E" w:rsidP="00177E16">
      <w:pPr>
        <w:pStyle w:val="BodyText5"/>
        <w:numPr>
          <w:ilvl w:val="0"/>
          <w:numId w:val="16"/>
        </w:numPr>
        <w:shd w:val="clear" w:color="auto" w:fill="auto"/>
        <w:tabs>
          <w:tab w:val="left" w:pos="993"/>
        </w:tabs>
        <w:spacing w:line="240" w:lineRule="auto"/>
        <w:ind w:left="740" w:firstLine="0"/>
        <w:jc w:val="both"/>
        <w:rPr>
          <w:rFonts w:ascii="Times New Roman" w:hAnsi="Times New Roman" w:cs="Times New Roman"/>
          <w:sz w:val="24"/>
          <w:szCs w:val="24"/>
        </w:rPr>
      </w:pPr>
      <w:r w:rsidRPr="001C3483">
        <w:rPr>
          <w:rFonts w:ascii="Times New Roman" w:hAnsi="Times New Roman" w:cs="Times New Roman"/>
          <w:sz w:val="24"/>
          <w:szCs w:val="24"/>
        </w:rPr>
        <w:t>лицата, които представляват участника;</w:t>
      </w:r>
    </w:p>
    <w:p w:rsidR="00F705BB" w:rsidRPr="001C3483" w:rsidRDefault="00C3682E" w:rsidP="00177E16">
      <w:pPr>
        <w:pStyle w:val="BodyText5"/>
        <w:numPr>
          <w:ilvl w:val="0"/>
          <w:numId w:val="16"/>
        </w:numPr>
        <w:shd w:val="clear" w:color="auto" w:fill="auto"/>
        <w:tabs>
          <w:tab w:val="left" w:pos="993"/>
        </w:tabs>
        <w:spacing w:line="240" w:lineRule="auto"/>
        <w:ind w:left="740" w:firstLine="0"/>
        <w:jc w:val="both"/>
        <w:rPr>
          <w:rFonts w:ascii="Times New Roman" w:hAnsi="Times New Roman" w:cs="Times New Roman"/>
          <w:sz w:val="24"/>
          <w:szCs w:val="24"/>
        </w:rPr>
      </w:pPr>
      <w:r w:rsidRPr="001C3483">
        <w:rPr>
          <w:rFonts w:ascii="Times New Roman" w:hAnsi="Times New Roman" w:cs="Times New Roman"/>
          <w:sz w:val="24"/>
          <w:szCs w:val="24"/>
        </w:rPr>
        <w:t>лицата, които са членове на управителни и надзорни органи на участника;</w:t>
      </w:r>
    </w:p>
    <w:p w:rsidR="00C2683A" w:rsidRPr="001C3483" w:rsidRDefault="00C3682E" w:rsidP="00177E16">
      <w:pPr>
        <w:pStyle w:val="BodyText5"/>
        <w:numPr>
          <w:ilvl w:val="0"/>
          <w:numId w:val="16"/>
        </w:numPr>
        <w:shd w:val="clear" w:color="auto" w:fill="auto"/>
        <w:tabs>
          <w:tab w:val="left" w:pos="993"/>
        </w:tabs>
        <w:spacing w:line="240" w:lineRule="auto"/>
        <w:ind w:left="740" w:firstLine="0"/>
        <w:jc w:val="both"/>
        <w:rPr>
          <w:rFonts w:ascii="Times New Roman" w:hAnsi="Times New Roman" w:cs="Times New Roman"/>
          <w:sz w:val="24"/>
          <w:szCs w:val="24"/>
        </w:rPr>
      </w:pPr>
      <w:r w:rsidRPr="001C3483">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C2683A" w:rsidRPr="001C3483" w:rsidRDefault="00C3682E" w:rsidP="00177E16">
      <w:pPr>
        <w:pStyle w:val="Bodytext60"/>
        <w:shd w:val="clear" w:color="auto" w:fill="auto"/>
        <w:spacing w:before="0" w:after="0" w:line="240" w:lineRule="auto"/>
        <w:ind w:left="20" w:firstLine="700"/>
        <w:rPr>
          <w:rFonts w:ascii="Times New Roman" w:hAnsi="Times New Roman" w:cs="Times New Roman"/>
          <w:sz w:val="24"/>
          <w:szCs w:val="24"/>
        </w:rPr>
      </w:pPr>
      <w:r w:rsidRPr="001C3483">
        <w:rPr>
          <w:rStyle w:val="Bodytext61"/>
          <w:rFonts w:ascii="Times New Roman" w:hAnsi="Times New Roman" w:cs="Times New Roman"/>
          <w:i/>
          <w:iCs/>
          <w:sz w:val="24"/>
          <w:szCs w:val="24"/>
        </w:rPr>
        <w:t>Забележка:</w:t>
      </w:r>
      <w:r w:rsidRPr="001C3483">
        <w:rPr>
          <w:rFonts w:ascii="Times New Roman" w:hAnsi="Times New Roman" w:cs="Times New Roman"/>
          <w:sz w:val="24"/>
          <w:szCs w:val="24"/>
        </w:rPr>
        <w:t xml:space="preserve"> Лицата </w:t>
      </w:r>
      <w:r w:rsidRPr="001C3483">
        <w:rPr>
          <w:rFonts w:ascii="Times New Roman" w:hAnsi="Times New Roman" w:cs="Times New Roman"/>
          <w:sz w:val="24"/>
          <w:szCs w:val="24"/>
          <w:lang w:val="en-US"/>
        </w:rPr>
        <w:t>no</w:t>
      </w:r>
      <w:r w:rsidRPr="001C3483">
        <w:rPr>
          <w:rFonts w:ascii="Times New Roman" w:hAnsi="Times New Roman" w:cs="Times New Roman"/>
          <w:sz w:val="24"/>
          <w:szCs w:val="24"/>
        </w:rPr>
        <w:t xml:space="preserve"> </w:t>
      </w:r>
      <w:r w:rsidRPr="001C3483">
        <w:rPr>
          <w:rFonts w:ascii="Times New Roman" w:hAnsi="Times New Roman" w:cs="Times New Roman"/>
          <w:sz w:val="24"/>
          <w:szCs w:val="24"/>
          <w:lang w:val="en-US"/>
        </w:rPr>
        <w:t>m</w:t>
      </w:r>
      <w:r w:rsidR="00F705BB" w:rsidRPr="001C3483">
        <w:rPr>
          <w:rFonts w:ascii="Times New Roman" w:hAnsi="Times New Roman" w:cs="Times New Roman"/>
          <w:sz w:val="24"/>
          <w:szCs w:val="24"/>
        </w:rPr>
        <w:t xml:space="preserve"> .1</w:t>
      </w:r>
      <w:r w:rsidRPr="001C3483">
        <w:rPr>
          <w:rFonts w:ascii="Times New Roman" w:hAnsi="Times New Roman" w:cs="Times New Roman"/>
          <w:sz w:val="24"/>
          <w:szCs w:val="24"/>
        </w:rPr>
        <w:t>) и т. 2) са:</w:t>
      </w:r>
    </w:p>
    <w:p w:rsidR="00C2683A" w:rsidRPr="001C3483" w:rsidRDefault="00C3682E" w:rsidP="00177E16">
      <w:pPr>
        <w:pStyle w:val="Bodytext60"/>
        <w:shd w:val="clear" w:color="auto" w:fill="auto"/>
        <w:tabs>
          <w:tab w:val="left" w:pos="1126"/>
        </w:tabs>
        <w:spacing w:before="0" w:after="0" w:line="240" w:lineRule="auto"/>
        <w:ind w:left="1120" w:right="20"/>
        <w:rPr>
          <w:rFonts w:ascii="Times New Roman" w:hAnsi="Times New Roman" w:cs="Times New Roman"/>
          <w:sz w:val="24"/>
          <w:szCs w:val="24"/>
        </w:rPr>
      </w:pPr>
      <w:r w:rsidRPr="001C3483">
        <w:rPr>
          <w:rFonts w:ascii="Times New Roman" w:hAnsi="Times New Roman" w:cs="Times New Roman"/>
          <w:sz w:val="24"/>
          <w:szCs w:val="24"/>
        </w:rPr>
        <w:t>а)</w:t>
      </w:r>
      <w:r w:rsidRPr="001C3483">
        <w:rPr>
          <w:rFonts w:ascii="Times New Roman" w:hAnsi="Times New Roman" w:cs="Times New Roman"/>
          <w:sz w:val="24"/>
          <w:szCs w:val="24"/>
        </w:rPr>
        <w:tab/>
        <w:t>при събирателно дружество - за лицата по чл. 84, ал.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 и чл. 89, ал. 1 от Търговския закон;</w:t>
      </w:r>
    </w:p>
    <w:p w:rsidR="00C2683A" w:rsidRPr="001C3483" w:rsidRDefault="00C3682E" w:rsidP="00177E16">
      <w:pPr>
        <w:pStyle w:val="Bodytext60"/>
        <w:shd w:val="clear" w:color="auto" w:fill="auto"/>
        <w:tabs>
          <w:tab w:val="left" w:pos="1126"/>
        </w:tabs>
        <w:spacing w:before="0" w:after="0" w:line="240" w:lineRule="auto"/>
        <w:ind w:left="1120" w:right="20"/>
        <w:rPr>
          <w:rFonts w:ascii="Times New Roman" w:hAnsi="Times New Roman" w:cs="Times New Roman"/>
          <w:sz w:val="24"/>
          <w:szCs w:val="24"/>
        </w:rPr>
      </w:pPr>
      <w:r w:rsidRPr="001C3483">
        <w:rPr>
          <w:rFonts w:ascii="Times New Roman" w:hAnsi="Times New Roman" w:cs="Times New Roman"/>
          <w:sz w:val="24"/>
          <w:szCs w:val="24"/>
        </w:rPr>
        <w:t>б)</w:t>
      </w:r>
      <w:r w:rsidRPr="001C3483">
        <w:rPr>
          <w:rFonts w:ascii="Times New Roman" w:hAnsi="Times New Roman" w:cs="Times New Roman"/>
          <w:sz w:val="24"/>
          <w:szCs w:val="24"/>
        </w:rPr>
        <w:tab/>
        <w:t xml:space="preserve">при командитно дружество - за лицата по чл. 105 от Търговския закон, без ограничено отговорните </w:t>
      </w:r>
      <w:proofErr w:type="spellStart"/>
      <w:r w:rsidRPr="001C3483">
        <w:rPr>
          <w:rFonts w:ascii="Times New Roman" w:hAnsi="Times New Roman" w:cs="Times New Roman"/>
          <w:sz w:val="24"/>
          <w:szCs w:val="24"/>
        </w:rPr>
        <w:t>съдружници</w:t>
      </w:r>
      <w:proofErr w:type="spellEnd"/>
      <w:r w:rsidRPr="001C3483">
        <w:rPr>
          <w:rFonts w:ascii="Times New Roman" w:hAnsi="Times New Roman" w:cs="Times New Roman"/>
          <w:sz w:val="24"/>
          <w:szCs w:val="24"/>
        </w:rPr>
        <w:t>;</w:t>
      </w:r>
    </w:p>
    <w:p w:rsidR="00C2683A" w:rsidRPr="001C3483" w:rsidRDefault="00C3682E" w:rsidP="00177E16">
      <w:pPr>
        <w:pStyle w:val="Bodytext60"/>
        <w:shd w:val="clear" w:color="auto" w:fill="auto"/>
        <w:tabs>
          <w:tab w:val="left" w:pos="1126"/>
        </w:tabs>
        <w:spacing w:before="0" w:after="0" w:line="240" w:lineRule="auto"/>
        <w:ind w:left="1120" w:right="20"/>
        <w:rPr>
          <w:rFonts w:ascii="Times New Roman" w:hAnsi="Times New Roman" w:cs="Times New Roman"/>
          <w:sz w:val="24"/>
          <w:szCs w:val="24"/>
        </w:rPr>
      </w:pPr>
      <w:r w:rsidRPr="001C3483">
        <w:rPr>
          <w:rFonts w:ascii="Times New Roman" w:hAnsi="Times New Roman" w:cs="Times New Roman"/>
          <w:sz w:val="24"/>
          <w:szCs w:val="24"/>
        </w:rPr>
        <w:t>в)</w:t>
      </w:r>
      <w:r w:rsidRPr="001C3483">
        <w:rPr>
          <w:rFonts w:ascii="Times New Roman" w:hAnsi="Times New Roman" w:cs="Times New Roman"/>
          <w:sz w:val="24"/>
          <w:szCs w:val="24"/>
        </w:rPr>
        <w:tab/>
        <w:t>при дружество с ограничена отговорност - за лицата по чл. 141, ал.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 и ал. 2 от Търговския закон, а при еднолично дружество с ограничена отговорност</w:t>
      </w:r>
    </w:p>
    <w:p w:rsidR="00C2683A" w:rsidRPr="001C3483" w:rsidRDefault="00C3682E" w:rsidP="00177E16">
      <w:pPr>
        <w:pStyle w:val="Bodytext60"/>
        <w:numPr>
          <w:ilvl w:val="0"/>
          <w:numId w:val="2"/>
        </w:numPr>
        <w:shd w:val="clear" w:color="auto" w:fill="auto"/>
        <w:tabs>
          <w:tab w:val="left" w:pos="1283"/>
          <w:tab w:val="left" w:pos="1283"/>
        </w:tabs>
        <w:spacing w:before="0" w:after="0" w:line="240" w:lineRule="auto"/>
        <w:ind w:left="1120" w:firstLine="0"/>
        <w:rPr>
          <w:rFonts w:ascii="Times New Roman" w:hAnsi="Times New Roman" w:cs="Times New Roman"/>
          <w:sz w:val="24"/>
          <w:szCs w:val="24"/>
        </w:rPr>
      </w:pPr>
      <w:r w:rsidRPr="001C3483">
        <w:rPr>
          <w:rFonts w:ascii="Times New Roman" w:hAnsi="Times New Roman" w:cs="Times New Roman"/>
          <w:sz w:val="24"/>
          <w:szCs w:val="24"/>
        </w:rPr>
        <w:t>за лицата по чл. 147, ал. 1 от Търговския закон;</w:t>
      </w:r>
    </w:p>
    <w:p w:rsidR="00C2683A" w:rsidRPr="001C3483" w:rsidRDefault="00177E16" w:rsidP="00177E16">
      <w:pPr>
        <w:pStyle w:val="Bodytext60"/>
        <w:shd w:val="clear" w:color="auto" w:fill="auto"/>
        <w:tabs>
          <w:tab w:val="left" w:pos="1126"/>
        </w:tabs>
        <w:spacing w:before="0" w:after="0" w:line="240" w:lineRule="auto"/>
        <w:ind w:left="1120" w:right="20"/>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 xml:space="preserve">при акционерно дружество - </w:t>
      </w:r>
      <w:r w:rsidR="00C3682E" w:rsidRPr="001C3483">
        <w:rPr>
          <w:rFonts w:ascii="Times New Roman" w:hAnsi="Times New Roman" w:cs="Times New Roman"/>
          <w:sz w:val="24"/>
          <w:szCs w:val="24"/>
        </w:rPr>
        <w:t>за лицата по чл. 241, ал. 1, чл. 242, ал. 1 и чл. 244, ал. 1 от Търговския закон;</w:t>
      </w:r>
    </w:p>
    <w:p w:rsidR="00C2683A" w:rsidRPr="001C3483" w:rsidRDefault="00C3682E" w:rsidP="00177E16">
      <w:pPr>
        <w:pStyle w:val="Bodytext60"/>
        <w:shd w:val="clear" w:color="auto" w:fill="auto"/>
        <w:tabs>
          <w:tab w:val="left" w:pos="1126"/>
        </w:tabs>
        <w:spacing w:before="0" w:after="0" w:line="240" w:lineRule="auto"/>
        <w:ind w:left="1120" w:right="20"/>
        <w:rPr>
          <w:rFonts w:ascii="Times New Roman" w:hAnsi="Times New Roman" w:cs="Times New Roman"/>
          <w:sz w:val="24"/>
          <w:szCs w:val="24"/>
        </w:rPr>
      </w:pPr>
      <w:r w:rsidRPr="001C3483">
        <w:rPr>
          <w:rFonts w:ascii="Times New Roman" w:hAnsi="Times New Roman" w:cs="Times New Roman"/>
          <w:sz w:val="24"/>
          <w:szCs w:val="24"/>
        </w:rPr>
        <w:t>д)</w:t>
      </w:r>
      <w:r w:rsidRPr="001C3483">
        <w:rPr>
          <w:rFonts w:ascii="Times New Roman" w:hAnsi="Times New Roman" w:cs="Times New Roman"/>
          <w:sz w:val="24"/>
          <w:szCs w:val="24"/>
        </w:rPr>
        <w:tab/>
        <w:t>при командитно дружество с акции - за лицата по чл. 256 във връзка с чл. 244, ал. 1 от Търговския закон;</w:t>
      </w:r>
    </w:p>
    <w:p w:rsidR="00C2683A" w:rsidRPr="001C3483" w:rsidRDefault="00C3682E" w:rsidP="00177E16">
      <w:pPr>
        <w:pStyle w:val="Bodytext60"/>
        <w:shd w:val="clear" w:color="auto" w:fill="auto"/>
        <w:tabs>
          <w:tab w:val="left" w:pos="1126"/>
        </w:tabs>
        <w:spacing w:before="0" w:after="0" w:line="240" w:lineRule="auto"/>
        <w:ind w:left="20" w:firstLine="700"/>
        <w:rPr>
          <w:rFonts w:ascii="Times New Roman" w:hAnsi="Times New Roman" w:cs="Times New Roman"/>
          <w:sz w:val="24"/>
          <w:szCs w:val="24"/>
        </w:rPr>
      </w:pPr>
      <w:r w:rsidRPr="001C3483">
        <w:rPr>
          <w:rFonts w:ascii="Times New Roman" w:hAnsi="Times New Roman" w:cs="Times New Roman"/>
          <w:sz w:val="24"/>
          <w:szCs w:val="24"/>
        </w:rPr>
        <w:t>е)</w:t>
      </w:r>
      <w:r w:rsidRPr="001C3483">
        <w:rPr>
          <w:rFonts w:ascii="Times New Roman" w:hAnsi="Times New Roman" w:cs="Times New Roman"/>
          <w:sz w:val="24"/>
          <w:szCs w:val="24"/>
        </w:rPr>
        <w:tab/>
        <w:t>при едноличен търговец - за физическото лице - търговец;</w:t>
      </w:r>
    </w:p>
    <w:p w:rsidR="00C2683A" w:rsidRPr="001C3483" w:rsidRDefault="00C3682E" w:rsidP="00177E16">
      <w:pPr>
        <w:pStyle w:val="Bodytext60"/>
        <w:shd w:val="clear" w:color="auto" w:fill="auto"/>
        <w:tabs>
          <w:tab w:val="left" w:pos="1126"/>
        </w:tabs>
        <w:spacing w:before="0" w:after="0" w:line="240" w:lineRule="auto"/>
        <w:ind w:left="1120" w:right="20"/>
        <w:rPr>
          <w:rFonts w:ascii="Times New Roman" w:hAnsi="Times New Roman" w:cs="Times New Roman"/>
          <w:sz w:val="24"/>
          <w:szCs w:val="24"/>
        </w:rPr>
      </w:pPr>
      <w:r w:rsidRPr="001C3483">
        <w:rPr>
          <w:rFonts w:ascii="Times New Roman" w:hAnsi="Times New Roman" w:cs="Times New Roman"/>
          <w:sz w:val="24"/>
          <w:szCs w:val="24"/>
        </w:rPr>
        <w:t>ж)</w:t>
      </w:r>
      <w:r w:rsidRPr="001C3483">
        <w:rPr>
          <w:rFonts w:ascii="Times New Roman" w:hAnsi="Times New Roman" w:cs="Times New Roman"/>
          <w:sz w:val="24"/>
          <w:szCs w:val="24"/>
        </w:rPr>
        <w:tab/>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C2683A" w:rsidRPr="001C3483" w:rsidRDefault="00C3682E" w:rsidP="00177E16">
      <w:pPr>
        <w:pStyle w:val="Bodytext60"/>
        <w:shd w:val="clear" w:color="auto" w:fill="auto"/>
        <w:tabs>
          <w:tab w:val="left" w:pos="1126"/>
        </w:tabs>
        <w:spacing w:before="0" w:after="0" w:line="240" w:lineRule="auto"/>
        <w:ind w:left="1120" w:right="20"/>
        <w:rPr>
          <w:rFonts w:ascii="Times New Roman" w:hAnsi="Times New Roman" w:cs="Times New Roman"/>
          <w:sz w:val="24"/>
          <w:szCs w:val="24"/>
        </w:rPr>
      </w:pPr>
      <w:r w:rsidRPr="001C3483">
        <w:rPr>
          <w:rFonts w:ascii="Times New Roman" w:hAnsi="Times New Roman" w:cs="Times New Roman"/>
          <w:sz w:val="24"/>
          <w:szCs w:val="24"/>
        </w:rPr>
        <w:t>з)</w:t>
      </w:r>
      <w:r w:rsidRPr="001C3483">
        <w:rPr>
          <w:rFonts w:ascii="Times New Roman" w:hAnsi="Times New Roman" w:cs="Times New Roman"/>
          <w:sz w:val="24"/>
          <w:szCs w:val="24"/>
        </w:rPr>
        <w:tab/>
        <w:t xml:space="preserve">в случаите по предходните букви - и за </w:t>
      </w:r>
      <w:proofErr w:type="spellStart"/>
      <w:r w:rsidRPr="001C3483">
        <w:rPr>
          <w:rFonts w:ascii="Times New Roman" w:hAnsi="Times New Roman" w:cs="Times New Roman"/>
          <w:sz w:val="24"/>
          <w:szCs w:val="24"/>
        </w:rPr>
        <w:t>прокуристите</w:t>
      </w:r>
      <w:proofErr w:type="spellEnd"/>
      <w:r w:rsidRPr="001C3483">
        <w:rPr>
          <w:rFonts w:ascii="Times New Roman" w:hAnsi="Times New Roman" w:cs="Times New Roman"/>
          <w:sz w:val="24"/>
          <w:szCs w:val="24"/>
        </w:rPr>
        <w:t xml:space="preserve">, когато има такива; когато чуждестранно лице има повече </w:t>
      </w:r>
      <w:r w:rsidR="00F705BB" w:rsidRPr="001C3483">
        <w:rPr>
          <w:rFonts w:ascii="Times New Roman" w:hAnsi="Times New Roman" w:cs="Times New Roman"/>
          <w:sz w:val="24"/>
          <w:szCs w:val="24"/>
        </w:rPr>
        <w:t>о</w:t>
      </w:r>
      <w:r w:rsidRPr="001C3483">
        <w:rPr>
          <w:rFonts w:ascii="Times New Roman" w:hAnsi="Times New Roman" w:cs="Times New Roman"/>
          <w:sz w:val="24"/>
          <w:szCs w:val="24"/>
        </w:rPr>
        <w:t xml:space="preserve">т един прокурист, декларация се подава само от </w:t>
      </w:r>
      <w:proofErr w:type="spellStart"/>
      <w:r w:rsidRPr="001C3483">
        <w:rPr>
          <w:rFonts w:ascii="Times New Roman" w:hAnsi="Times New Roman" w:cs="Times New Roman"/>
          <w:sz w:val="24"/>
          <w:szCs w:val="24"/>
        </w:rPr>
        <w:t>прокуриста</w:t>
      </w:r>
      <w:proofErr w:type="spellEnd"/>
      <w:r w:rsidRPr="001C3483">
        <w:rPr>
          <w:rFonts w:ascii="Times New Roman" w:hAnsi="Times New Roman" w:cs="Times New Roman"/>
          <w:sz w:val="24"/>
          <w:szCs w:val="24"/>
        </w:rPr>
        <w:t>, в чиято представителна власт е включена територията на Република България.</w:t>
      </w:r>
    </w:p>
    <w:p w:rsidR="00C2683A" w:rsidRPr="001C3483" w:rsidRDefault="00C3682E" w:rsidP="00177E16">
      <w:pPr>
        <w:pStyle w:val="Bodytext60"/>
        <w:shd w:val="clear" w:color="auto" w:fill="auto"/>
        <w:tabs>
          <w:tab w:val="left" w:pos="1126"/>
        </w:tabs>
        <w:spacing w:before="0" w:after="0" w:line="240" w:lineRule="auto"/>
        <w:ind w:left="1120" w:right="20"/>
        <w:rPr>
          <w:rFonts w:ascii="Times New Roman" w:hAnsi="Times New Roman" w:cs="Times New Roman"/>
          <w:sz w:val="24"/>
          <w:szCs w:val="24"/>
        </w:rPr>
      </w:pPr>
      <w:r w:rsidRPr="001C3483">
        <w:rPr>
          <w:rFonts w:ascii="Times New Roman" w:hAnsi="Times New Roman" w:cs="Times New Roman"/>
          <w:sz w:val="24"/>
          <w:szCs w:val="24"/>
        </w:rPr>
        <w:t>и)</w:t>
      </w:r>
      <w:r w:rsidRPr="001C3483">
        <w:rPr>
          <w:rFonts w:ascii="Times New Roman" w:hAnsi="Times New Roman" w:cs="Times New Roman"/>
          <w:sz w:val="24"/>
          <w:szCs w:val="24"/>
        </w:rPr>
        <w:tab/>
        <w:t>във всички останали случаи, включително за чуждестранните лица - за лицата, които представляват, управляват и контролират участника съгласно законодателството на държавата в която са установени;</w:t>
      </w:r>
    </w:p>
    <w:p w:rsidR="00C2683A" w:rsidRPr="001C3483"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1C3483">
        <w:rPr>
          <w:rFonts w:ascii="Times New Roman" w:hAnsi="Times New Roman" w:cs="Times New Roman"/>
          <w:sz w:val="24"/>
          <w:szCs w:val="24"/>
        </w:rPr>
        <w:t xml:space="preserve">Когато изискванията по т. 3.5.1, т. 1), 2) и 7) (чл. 54, ал. 1, т. 1, 2 и 7 от </w:t>
      </w:r>
      <w:r w:rsidR="00F705BB" w:rsidRPr="001C3483">
        <w:rPr>
          <w:rFonts w:ascii="Times New Roman" w:hAnsi="Times New Roman" w:cs="Times New Roman"/>
          <w:sz w:val="24"/>
          <w:szCs w:val="24"/>
        </w:rPr>
        <w:t xml:space="preserve"> </w:t>
      </w:r>
      <w:r w:rsidRPr="001C3483">
        <w:rPr>
          <w:rFonts w:ascii="Times New Roman" w:hAnsi="Times New Roman" w:cs="Times New Roman"/>
          <w:sz w:val="24"/>
          <w:szCs w:val="24"/>
        </w:rPr>
        <w:t>ЗОП) се отнасят за повече от едно лице, всички лица подписват един и същ ЕЕДОП. Когато е налице необходимост о</w:t>
      </w:r>
      <w:r w:rsidR="00F705BB" w:rsidRPr="001C3483">
        <w:rPr>
          <w:rFonts w:ascii="Times New Roman" w:hAnsi="Times New Roman" w:cs="Times New Roman"/>
          <w:sz w:val="24"/>
          <w:szCs w:val="24"/>
        </w:rPr>
        <w:t>т</w:t>
      </w:r>
      <w:r w:rsidRPr="001C3483">
        <w:rPr>
          <w:rFonts w:ascii="Times New Roman" w:hAnsi="Times New Roman" w:cs="Times New Roman"/>
          <w:sz w:val="24"/>
          <w:szCs w:val="24"/>
        </w:rPr>
        <w:t xml:space="preserve"> защита на личните данни или при различие в обстоятелствата, свързани с </w:t>
      </w:r>
      <w:r w:rsidRPr="001C3483">
        <w:rPr>
          <w:rFonts w:ascii="Times New Roman" w:hAnsi="Times New Roman" w:cs="Times New Roman"/>
          <w:sz w:val="24"/>
          <w:szCs w:val="24"/>
        </w:rPr>
        <w:lastRenderedPageBreak/>
        <w:t>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участник.</w:t>
      </w:r>
    </w:p>
    <w:p w:rsidR="00C2683A" w:rsidRPr="001C3483"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1C3483">
        <w:rPr>
          <w:rFonts w:ascii="Times New Roman" w:hAnsi="Times New Roman" w:cs="Times New Roman"/>
          <w:sz w:val="24"/>
          <w:szCs w:val="24"/>
        </w:rPr>
        <w:t>В случай</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че участникът е обединение от физически и/или юридически лица основанията за отстраняване по т. 3.5.1 (основанията по чл.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54, ал.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 т. 2, т.</w:t>
      </w:r>
      <w:r w:rsidR="00177E16">
        <w:rPr>
          <w:rFonts w:ascii="Times New Roman" w:hAnsi="Times New Roman" w:cs="Times New Roman"/>
          <w:sz w:val="24"/>
          <w:szCs w:val="24"/>
        </w:rPr>
        <w:t xml:space="preserve"> </w:t>
      </w:r>
      <w:r w:rsidR="00F705BB" w:rsidRPr="001C3483">
        <w:rPr>
          <w:rFonts w:ascii="Times New Roman" w:hAnsi="Times New Roman" w:cs="Times New Roman"/>
          <w:sz w:val="24"/>
          <w:szCs w:val="24"/>
        </w:rPr>
        <w:t>3</w:t>
      </w:r>
      <w:r w:rsidRPr="001C3483">
        <w:rPr>
          <w:rFonts w:ascii="Times New Roman" w:hAnsi="Times New Roman" w:cs="Times New Roman"/>
          <w:sz w:val="24"/>
          <w:szCs w:val="24"/>
        </w:rPr>
        <w:t>, т. 4,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5,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6 и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7 и определените от възложителя обстоятелства по чл.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55, ал.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 и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5 от ЗОП) се прилагат за всеки член на обединението.</w:t>
      </w:r>
    </w:p>
    <w:p w:rsidR="00C2683A" w:rsidRPr="001C3483" w:rsidRDefault="00C3682E" w:rsidP="004C23D3">
      <w:pPr>
        <w:pStyle w:val="BodyText5"/>
        <w:shd w:val="clear" w:color="auto" w:fill="auto"/>
        <w:spacing w:line="240" w:lineRule="auto"/>
        <w:ind w:left="20" w:firstLine="700"/>
        <w:jc w:val="both"/>
        <w:rPr>
          <w:rFonts w:ascii="Times New Roman" w:hAnsi="Times New Roman" w:cs="Times New Roman"/>
          <w:sz w:val="24"/>
          <w:szCs w:val="24"/>
        </w:rPr>
      </w:pPr>
      <w:r w:rsidRPr="001C3483">
        <w:rPr>
          <w:rFonts w:ascii="Times New Roman" w:hAnsi="Times New Roman" w:cs="Times New Roman"/>
          <w:sz w:val="24"/>
          <w:szCs w:val="24"/>
        </w:rPr>
        <w:t>Когато участникът предвижда участието на подизпълнители при</w:t>
      </w:r>
      <w:r w:rsidR="00F705BB" w:rsidRPr="001C3483">
        <w:rPr>
          <w:rFonts w:ascii="Times New Roman" w:hAnsi="Times New Roman" w:cs="Times New Roman"/>
          <w:sz w:val="24"/>
          <w:szCs w:val="24"/>
        </w:rPr>
        <w:t xml:space="preserve"> </w:t>
      </w:r>
      <w:r w:rsidRPr="001C3483">
        <w:rPr>
          <w:rFonts w:ascii="Times New Roman" w:hAnsi="Times New Roman" w:cs="Times New Roman"/>
          <w:sz w:val="24"/>
          <w:szCs w:val="24"/>
        </w:rPr>
        <w:t>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C2683A" w:rsidRPr="001C3483" w:rsidRDefault="00C3682E" w:rsidP="004C23D3">
      <w:pPr>
        <w:pStyle w:val="BodyText5"/>
        <w:shd w:val="clear" w:color="auto" w:fill="auto"/>
        <w:spacing w:line="240" w:lineRule="auto"/>
        <w:ind w:left="1120" w:hanging="360"/>
        <w:jc w:val="both"/>
        <w:rPr>
          <w:rFonts w:ascii="Times New Roman" w:hAnsi="Times New Roman" w:cs="Times New Roman"/>
          <w:sz w:val="24"/>
          <w:szCs w:val="24"/>
        </w:rPr>
      </w:pPr>
      <w:r w:rsidRPr="001C3483">
        <w:rPr>
          <w:rFonts w:ascii="Times New Roman" w:hAnsi="Times New Roman" w:cs="Times New Roman"/>
          <w:sz w:val="24"/>
          <w:szCs w:val="24"/>
        </w:rPr>
        <w:t>Основанията по т. 3.5.1, т. 3) (чл. 54, ал. 1, т.</w:t>
      </w:r>
      <w:r w:rsidR="00F705BB" w:rsidRPr="001C3483">
        <w:rPr>
          <w:rFonts w:ascii="Times New Roman" w:hAnsi="Times New Roman" w:cs="Times New Roman"/>
          <w:sz w:val="24"/>
          <w:szCs w:val="24"/>
        </w:rPr>
        <w:t>3</w:t>
      </w:r>
      <w:r w:rsidRPr="001C3483">
        <w:rPr>
          <w:rFonts w:ascii="Times New Roman" w:hAnsi="Times New Roman" w:cs="Times New Roman"/>
          <w:sz w:val="24"/>
          <w:szCs w:val="24"/>
        </w:rPr>
        <w:t>) не се прилагат, когато:</w:t>
      </w:r>
    </w:p>
    <w:p w:rsidR="00C2683A" w:rsidRPr="001C3483" w:rsidRDefault="00C3682E" w:rsidP="004C23D3">
      <w:pPr>
        <w:pStyle w:val="BodyText5"/>
        <w:numPr>
          <w:ilvl w:val="0"/>
          <w:numId w:val="3"/>
        </w:numPr>
        <w:shd w:val="clear" w:color="auto" w:fill="auto"/>
        <w:tabs>
          <w:tab w:val="left" w:pos="1066"/>
        </w:tabs>
        <w:spacing w:line="240" w:lineRule="auto"/>
        <w:ind w:left="1120" w:hanging="360"/>
        <w:jc w:val="both"/>
        <w:rPr>
          <w:rFonts w:ascii="Times New Roman" w:hAnsi="Times New Roman" w:cs="Times New Roman"/>
          <w:sz w:val="24"/>
          <w:szCs w:val="24"/>
        </w:rPr>
      </w:pPr>
      <w:r w:rsidRPr="001C3483">
        <w:rPr>
          <w:rFonts w:ascii="Times New Roman" w:hAnsi="Times New Roman" w:cs="Times New Roman"/>
          <w:sz w:val="24"/>
          <w:szCs w:val="24"/>
        </w:rPr>
        <w:t>Се налага да се защитят важни държавни или обществени интереси:</w:t>
      </w:r>
    </w:p>
    <w:p w:rsidR="00C2683A" w:rsidRPr="001C3483" w:rsidRDefault="00C3682E" w:rsidP="004C23D3">
      <w:pPr>
        <w:pStyle w:val="BodyText5"/>
        <w:numPr>
          <w:ilvl w:val="0"/>
          <w:numId w:val="3"/>
        </w:numPr>
        <w:shd w:val="clear" w:color="auto" w:fill="auto"/>
        <w:tabs>
          <w:tab w:val="left" w:pos="1066"/>
        </w:tabs>
        <w:spacing w:line="240" w:lineRule="auto"/>
        <w:ind w:left="1120" w:right="20" w:hanging="360"/>
        <w:jc w:val="both"/>
        <w:rPr>
          <w:rFonts w:ascii="Times New Roman" w:hAnsi="Times New Roman" w:cs="Times New Roman"/>
          <w:sz w:val="24"/>
          <w:szCs w:val="24"/>
        </w:rPr>
      </w:pPr>
      <w:r w:rsidRPr="001C3483">
        <w:rPr>
          <w:rFonts w:ascii="Times New Roman" w:hAnsi="Times New Roman" w:cs="Times New Roman"/>
          <w:sz w:val="24"/>
          <w:szCs w:val="24"/>
        </w:rPr>
        <w:t xml:space="preserve">Размерът на неплатените държавни данъци или </w:t>
      </w:r>
      <w:proofErr w:type="spellStart"/>
      <w:r w:rsidRPr="001C3483">
        <w:rPr>
          <w:rFonts w:ascii="Times New Roman" w:hAnsi="Times New Roman" w:cs="Times New Roman"/>
          <w:sz w:val="24"/>
          <w:szCs w:val="24"/>
        </w:rPr>
        <w:t>социалноосигурителни</w:t>
      </w:r>
      <w:proofErr w:type="spellEnd"/>
      <w:r w:rsidRPr="001C3483">
        <w:rPr>
          <w:rFonts w:ascii="Times New Roman" w:hAnsi="Times New Roman" w:cs="Times New Roman"/>
          <w:sz w:val="24"/>
          <w:szCs w:val="24"/>
        </w:rPr>
        <w:t xml:space="preserve"> вноски е не повече от 1 на сто от сумата на годишния общ оборот за последната приключена финансова година.</w:t>
      </w:r>
    </w:p>
    <w:p w:rsidR="00C2683A" w:rsidRPr="001C3483" w:rsidRDefault="00C3682E" w:rsidP="004C23D3">
      <w:pPr>
        <w:pStyle w:val="BodyText5"/>
        <w:shd w:val="clear" w:color="auto" w:fill="auto"/>
        <w:spacing w:line="240" w:lineRule="auto"/>
        <w:ind w:left="20" w:right="20" w:firstLine="720"/>
        <w:jc w:val="both"/>
        <w:rPr>
          <w:rFonts w:ascii="Times New Roman" w:hAnsi="Times New Roman" w:cs="Times New Roman"/>
          <w:sz w:val="24"/>
          <w:szCs w:val="24"/>
        </w:rPr>
      </w:pPr>
      <w:r w:rsidRPr="001C3483">
        <w:rPr>
          <w:rFonts w:ascii="Times New Roman" w:hAnsi="Times New Roman" w:cs="Times New Roman"/>
          <w:sz w:val="24"/>
          <w:szCs w:val="24"/>
        </w:rPr>
        <w:t>В случай</w:t>
      </w:r>
      <w:r w:rsidR="00177E16">
        <w:rPr>
          <w:rFonts w:ascii="Times New Roman" w:hAnsi="Times New Roman" w:cs="Times New Roman"/>
          <w:sz w:val="24"/>
          <w:szCs w:val="24"/>
        </w:rPr>
        <w:t>,</w:t>
      </w:r>
      <w:r w:rsidRPr="001C3483">
        <w:rPr>
          <w:rFonts w:ascii="Times New Roman" w:hAnsi="Times New Roman" w:cs="Times New Roman"/>
          <w:sz w:val="24"/>
          <w:szCs w:val="24"/>
        </w:rPr>
        <w:t xml:space="preserve"> че по време на провеждане на процедурата настъпи някое обстоятелство от основанията за отстраняване по т. 3.5.1 (основанията по чл.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54, ап.</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 т. 2, т.</w:t>
      </w:r>
      <w:r w:rsidR="00177E16">
        <w:rPr>
          <w:rFonts w:ascii="Times New Roman" w:hAnsi="Times New Roman" w:cs="Times New Roman"/>
          <w:sz w:val="24"/>
          <w:szCs w:val="24"/>
        </w:rPr>
        <w:t xml:space="preserve"> </w:t>
      </w:r>
      <w:r w:rsidR="00F705BB" w:rsidRPr="001C3483">
        <w:rPr>
          <w:rFonts w:ascii="Times New Roman" w:hAnsi="Times New Roman" w:cs="Times New Roman"/>
          <w:sz w:val="24"/>
          <w:szCs w:val="24"/>
        </w:rPr>
        <w:t>3</w:t>
      </w:r>
      <w:r w:rsidRPr="001C3483">
        <w:rPr>
          <w:rFonts w:ascii="Times New Roman" w:hAnsi="Times New Roman" w:cs="Times New Roman"/>
          <w:sz w:val="24"/>
          <w:szCs w:val="24"/>
        </w:rPr>
        <w:t>, т. 4,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5,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6 и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7 и определените от възложителя обстоятелства по чл.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55, ал.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 и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5 от ЗОП) участникът е длъжен да уведоми писмено възложителя в 3-дневен срок от настъпването му.</w:t>
      </w:r>
    </w:p>
    <w:p w:rsidR="00C2683A" w:rsidRPr="001C3483" w:rsidRDefault="00C3682E" w:rsidP="004C23D3">
      <w:pPr>
        <w:pStyle w:val="BodyText5"/>
        <w:shd w:val="clear" w:color="auto" w:fill="auto"/>
        <w:spacing w:line="240" w:lineRule="auto"/>
        <w:ind w:left="20" w:right="20" w:firstLine="720"/>
        <w:jc w:val="both"/>
        <w:rPr>
          <w:rFonts w:ascii="Times New Roman" w:hAnsi="Times New Roman" w:cs="Times New Roman"/>
          <w:sz w:val="24"/>
          <w:szCs w:val="24"/>
        </w:rPr>
      </w:pPr>
      <w:r w:rsidRPr="001C3483">
        <w:rPr>
          <w:rFonts w:ascii="Times New Roman" w:hAnsi="Times New Roman" w:cs="Times New Roman"/>
          <w:sz w:val="24"/>
          <w:szCs w:val="24"/>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w:t>
      </w:r>
    </w:p>
    <w:p w:rsidR="00C2683A" w:rsidRPr="001C3483" w:rsidRDefault="00C3682E" w:rsidP="004C23D3">
      <w:pPr>
        <w:pStyle w:val="BodyText5"/>
        <w:shd w:val="clear" w:color="auto" w:fill="auto"/>
        <w:spacing w:line="240" w:lineRule="auto"/>
        <w:ind w:left="1120" w:hanging="360"/>
        <w:jc w:val="both"/>
        <w:rPr>
          <w:rFonts w:ascii="Times New Roman" w:hAnsi="Times New Roman" w:cs="Times New Roman"/>
          <w:sz w:val="24"/>
          <w:szCs w:val="24"/>
        </w:rPr>
      </w:pPr>
      <w:r w:rsidRPr="001C3483">
        <w:rPr>
          <w:rFonts w:ascii="Times New Roman" w:hAnsi="Times New Roman" w:cs="Times New Roman"/>
          <w:sz w:val="24"/>
          <w:szCs w:val="24"/>
        </w:rPr>
        <w:t>Основанията за отстраняване се прилагат до изтичане на следните</w:t>
      </w:r>
    </w:p>
    <w:p w:rsidR="00C2683A" w:rsidRPr="001C3483" w:rsidRDefault="00C3682E" w:rsidP="004C23D3">
      <w:pPr>
        <w:pStyle w:val="BodyText5"/>
        <w:shd w:val="clear" w:color="auto" w:fill="auto"/>
        <w:spacing w:line="240" w:lineRule="auto"/>
        <w:ind w:left="1120" w:hanging="360"/>
        <w:jc w:val="both"/>
        <w:rPr>
          <w:rFonts w:ascii="Times New Roman" w:hAnsi="Times New Roman" w:cs="Times New Roman"/>
          <w:sz w:val="24"/>
          <w:szCs w:val="24"/>
        </w:rPr>
      </w:pPr>
      <w:r w:rsidRPr="001C3483">
        <w:rPr>
          <w:rFonts w:ascii="Times New Roman" w:hAnsi="Times New Roman" w:cs="Times New Roman"/>
          <w:sz w:val="24"/>
          <w:szCs w:val="24"/>
        </w:rPr>
        <w:t>срокове:</w:t>
      </w:r>
    </w:p>
    <w:p w:rsidR="00F705BB" w:rsidRPr="001C3483" w:rsidRDefault="00C3682E" w:rsidP="004C23D3">
      <w:pPr>
        <w:pStyle w:val="BodyText5"/>
        <w:numPr>
          <w:ilvl w:val="0"/>
          <w:numId w:val="33"/>
        </w:numPr>
        <w:shd w:val="clear" w:color="auto" w:fill="auto"/>
        <w:tabs>
          <w:tab w:val="left" w:pos="1066"/>
        </w:tabs>
        <w:spacing w:line="240" w:lineRule="auto"/>
        <w:ind w:left="1134" w:right="20"/>
        <w:jc w:val="both"/>
        <w:rPr>
          <w:rFonts w:ascii="Times New Roman" w:hAnsi="Times New Roman" w:cs="Times New Roman"/>
          <w:sz w:val="24"/>
          <w:szCs w:val="24"/>
        </w:rPr>
      </w:pPr>
      <w:r w:rsidRPr="001C3483">
        <w:rPr>
          <w:rFonts w:ascii="Times New Roman" w:hAnsi="Times New Roman" w:cs="Times New Roman"/>
          <w:sz w:val="24"/>
          <w:szCs w:val="24"/>
        </w:rPr>
        <w:t>пет години от влизане</w:t>
      </w:r>
      <w:r w:rsidR="00DC70C1" w:rsidRPr="001C3483">
        <w:rPr>
          <w:rFonts w:ascii="Times New Roman" w:hAnsi="Times New Roman" w:cs="Times New Roman"/>
          <w:sz w:val="24"/>
          <w:szCs w:val="24"/>
        </w:rPr>
        <w:t>т</w:t>
      </w:r>
      <w:r w:rsidRPr="001C3483">
        <w:rPr>
          <w:rFonts w:ascii="Times New Roman" w:hAnsi="Times New Roman" w:cs="Times New Roman"/>
          <w:sz w:val="24"/>
          <w:szCs w:val="24"/>
        </w:rPr>
        <w:t>о в сила на присъдата - по отношение на обстоятелства по чл.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54, ал.</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1, т. 1 и 2, освен ако в присъдата е посочен друг срок;</w:t>
      </w:r>
    </w:p>
    <w:p w:rsidR="00C2683A" w:rsidRPr="001C3483" w:rsidRDefault="00C3682E" w:rsidP="004C23D3">
      <w:pPr>
        <w:pStyle w:val="BodyText5"/>
        <w:numPr>
          <w:ilvl w:val="0"/>
          <w:numId w:val="33"/>
        </w:numPr>
        <w:shd w:val="clear" w:color="auto" w:fill="auto"/>
        <w:tabs>
          <w:tab w:val="left" w:pos="1066"/>
        </w:tabs>
        <w:spacing w:line="240" w:lineRule="auto"/>
        <w:ind w:left="1134" w:right="20"/>
        <w:jc w:val="both"/>
        <w:rPr>
          <w:rFonts w:ascii="Times New Roman" w:hAnsi="Times New Roman" w:cs="Times New Roman"/>
          <w:sz w:val="24"/>
          <w:szCs w:val="24"/>
        </w:rPr>
      </w:pPr>
      <w:r w:rsidRPr="001C3483">
        <w:rPr>
          <w:rFonts w:ascii="Times New Roman" w:hAnsi="Times New Roman" w:cs="Times New Roman"/>
          <w:sz w:val="24"/>
          <w:szCs w:val="24"/>
        </w:rPr>
        <w:t>три години от датата на настъпване на обстоятелствата по чл. 54, ал. 1, т. 5, буква "а" и т.</w:t>
      </w:r>
      <w:r w:rsidR="00177E16">
        <w:rPr>
          <w:rFonts w:ascii="Times New Roman" w:hAnsi="Times New Roman" w:cs="Times New Roman"/>
          <w:sz w:val="24"/>
          <w:szCs w:val="24"/>
        </w:rPr>
        <w:t xml:space="preserve"> </w:t>
      </w:r>
      <w:r w:rsidRPr="001C3483">
        <w:rPr>
          <w:rFonts w:ascii="Times New Roman" w:hAnsi="Times New Roman" w:cs="Times New Roman"/>
          <w:sz w:val="24"/>
          <w:szCs w:val="24"/>
        </w:rPr>
        <w:t>6 и чл. 55, ал. 1, т. 2 - 5, освен ако в акта, с който е установено обстоятелството, е посочен друг</w:t>
      </w:r>
      <w:r w:rsidR="00EA7878">
        <w:rPr>
          <w:rFonts w:ascii="Times New Roman" w:hAnsi="Times New Roman" w:cs="Times New Roman"/>
          <w:sz w:val="24"/>
          <w:szCs w:val="24"/>
        </w:rPr>
        <w:t>.</w:t>
      </w:r>
    </w:p>
    <w:p w:rsidR="00C2683A" w:rsidRPr="001C3483" w:rsidRDefault="00C3682E" w:rsidP="004C23D3">
      <w:pPr>
        <w:pStyle w:val="BodyText5"/>
        <w:shd w:val="clear" w:color="auto" w:fill="auto"/>
        <w:spacing w:line="240" w:lineRule="auto"/>
        <w:ind w:left="20" w:right="20" w:firstLine="720"/>
        <w:jc w:val="both"/>
        <w:rPr>
          <w:rFonts w:ascii="Times New Roman" w:hAnsi="Times New Roman" w:cs="Times New Roman"/>
          <w:sz w:val="24"/>
          <w:szCs w:val="24"/>
        </w:rPr>
      </w:pPr>
      <w:r w:rsidRPr="001C3483">
        <w:rPr>
          <w:rFonts w:ascii="Times New Roman" w:hAnsi="Times New Roman" w:cs="Times New Roman"/>
          <w:sz w:val="24"/>
          <w:szCs w:val="24"/>
        </w:rPr>
        <w:t>Участник за когато са налице основания за отстраняване по т. 3.5.1 (основанията по чл.</w:t>
      </w:r>
      <w:r w:rsidR="00EA7878">
        <w:rPr>
          <w:rFonts w:ascii="Times New Roman" w:hAnsi="Times New Roman" w:cs="Times New Roman"/>
          <w:sz w:val="24"/>
          <w:szCs w:val="24"/>
        </w:rPr>
        <w:t xml:space="preserve"> </w:t>
      </w:r>
      <w:r w:rsidRPr="001C3483">
        <w:rPr>
          <w:rFonts w:ascii="Times New Roman" w:hAnsi="Times New Roman" w:cs="Times New Roman"/>
          <w:sz w:val="24"/>
          <w:szCs w:val="24"/>
        </w:rPr>
        <w:t>54, ал.</w:t>
      </w:r>
      <w:r w:rsidR="00EA7878">
        <w:rPr>
          <w:rFonts w:ascii="Times New Roman" w:hAnsi="Times New Roman" w:cs="Times New Roman"/>
          <w:sz w:val="24"/>
          <w:szCs w:val="24"/>
        </w:rPr>
        <w:t xml:space="preserve"> </w:t>
      </w:r>
      <w:r w:rsidRPr="001C3483">
        <w:rPr>
          <w:rFonts w:ascii="Times New Roman" w:hAnsi="Times New Roman" w:cs="Times New Roman"/>
          <w:sz w:val="24"/>
          <w:szCs w:val="24"/>
        </w:rPr>
        <w:t>1, т.</w:t>
      </w:r>
      <w:r w:rsidR="00EA7878">
        <w:rPr>
          <w:rFonts w:ascii="Times New Roman" w:hAnsi="Times New Roman" w:cs="Times New Roman"/>
          <w:sz w:val="24"/>
          <w:szCs w:val="24"/>
        </w:rPr>
        <w:t xml:space="preserve"> </w:t>
      </w:r>
      <w:r w:rsidRPr="001C3483">
        <w:rPr>
          <w:rFonts w:ascii="Times New Roman" w:hAnsi="Times New Roman" w:cs="Times New Roman"/>
          <w:sz w:val="24"/>
          <w:szCs w:val="24"/>
        </w:rPr>
        <w:t>1, т. 2, т.</w:t>
      </w:r>
      <w:r w:rsidR="00EA7878">
        <w:rPr>
          <w:rFonts w:ascii="Times New Roman" w:hAnsi="Times New Roman" w:cs="Times New Roman"/>
          <w:sz w:val="24"/>
          <w:szCs w:val="24"/>
        </w:rPr>
        <w:t xml:space="preserve"> </w:t>
      </w:r>
      <w:r w:rsidR="00F705BB" w:rsidRPr="001C3483">
        <w:rPr>
          <w:rFonts w:ascii="Times New Roman" w:hAnsi="Times New Roman" w:cs="Times New Roman"/>
          <w:sz w:val="24"/>
          <w:szCs w:val="24"/>
        </w:rPr>
        <w:t>3</w:t>
      </w:r>
      <w:r w:rsidRPr="001C3483">
        <w:rPr>
          <w:rFonts w:ascii="Times New Roman" w:hAnsi="Times New Roman" w:cs="Times New Roman"/>
          <w:sz w:val="24"/>
          <w:szCs w:val="24"/>
        </w:rPr>
        <w:t>, т. 4, т.</w:t>
      </w:r>
      <w:r w:rsidR="00EA7878">
        <w:rPr>
          <w:rFonts w:ascii="Times New Roman" w:hAnsi="Times New Roman" w:cs="Times New Roman"/>
          <w:sz w:val="24"/>
          <w:szCs w:val="24"/>
        </w:rPr>
        <w:t xml:space="preserve"> </w:t>
      </w:r>
      <w:r w:rsidRPr="001C3483">
        <w:rPr>
          <w:rFonts w:ascii="Times New Roman" w:hAnsi="Times New Roman" w:cs="Times New Roman"/>
          <w:sz w:val="24"/>
          <w:szCs w:val="24"/>
        </w:rPr>
        <w:t>5, т.</w:t>
      </w:r>
      <w:r w:rsidR="00EA7878">
        <w:rPr>
          <w:rFonts w:ascii="Times New Roman" w:hAnsi="Times New Roman" w:cs="Times New Roman"/>
          <w:sz w:val="24"/>
          <w:szCs w:val="24"/>
        </w:rPr>
        <w:t xml:space="preserve"> </w:t>
      </w:r>
      <w:r w:rsidRPr="001C3483">
        <w:rPr>
          <w:rFonts w:ascii="Times New Roman" w:hAnsi="Times New Roman" w:cs="Times New Roman"/>
          <w:sz w:val="24"/>
          <w:szCs w:val="24"/>
        </w:rPr>
        <w:t>6 и т.</w:t>
      </w:r>
      <w:r w:rsidR="00EA7878">
        <w:rPr>
          <w:rFonts w:ascii="Times New Roman" w:hAnsi="Times New Roman" w:cs="Times New Roman"/>
          <w:sz w:val="24"/>
          <w:szCs w:val="24"/>
        </w:rPr>
        <w:t xml:space="preserve"> </w:t>
      </w:r>
      <w:r w:rsidRPr="001C3483">
        <w:rPr>
          <w:rFonts w:ascii="Times New Roman" w:hAnsi="Times New Roman" w:cs="Times New Roman"/>
          <w:sz w:val="24"/>
          <w:szCs w:val="24"/>
        </w:rPr>
        <w:t>7 и определените от възложителя обстоятелства по чл.</w:t>
      </w:r>
      <w:r w:rsidR="00EA7878">
        <w:rPr>
          <w:rFonts w:ascii="Times New Roman" w:hAnsi="Times New Roman" w:cs="Times New Roman"/>
          <w:sz w:val="24"/>
          <w:szCs w:val="24"/>
        </w:rPr>
        <w:t xml:space="preserve"> </w:t>
      </w:r>
      <w:r w:rsidRPr="001C3483">
        <w:rPr>
          <w:rFonts w:ascii="Times New Roman" w:hAnsi="Times New Roman" w:cs="Times New Roman"/>
          <w:sz w:val="24"/>
          <w:szCs w:val="24"/>
        </w:rPr>
        <w:t>55, ал.</w:t>
      </w:r>
      <w:r w:rsidR="00EA7878">
        <w:rPr>
          <w:rFonts w:ascii="Times New Roman" w:hAnsi="Times New Roman" w:cs="Times New Roman"/>
          <w:sz w:val="24"/>
          <w:szCs w:val="24"/>
        </w:rPr>
        <w:t xml:space="preserve"> </w:t>
      </w:r>
      <w:r w:rsidRPr="001C3483">
        <w:rPr>
          <w:rFonts w:ascii="Times New Roman" w:hAnsi="Times New Roman" w:cs="Times New Roman"/>
          <w:sz w:val="24"/>
          <w:szCs w:val="24"/>
        </w:rPr>
        <w:t>1, т.</w:t>
      </w:r>
      <w:r w:rsidR="00EA7878">
        <w:rPr>
          <w:rFonts w:ascii="Times New Roman" w:hAnsi="Times New Roman" w:cs="Times New Roman"/>
          <w:sz w:val="24"/>
          <w:szCs w:val="24"/>
        </w:rPr>
        <w:t xml:space="preserve"> </w:t>
      </w:r>
      <w:r w:rsidRPr="001C3483">
        <w:rPr>
          <w:rFonts w:ascii="Times New Roman" w:hAnsi="Times New Roman" w:cs="Times New Roman"/>
          <w:sz w:val="24"/>
          <w:szCs w:val="24"/>
        </w:rPr>
        <w:t>1 и т.</w:t>
      </w:r>
      <w:r w:rsidR="00EA7878">
        <w:rPr>
          <w:rFonts w:ascii="Times New Roman" w:hAnsi="Times New Roman" w:cs="Times New Roman"/>
          <w:sz w:val="24"/>
          <w:szCs w:val="24"/>
        </w:rPr>
        <w:t xml:space="preserve"> </w:t>
      </w:r>
      <w:r w:rsidRPr="001C3483">
        <w:rPr>
          <w:rFonts w:ascii="Times New Roman" w:hAnsi="Times New Roman" w:cs="Times New Roman"/>
          <w:sz w:val="24"/>
          <w:szCs w:val="24"/>
        </w:rPr>
        <w:t>5 от ЗОП) има право да представи доказателства, че е предприет мерки, които гарантират неговата надеждност, въпреки наличието на съответното основание за отстраняване, като докаже, че:</w:t>
      </w:r>
    </w:p>
    <w:p w:rsidR="00C2683A" w:rsidRPr="001C3483" w:rsidRDefault="00C3682E" w:rsidP="004C23D3">
      <w:pPr>
        <w:pStyle w:val="BodyText5"/>
        <w:numPr>
          <w:ilvl w:val="0"/>
          <w:numId w:val="17"/>
        </w:numPr>
        <w:shd w:val="clear" w:color="auto" w:fill="auto"/>
        <w:tabs>
          <w:tab w:val="left" w:pos="1066"/>
        </w:tabs>
        <w:spacing w:line="240" w:lineRule="auto"/>
        <w:ind w:left="1120" w:right="20" w:hanging="360"/>
        <w:jc w:val="both"/>
        <w:rPr>
          <w:rFonts w:ascii="Times New Roman" w:hAnsi="Times New Roman" w:cs="Times New Roman"/>
          <w:sz w:val="24"/>
          <w:szCs w:val="24"/>
        </w:rPr>
      </w:pPr>
      <w:r w:rsidRPr="001C3483">
        <w:rPr>
          <w:rFonts w:ascii="Times New Roman" w:hAnsi="Times New Roman" w:cs="Times New Roman"/>
          <w:sz w:val="24"/>
          <w:szCs w:val="24"/>
        </w:rPr>
        <w:t>е погасил задълженията си по т. 3.5.1, т.</w:t>
      </w:r>
      <w:r w:rsidR="00F705BB" w:rsidRPr="001C3483">
        <w:rPr>
          <w:rFonts w:ascii="Times New Roman" w:hAnsi="Times New Roman" w:cs="Times New Roman"/>
          <w:sz w:val="24"/>
          <w:szCs w:val="24"/>
        </w:rPr>
        <w:t>3</w:t>
      </w:r>
      <w:r w:rsidRPr="001C3483">
        <w:rPr>
          <w:rFonts w:ascii="Times New Roman" w:hAnsi="Times New Roman" w:cs="Times New Roman"/>
          <w:sz w:val="24"/>
          <w:szCs w:val="24"/>
        </w:rPr>
        <w:t>) (за данъци и задължителни осигурителни вноски по смисъла на чл. 162, ал. 2, т.</w:t>
      </w:r>
      <w:r w:rsidR="00EA7878">
        <w:rPr>
          <w:rFonts w:ascii="Times New Roman" w:hAnsi="Times New Roman" w:cs="Times New Roman"/>
          <w:sz w:val="24"/>
          <w:szCs w:val="24"/>
        </w:rPr>
        <w:t xml:space="preserve"> 1 от Данъчно-</w:t>
      </w:r>
      <w:r w:rsidRPr="001C3483">
        <w:rPr>
          <w:rFonts w:ascii="Times New Roman" w:hAnsi="Times New Roman" w:cs="Times New Roman"/>
          <w:sz w:val="24"/>
          <w:szCs w:val="24"/>
        </w:rPr>
        <w:t>осигурителния процесуален кодекс) включите</w:t>
      </w:r>
      <w:r w:rsidR="00EA7878">
        <w:rPr>
          <w:rFonts w:ascii="Times New Roman" w:hAnsi="Times New Roman" w:cs="Times New Roman"/>
          <w:sz w:val="24"/>
          <w:szCs w:val="24"/>
        </w:rPr>
        <w:t>лно начислените лихви по тях и/</w:t>
      </w:r>
      <w:r w:rsidRPr="001C3483">
        <w:rPr>
          <w:rFonts w:ascii="Times New Roman" w:hAnsi="Times New Roman" w:cs="Times New Roman"/>
          <w:sz w:val="24"/>
          <w:szCs w:val="24"/>
        </w:rPr>
        <w:t>или глоби или че те са разсрочени, отсрочени или обезпечени.</w:t>
      </w:r>
    </w:p>
    <w:p w:rsidR="00C2683A" w:rsidRPr="001C3483" w:rsidRDefault="00C3682E" w:rsidP="004C23D3">
      <w:pPr>
        <w:pStyle w:val="BodyText5"/>
        <w:shd w:val="clear" w:color="auto" w:fill="auto"/>
        <w:spacing w:line="240" w:lineRule="auto"/>
        <w:ind w:left="1120" w:right="20" w:hanging="360"/>
        <w:jc w:val="both"/>
        <w:rPr>
          <w:rFonts w:ascii="Times New Roman" w:hAnsi="Times New Roman" w:cs="Times New Roman"/>
          <w:sz w:val="24"/>
          <w:szCs w:val="24"/>
        </w:rPr>
      </w:pPr>
      <w:r w:rsidRPr="001C3483">
        <w:rPr>
          <w:rFonts w:ascii="Times New Roman" w:hAnsi="Times New Roman" w:cs="Times New Roman"/>
          <w:sz w:val="24"/>
          <w:szCs w:val="24"/>
        </w:rPr>
        <w:t xml:space="preserve">Б) е платил или в процес на изплащане на дължимото обезщетение за всички вреди, </w:t>
      </w:r>
      <w:r w:rsidRPr="001C3483">
        <w:rPr>
          <w:rFonts w:ascii="Times New Roman" w:hAnsi="Times New Roman" w:cs="Times New Roman"/>
          <w:sz w:val="24"/>
          <w:szCs w:val="24"/>
        </w:rPr>
        <w:lastRenderedPageBreak/>
        <w:t>настъпили в резултат от извършеното от него престъпление или нарушение;</w:t>
      </w:r>
    </w:p>
    <w:p w:rsidR="00F705BB" w:rsidRPr="001C3483" w:rsidRDefault="00C3682E" w:rsidP="004C23D3">
      <w:pPr>
        <w:pStyle w:val="BodyText5"/>
        <w:numPr>
          <w:ilvl w:val="0"/>
          <w:numId w:val="17"/>
        </w:numPr>
        <w:shd w:val="clear" w:color="auto" w:fill="auto"/>
        <w:tabs>
          <w:tab w:val="left" w:pos="1066"/>
        </w:tabs>
        <w:spacing w:line="240" w:lineRule="auto"/>
        <w:ind w:left="1120" w:right="20" w:hanging="360"/>
        <w:jc w:val="both"/>
        <w:rPr>
          <w:rFonts w:ascii="Times New Roman" w:hAnsi="Times New Roman" w:cs="Times New Roman"/>
          <w:sz w:val="24"/>
          <w:szCs w:val="24"/>
        </w:rPr>
      </w:pPr>
      <w:r w:rsidRPr="001C3483">
        <w:rPr>
          <w:rFonts w:ascii="Times New Roman" w:hAnsi="Times New Roman" w:cs="Times New Roman"/>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w:t>
      </w:r>
      <w:r w:rsidR="00F705BB" w:rsidRPr="001C3483">
        <w:rPr>
          <w:rFonts w:ascii="Times New Roman" w:hAnsi="Times New Roman" w:cs="Times New Roman"/>
          <w:sz w:val="24"/>
          <w:szCs w:val="24"/>
        </w:rPr>
        <w:t xml:space="preserve"> </w:t>
      </w:r>
      <w:r w:rsidRPr="001C3483">
        <w:rPr>
          <w:rFonts w:ascii="Times New Roman" w:hAnsi="Times New Roman" w:cs="Times New Roman"/>
          <w:sz w:val="24"/>
          <w:szCs w:val="24"/>
        </w:rPr>
        <w:t>които да се предотвратят нови престъпления или нарушения.</w:t>
      </w:r>
    </w:p>
    <w:p w:rsidR="00C2683A" w:rsidRPr="001C3483" w:rsidRDefault="00F705BB" w:rsidP="004C23D3">
      <w:pPr>
        <w:pStyle w:val="BodyText5"/>
        <w:shd w:val="clear" w:color="auto" w:fill="auto"/>
        <w:tabs>
          <w:tab w:val="left" w:pos="1066"/>
        </w:tabs>
        <w:spacing w:line="240" w:lineRule="auto"/>
        <w:ind w:right="20" w:firstLine="0"/>
        <w:jc w:val="both"/>
        <w:rPr>
          <w:rFonts w:ascii="Times New Roman" w:hAnsi="Times New Roman" w:cs="Times New Roman"/>
          <w:sz w:val="24"/>
          <w:szCs w:val="24"/>
        </w:rPr>
      </w:pPr>
      <w:r w:rsidRPr="001C3483">
        <w:rPr>
          <w:rStyle w:val="Bodytext61"/>
          <w:rFonts w:ascii="Times New Roman" w:hAnsi="Times New Roman" w:cs="Times New Roman"/>
          <w:sz w:val="24"/>
          <w:szCs w:val="24"/>
        </w:rPr>
        <w:t>З</w:t>
      </w:r>
      <w:r w:rsidR="00C3682E" w:rsidRPr="001C3483">
        <w:rPr>
          <w:rStyle w:val="Bodytext61"/>
          <w:rFonts w:ascii="Times New Roman" w:hAnsi="Times New Roman" w:cs="Times New Roman"/>
          <w:sz w:val="24"/>
          <w:szCs w:val="24"/>
        </w:rPr>
        <w:t>абележка:</w:t>
      </w:r>
      <w:r w:rsidR="00C3682E" w:rsidRPr="001C3483">
        <w:rPr>
          <w:rFonts w:ascii="Times New Roman" w:hAnsi="Times New Roman" w:cs="Times New Roman"/>
          <w:sz w:val="24"/>
          <w:szCs w:val="24"/>
        </w:rPr>
        <w:t xml:space="preserve"> </w:t>
      </w:r>
      <w:r w:rsidR="00C3682E" w:rsidRPr="001C3483">
        <w:rPr>
          <w:rFonts w:ascii="Times New Roman" w:hAnsi="Times New Roman" w:cs="Times New Roman"/>
          <w:i/>
          <w:sz w:val="24"/>
          <w:szCs w:val="24"/>
        </w:rPr>
        <w:t>Когато преди подаване на офертата участник е предприел мерки за</w:t>
      </w:r>
      <w:r w:rsidRPr="001C3483">
        <w:rPr>
          <w:rFonts w:ascii="Times New Roman" w:hAnsi="Times New Roman" w:cs="Times New Roman"/>
          <w:i/>
          <w:sz w:val="24"/>
          <w:szCs w:val="24"/>
        </w:rPr>
        <w:t xml:space="preserve"> </w:t>
      </w:r>
      <w:r w:rsidR="00C3682E" w:rsidRPr="001C3483">
        <w:rPr>
          <w:rFonts w:ascii="Times New Roman" w:hAnsi="Times New Roman" w:cs="Times New Roman"/>
          <w:i/>
          <w:sz w:val="24"/>
          <w:szCs w:val="24"/>
        </w:rPr>
        <w:t>доказване на надеждност, тези мерки се описват в ЕЕДОП в полето</w:t>
      </w:r>
      <w:r w:rsidR="00EA7878">
        <w:rPr>
          <w:rFonts w:ascii="Times New Roman" w:hAnsi="Times New Roman" w:cs="Times New Roman"/>
          <w:i/>
          <w:sz w:val="24"/>
          <w:szCs w:val="24"/>
        </w:rPr>
        <w:t>,</w:t>
      </w:r>
      <w:r w:rsidR="00C3682E" w:rsidRPr="001C3483">
        <w:rPr>
          <w:rFonts w:ascii="Times New Roman" w:hAnsi="Times New Roman" w:cs="Times New Roman"/>
          <w:i/>
          <w:sz w:val="24"/>
          <w:szCs w:val="24"/>
        </w:rPr>
        <w:t xml:space="preserve"> свързано със</w:t>
      </w:r>
      <w:r w:rsidRPr="001C3483">
        <w:rPr>
          <w:rFonts w:ascii="Times New Roman" w:hAnsi="Times New Roman" w:cs="Times New Roman"/>
          <w:i/>
          <w:sz w:val="24"/>
          <w:szCs w:val="24"/>
        </w:rPr>
        <w:t xml:space="preserve"> </w:t>
      </w:r>
      <w:r w:rsidR="00C3682E" w:rsidRPr="001C3483">
        <w:rPr>
          <w:rFonts w:ascii="Times New Roman" w:hAnsi="Times New Roman" w:cs="Times New Roman"/>
          <w:i/>
          <w:sz w:val="24"/>
          <w:szCs w:val="24"/>
        </w:rPr>
        <w:t>съответното обстоятелство.</w:t>
      </w:r>
    </w:p>
    <w:p w:rsidR="00C2683A" w:rsidRPr="001C3483" w:rsidRDefault="00C3682E" w:rsidP="004C23D3">
      <w:pPr>
        <w:pStyle w:val="BodyText5"/>
        <w:numPr>
          <w:ilvl w:val="0"/>
          <w:numId w:val="32"/>
        </w:numPr>
        <w:shd w:val="clear" w:color="auto" w:fill="auto"/>
        <w:tabs>
          <w:tab w:val="left" w:pos="740"/>
        </w:tabs>
        <w:spacing w:line="240" w:lineRule="auto"/>
        <w:jc w:val="both"/>
        <w:rPr>
          <w:rFonts w:ascii="Times New Roman" w:hAnsi="Times New Roman" w:cs="Times New Roman"/>
          <w:sz w:val="24"/>
          <w:szCs w:val="24"/>
        </w:rPr>
      </w:pPr>
      <w:r w:rsidRPr="001C3483">
        <w:rPr>
          <w:rFonts w:ascii="Times New Roman" w:hAnsi="Times New Roman" w:cs="Times New Roman"/>
          <w:sz w:val="24"/>
          <w:szCs w:val="24"/>
        </w:rPr>
        <w:t>Като доказателства, че участникът е предприел мерките по т.3.5.1, които</w:t>
      </w:r>
      <w:r w:rsidR="00DC70C1" w:rsidRPr="001C3483">
        <w:rPr>
          <w:rFonts w:ascii="Times New Roman" w:hAnsi="Times New Roman" w:cs="Times New Roman"/>
          <w:sz w:val="24"/>
          <w:szCs w:val="24"/>
        </w:rPr>
        <w:t xml:space="preserve"> </w:t>
      </w:r>
      <w:r w:rsidRPr="001C3483">
        <w:rPr>
          <w:rFonts w:ascii="Times New Roman" w:hAnsi="Times New Roman" w:cs="Times New Roman"/>
          <w:sz w:val="24"/>
          <w:szCs w:val="24"/>
        </w:rPr>
        <w:t>гарантират неговата надеждност, участникът следва да представи:</w:t>
      </w:r>
    </w:p>
    <w:p w:rsidR="00DC70C1" w:rsidRPr="001C3483" w:rsidRDefault="00C3682E" w:rsidP="004C23D3">
      <w:pPr>
        <w:pStyle w:val="BodyText5"/>
        <w:numPr>
          <w:ilvl w:val="0"/>
          <w:numId w:val="34"/>
        </w:numPr>
        <w:shd w:val="clear" w:color="auto" w:fill="auto"/>
        <w:spacing w:line="240" w:lineRule="auto"/>
        <w:ind w:left="851" w:right="20" w:hanging="425"/>
        <w:jc w:val="both"/>
        <w:rPr>
          <w:rFonts w:ascii="Times New Roman" w:hAnsi="Times New Roman" w:cs="Times New Roman"/>
          <w:sz w:val="24"/>
          <w:szCs w:val="24"/>
        </w:rPr>
      </w:pPr>
      <w:r w:rsidRPr="001C3483">
        <w:rPr>
          <w:rFonts w:ascii="Times New Roman" w:hAnsi="Times New Roman" w:cs="Times New Roman"/>
          <w:sz w:val="24"/>
          <w:szCs w:val="24"/>
        </w:rPr>
        <w:t>По отношение на обстоятелствата по чл. 56, ал. 1, т. 1 и 2 от ЗОП - документ за извършено плащане или споразумение или друг вид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дължимото обезщетение;</w:t>
      </w:r>
    </w:p>
    <w:p w:rsidR="00C2683A" w:rsidRPr="001C3483" w:rsidRDefault="00C3682E" w:rsidP="004C23D3">
      <w:pPr>
        <w:pStyle w:val="BodyText5"/>
        <w:numPr>
          <w:ilvl w:val="0"/>
          <w:numId w:val="34"/>
        </w:numPr>
        <w:shd w:val="clear" w:color="auto" w:fill="auto"/>
        <w:spacing w:line="240" w:lineRule="auto"/>
        <w:ind w:left="851" w:right="20" w:hanging="425"/>
        <w:jc w:val="both"/>
        <w:rPr>
          <w:rFonts w:ascii="Times New Roman" w:hAnsi="Times New Roman" w:cs="Times New Roman"/>
          <w:sz w:val="24"/>
          <w:szCs w:val="24"/>
        </w:rPr>
      </w:pPr>
      <w:r w:rsidRPr="001C3483">
        <w:rPr>
          <w:rFonts w:ascii="Times New Roman" w:hAnsi="Times New Roman" w:cs="Times New Roman"/>
          <w:sz w:val="24"/>
          <w:szCs w:val="24"/>
        </w:rPr>
        <w:t xml:space="preserve">По отношение на обстоятелствата по чл. 56, ал. 1, т. </w:t>
      </w:r>
      <w:r w:rsidR="00DC70C1" w:rsidRPr="001C3483">
        <w:rPr>
          <w:rFonts w:ascii="Times New Roman" w:hAnsi="Times New Roman" w:cs="Times New Roman"/>
          <w:sz w:val="24"/>
          <w:szCs w:val="24"/>
        </w:rPr>
        <w:t>3</w:t>
      </w:r>
      <w:r w:rsidRPr="001C3483">
        <w:rPr>
          <w:rFonts w:ascii="Times New Roman" w:hAnsi="Times New Roman" w:cs="Times New Roman"/>
          <w:sz w:val="24"/>
          <w:szCs w:val="24"/>
        </w:rPr>
        <w:t xml:space="preserve"> от ЗОП - документ от съответния компетентен орган за потвърждение на описаните обстоятелства.</w:t>
      </w:r>
    </w:p>
    <w:p w:rsidR="00C2683A" w:rsidRPr="001C3483" w:rsidRDefault="00C3682E" w:rsidP="00EA7878">
      <w:pPr>
        <w:pStyle w:val="BodyText5"/>
        <w:shd w:val="clear" w:color="auto" w:fill="auto"/>
        <w:spacing w:line="240" w:lineRule="auto"/>
        <w:ind w:firstLine="700"/>
        <w:jc w:val="both"/>
        <w:rPr>
          <w:rFonts w:ascii="Times New Roman" w:hAnsi="Times New Roman" w:cs="Times New Roman"/>
          <w:sz w:val="24"/>
          <w:szCs w:val="24"/>
        </w:rPr>
      </w:pPr>
      <w:r w:rsidRPr="001C3483">
        <w:rPr>
          <w:rFonts w:ascii="Times New Roman" w:hAnsi="Times New Roman" w:cs="Times New Roman"/>
          <w:sz w:val="24"/>
          <w:szCs w:val="24"/>
        </w:rPr>
        <w:t>В случай</w:t>
      </w:r>
      <w:r w:rsidR="00EA7878">
        <w:rPr>
          <w:rFonts w:ascii="Times New Roman" w:hAnsi="Times New Roman" w:cs="Times New Roman"/>
          <w:sz w:val="24"/>
          <w:szCs w:val="24"/>
        </w:rPr>
        <w:t>,</w:t>
      </w:r>
      <w:r w:rsidRPr="001C3483">
        <w:rPr>
          <w:rFonts w:ascii="Times New Roman" w:hAnsi="Times New Roman" w:cs="Times New Roman"/>
          <w:sz w:val="24"/>
          <w:szCs w:val="24"/>
        </w:rPr>
        <w:t xml:space="preserve"> че участник е представил доказателства, възложителят преценява предприетите от него мерки, като отчита тежестта и конкретните обстоятелства, свързани с престъплението или нарушението и в случай че те са </w:t>
      </w:r>
      <w:proofErr w:type="spellStart"/>
      <w:r w:rsidRPr="001C3483">
        <w:rPr>
          <w:rFonts w:ascii="Times New Roman" w:hAnsi="Times New Roman" w:cs="Times New Roman"/>
          <w:sz w:val="24"/>
          <w:szCs w:val="24"/>
        </w:rPr>
        <w:t>дос</w:t>
      </w:r>
      <w:r w:rsidR="00DC70C1" w:rsidRPr="001C3483">
        <w:rPr>
          <w:rFonts w:ascii="Times New Roman" w:hAnsi="Times New Roman" w:cs="Times New Roman"/>
          <w:sz w:val="24"/>
          <w:szCs w:val="24"/>
        </w:rPr>
        <w:t>т</w:t>
      </w:r>
      <w:r w:rsidRPr="001C3483">
        <w:rPr>
          <w:rFonts w:ascii="Times New Roman" w:hAnsi="Times New Roman" w:cs="Times New Roman"/>
          <w:sz w:val="24"/>
          <w:szCs w:val="24"/>
        </w:rPr>
        <w:t>атьчни</w:t>
      </w:r>
      <w:proofErr w:type="spellEnd"/>
      <w:r w:rsidRPr="001C3483">
        <w:rPr>
          <w:rFonts w:ascii="Times New Roman" w:hAnsi="Times New Roman" w:cs="Times New Roman"/>
          <w:sz w:val="24"/>
          <w:szCs w:val="24"/>
        </w:rPr>
        <w:t xml:space="preserve"> да гарантират неговата надеждност, възложителят не го отстранява от участие. Мотивите за приемане или отхвърляне на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е процедурата.</w:t>
      </w:r>
    </w:p>
    <w:p w:rsidR="00C2683A" w:rsidRPr="00EA7878" w:rsidRDefault="00EA7878" w:rsidP="00A60B60">
      <w:pPr>
        <w:pStyle w:val="Bodytext30"/>
        <w:shd w:val="clear" w:color="auto" w:fill="auto"/>
        <w:spacing w:before="0" w:line="240" w:lineRule="auto"/>
        <w:ind w:firstLine="700"/>
        <w:jc w:val="both"/>
        <w:rPr>
          <w:rFonts w:ascii="Times New Roman" w:eastAsia="Book Antiqua" w:hAnsi="Times New Roman" w:cs="Times New Roman"/>
          <w:color w:val="000000" w:themeColor="text1"/>
          <w:sz w:val="24"/>
          <w:szCs w:val="24"/>
        </w:rPr>
      </w:pPr>
      <w:r w:rsidRPr="00EA7878">
        <w:rPr>
          <w:rFonts w:ascii="Times New Roman" w:eastAsia="Book Antiqua" w:hAnsi="Times New Roman" w:cs="Times New Roman"/>
          <w:color w:val="000000" w:themeColor="text1"/>
          <w:sz w:val="24"/>
          <w:szCs w:val="24"/>
        </w:rPr>
        <w:t xml:space="preserve">3.5.2. </w:t>
      </w:r>
      <w:r w:rsidR="00C3682E" w:rsidRPr="00EA7878">
        <w:rPr>
          <w:rFonts w:ascii="Times New Roman" w:eastAsia="Book Antiqua" w:hAnsi="Times New Roman" w:cs="Times New Roman"/>
          <w:color w:val="000000" w:themeColor="text1"/>
          <w:sz w:val="24"/>
          <w:szCs w:val="24"/>
        </w:rPr>
        <w:t>Други изисквания към участниците, които може да бъдат предвидени в националното законодателство.</w:t>
      </w:r>
    </w:p>
    <w:p w:rsidR="00C2683A" w:rsidRPr="001C3483" w:rsidRDefault="00C3682E" w:rsidP="00EA7878">
      <w:pPr>
        <w:pStyle w:val="BodyText5"/>
        <w:shd w:val="clear" w:color="auto" w:fill="auto"/>
        <w:tabs>
          <w:tab w:val="right" w:pos="4498"/>
          <w:tab w:val="left" w:pos="4566"/>
        </w:tabs>
        <w:spacing w:line="240" w:lineRule="auto"/>
        <w:ind w:firstLine="700"/>
        <w:jc w:val="both"/>
        <w:rPr>
          <w:rFonts w:ascii="Times New Roman" w:hAnsi="Times New Roman" w:cs="Times New Roman"/>
          <w:sz w:val="24"/>
          <w:szCs w:val="24"/>
        </w:rPr>
      </w:pPr>
      <w:r w:rsidRPr="001C3483">
        <w:rPr>
          <w:rFonts w:ascii="Times New Roman" w:hAnsi="Times New Roman" w:cs="Times New Roman"/>
          <w:sz w:val="24"/>
          <w:szCs w:val="24"/>
        </w:rPr>
        <w:t>Не могат да участват в процедурата за възлагане на настоящата общес</w:t>
      </w:r>
      <w:r w:rsidR="00583BA0" w:rsidRPr="001C3483">
        <w:rPr>
          <w:rFonts w:ascii="Times New Roman" w:hAnsi="Times New Roman" w:cs="Times New Roman"/>
          <w:sz w:val="24"/>
          <w:szCs w:val="24"/>
        </w:rPr>
        <w:t>тв</w:t>
      </w:r>
      <w:r w:rsidRPr="001C3483">
        <w:rPr>
          <w:rFonts w:ascii="Times New Roman" w:hAnsi="Times New Roman" w:cs="Times New Roman"/>
          <w:sz w:val="24"/>
          <w:szCs w:val="24"/>
        </w:rPr>
        <w:t>ена поръчка участници, които са дружества, регистрирани в юрисдикции с преференциален данъчен режим и свързаните с тях лица включително и чрез обединение/консорциум, в което участва дружество, регистрирано в юрисдикция с преференциален данъчен режим (чл.</w:t>
      </w:r>
      <w:r w:rsidR="00EA7878">
        <w:rPr>
          <w:rFonts w:ascii="Times New Roman" w:hAnsi="Times New Roman" w:cs="Times New Roman"/>
          <w:sz w:val="24"/>
          <w:szCs w:val="24"/>
        </w:rPr>
        <w:t xml:space="preserve"> </w:t>
      </w:r>
      <w:r w:rsidR="007D4EF1" w:rsidRPr="001C3483">
        <w:rPr>
          <w:rFonts w:ascii="Times New Roman" w:hAnsi="Times New Roman" w:cs="Times New Roman"/>
          <w:sz w:val="24"/>
          <w:szCs w:val="24"/>
        </w:rPr>
        <w:t>3</w:t>
      </w:r>
      <w:r w:rsidRPr="001C3483">
        <w:rPr>
          <w:rFonts w:ascii="Times New Roman" w:hAnsi="Times New Roman" w:cs="Times New Roman"/>
          <w:sz w:val="24"/>
          <w:szCs w:val="24"/>
        </w:rPr>
        <w:t>, т.</w:t>
      </w:r>
      <w:r w:rsidR="00EA7878">
        <w:rPr>
          <w:rFonts w:ascii="Times New Roman" w:hAnsi="Times New Roman" w:cs="Times New Roman"/>
          <w:sz w:val="24"/>
          <w:szCs w:val="24"/>
        </w:rPr>
        <w:t xml:space="preserve"> </w:t>
      </w:r>
      <w:r w:rsidRPr="001C3483">
        <w:rPr>
          <w:rFonts w:ascii="Times New Roman" w:hAnsi="Times New Roman" w:cs="Times New Roman"/>
          <w:sz w:val="24"/>
          <w:szCs w:val="24"/>
        </w:rPr>
        <w:t>8 от Закона за икономическите и финансовите отношения с дружествата, регистрирани в юрисдикции</w:t>
      </w:r>
      <w:r w:rsidR="007D4EF1" w:rsidRPr="001C3483">
        <w:rPr>
          <w:rFonts w:ascii="Times New Roman" w:hAnsi="Times New Roman" w:cs="Times New Roman"/>
          <w:sz w:val="24"/>
          <w:szCs w:val="24"/>
        </w:rPr>
        <w:t xml:space="preserve"> </w:t>
      </w:r>
      <w:r w:rsidRPr="001C3483">
        <w:rPr>
          <w:rFonts w:ascii="Times New Roman" w:hAnsi="Times New Roman" w:cs="Times New Roman"/>
          <w:sz w:val="24"/>
          <w:szCs w:val="24"/>
        </w:rPr>
        <w:t>с</w:t>
      </w:r>
      <w:r w:rsidR="007D4EF1" w:rsidRPr="001C3483">
        <w:rPr>
          <w:rFonts w:ascii="Times New Roman" w:hAnsi="Times New Roman" w:cs="Times New Roman"/>
          <w:sz w:val="24"/>
          <w:szCs w:val="24"/>
        </w:rPr>
        <w:t xml:space="preserve"> </w:t>
      </w:r>
      <w:r w:rsidRPr="001C3483">
        <w:rPr>
          <w:rFonts w:ascii="Times New Roman" w:hAnsi="Times New Roman" w:cs="Times New Roman"/>
          <w:sz w:val="24"/>
          <w:szCs w:val="24"/>
        </w:rPr>
        <w:t>преференциален данъчен режим,</w:t>
      </w:r>
      <w:r w:rsidR="007D4EF1" w:rsidRPr="001C3483">
        <w:rPr>
          <w:rFonts w:ascii="Times New Roman" w:hAnsi="Times New Roman" w:cs="Times New Roman"/>
          <w:sz w:val="24"/>
          <w:szCs w:val="24"/>
        </w:rPr>
        <w:t xml:space="preserve"> </w:t>
      </w:r>
      <w:r w:rsidRPr="001C3483">
        <w:rPr>
          <w:rFonts w:ascii="Times New Roman" w:hAnsi="Times New Roman" w:cs="Times New Roman"/>
          <w:sz w:val="24"/>
          <w:szCs w:val="24"/>
        </w:rPr>
        <w:t>контролираните от тях лица и техните действителни собственици (ЗИФОДРЮДРСЛТДС), освен когато не са налице условията по чл. 4 от ЗИФОДРЮДРСЛТДС.</w:t>
      </w:r>
    </w:p>
    <w:p w:rsidR="00C2683A" w:rsidRPr="001C3483" w:rsidRDefault="00C3682E" w:rsidP="00EA7878">
      <w:pPr>
        <w:pStyle w:val="Bodytext60"/>
        <w:shd w:val="clear" w:color="auto" w:fill="auto"/>
        <w:spacing w:before="0" w:after="0" w:line="240" w:lineRule="auto"/>
        <w:ind w:firstLine="700"/>
        <w:rPr>
          <w:rFonts w:ascii="Times New Roman" w:hAnsi="Times New Roman" w:cs="Times New Roman"/>
          <w:sz w:val="24"/>
          <w:szCs w:val="24"/>
        </w:rPr>
      </w:pPr>
      <w:r w:rsidRPr="001C3483">
        <w:rPr>
          <w:rStyle w:val="Bodytext61"/>
          <w:rFonts w:ascii="Times New Roman" w:hAnsi="Times New Roman" w:cs="Times New Roman"/>
          <w:i/>
          <w:iCs/>
          <w:sz w:val="24"/>
          <w:szCs w:val="24"/>
        </w:rPr>
        <w:t>ДОКАЗВАНЕ</w:t>
      </w:r>
      <w:r w:rsidRPr="001C3483">
        <w:rPr>
          <w:rFonts w:ascii="Times New Roman" w:hAnsi="Times New Roman" w:cs="Times New Roman"/>
          <w:sz w:val="24"/>
          <w:szCs w:val="24"/>
        </w:rPr>
        <w:t>: При подаване на офертата участникът декларира дали дружеството - участник е регистрирано в юрисдикция с преференциален данъчен режим чрез представяне на Единен европейски документ за обществени поръчки (ЕЕДОП). Информацията се посочва в приложните полета на Част III, раздел Г от ЕЕДОП. В случай че, дружеството - участник е регистрирано в юрисдикция с преференциален данъчен режим, но са</w:t>
      </w:r>
      <w:r w:rsidR="007D4EF1" w:rsidRPr="001C3483">
        <w:rPr>
          <w:rFonts w:ascii="Times New Roman" w:hAnsi="Times New Roman" w:cs="Times New Roman"/>
          <w:sz w:val="24"/>
          <w:szCs w:val="24"/>
        </w:rPr>
        <w:t xml:space="preserve"> </w:t>
      </w:r>
      <w:r w:rsidRPr="001C3483">
        <w:rPr>
          <w:rFonts w:ascii="Times New Roman" w:hAnsi="Times New Roman" w:cs="Times New Roman"/>
          <w:sz w:val="24"/>
          <w:szCs w:val="24"/>
        </w:rPr>
        <w:t>приложими изключенията по чл. 4 от ЗИФОДРЮПДРКЛТДС, се посочва конкретното изключение.</w:t>
      </w:r>
    </w:p>
    <w:p w:rsidR="007D4EF1" w:rsidRPr="004C23D3" w:rsidRDefault="007D4EF1" w:rsidP="004C23D3">
      <w:pPr>
        <w:pStyle w:val="Bodytext60"/>
        <w:shd w:val="clear" w:color="auto" w:fill="auto"/>
        <w:spacing w:before="0" w:after="0" w:line="240" w:lineRule="auto"/>
        <w:ind w:left="20" w:right="20" w:firstLine="700"/>
        <w:rPr>
          <w:rFonts w:ascii="Times New Roman" w:hAnsi="Times New Roman" w:cs="Times New Roman"/>
        </w:rPr>
      </w:pPr>
    </w:p>
    <w:p w:rsidR="0091207E" w:rsidRPr="00A60B60" w:rsidRDefault="00A60B60" w:rsidP="00A60B60">
      <w:pPr>
        <w:pStyle w:val="Bodytext51"/>
        <w:numPr>
          <w:ilvl w:val="1"/>
          <w:numId w:val="92"/>
        </w:numPr>
        <w:shd w:val="clear" w:color="auto" w:fill="auto"/>
        <w:tabs>
          <w:tab w:val="left" w:pos="1098"/>
        </w:tabs>
        <w:spacing w:before="0" w:line="240" w:lineRule="auto"/>
        <w:ind w:right="20"/>
        <w:jc w:val="both"/>
        <w:rPr>
          <w:rFonts w:ascii="Times New Roman" w:hAnsi="Times New Roman" w:cs="Times New Roman"/>
          <w:sz w:val="24"/>
          <w:szCs w:val="24"/>
        </w:rPr>
      </w:pPr>
      <w:r w:rsidRPr="00A60B60">
        <w:rPr>
          <w:rFonts w:ascii="Times New Roman" w:hAnsi="Times New Roman" w:cs="Times New Roman"/>
          <w:sz w:val="24"/>
          <w:szCs w:val="24"/>
        </w:rPr>
        <w:t xml:space="preserve"> </w:t>
      </w:r>
      <w:r w:rsidR="00C3682E" w:rsidRPr="00A60B60">
        <w:rPr>
          <w:rFonts w:ascii="Times New Roman" w:hAnsi="Times New Roman" w:cs="Times New Roman"/>
          <w:sz w:val="24"/>
          <w:szCs w:val="24"/>
        </w:rPr>
        <w:t>КРИТЕРИИ ЗА ПОДБОР КЪМ ГОДНОСТТА (ПРАВОСПОСОБНОСТТА) ЗА УПРАЖНЯВАНЕ НА ПРОФЕСИОНАЛНА ДЕЙНОСТ:</w:t>
      </w:r>
    </w:p>
    <w:p w:rsidR="00790F44" w:rsidRPr="00A60B60" w:rsidRDefault="00790F44" w:rsidP="004C23D3">
      <w:pPr>
        <w:pStyle w:val="Bodytext51"/>
        <w:shd w:val="clear" w:color="auto" w:fill="auto"/>
        <w:tabs>
          <w:tab w:val="left" w:pos="1098"/>
        </w:tabs>
        <w:spacing w:before="0" w:line="240" w:lineRule="auto"/>
        <w:ind w:left="720" w:right="20" w:firstLine="0"/>
        <w:jc w:val="both"/>
        <w:rPr>
          <w:rFonts w:ascii="Times New Roman" w:hAnsi="Times New Roman" w:cs="Times New Roman"/>
          <w:color w:val="000000" w:themeColor="text1"/>
          <w:sz w:val="24"/>
          <w:szCs w:val="24"/>
        </w:rPr>
      </w:pPr>
      <w:r w:rsidRPr="00A60B60">
        <w:rPr>
          <w:rFonts w:ascii="Times New Roman" w:hAnsi="Times New Roman" w:cs="Times New Roman"/>
          <w:bCs w:val="0"/>
          <w:color w:val="000000" w:themeColor="text1"/>
          <w:sz w:val="24"/>
          <w:szCs w:val="24"/>
        </w:rPr>
        <w:lastRenderedPageBreak/>
        <w:t xml:space="preserve">3.6.1. </w:t>
      </w:r>
      <w:r w:rsidR="0091207E" w:rsidRPr="00A60B60">
        <w:rPr>
          <w:rFonts w:ascii="Times New Roman" w:hAnsi="Times New Roman" w:cs="Times New Roman"/>
          <w:bCs w:val="0"/>
          <w:color w:val="000000" w:themeColor="text1"/>
          <w:sz w:val="24"/>
          <w:szCs w:val="24"/>
        </w:rPr>
        <w:t xml:space="preserve"> </w:t>
      </w:r>
      <w:r w:rsidRPr="00A60B60">
        <w:rPr>
          <w:rFonts w:ascii="Times New Roman" w:hAnsi="Times New Roman" w:cs="Times New Roman"/>
          <w:bCs w:val="0"/>
          <w:color w:val="000000" w:themeColor="text1"/>
          <w:sz w:val="24"/>
          <w:szCs w:val="24"/>
        </w:rPr>
        <w:t>Участниците в процедурата следва да са вписани в професионален регистър на строителя:</w:t>
      </w:r>
    </w:p>
    <w:p w:rsidR="00790F44" w:rsidRPr="00A60B60" w:rsidRDefault="00A60B60" w:rsidP="004C23D3">
      <w:pPr>
        <w:pStyle w:val="NoSpacing"/>
        <w:numPr>
          <w:ilvl w:val="0"/>
          <w:numId w:val="36"/>
        </w:numPr>
        <w:suppressAutoHyphens w:val="0"/>
        <w:rPr>
          <w:rFonts w:ascii="Times New Roman" w:hAnsi="Times New Roman" w:cs="Times New Roman"/>
          <w:bCs/>
          <w:color w:val="FF0000"/>
          <w:sz w:val="24"/>
          <w:szCs w:val="24"/>
          <w:lang w:val="bg-BG"/>
        </w:rPr>
      </w:pPr>
      <w:r w:rsidRPr="00A60B60">
        <w:rPr>
          <w:rFonts w:ascii="Times New Roman" w:hAnsi="Times New Roman" w:cs="Times New Roman"/>
          <w:bCs/>
          <w:color w:val="000000" w:themeColor="text1"/>
          <w:sz w:val="24"/>
          <w:szCs w:val="24"/>
          <w:lang w:val="bg-BG"/>
        </w:rPr>
        <w:t xml:space="preserve">За български лица </w:t>
      </w:r>
      <w:r w:rsidR="00790F44" w:rsidRPr="00A60B60">
        <w:rPr>
          <w:rFonts w:ascii="Times New Roman" w:hAnsi="Times New Roman" w:cs="Times New Roman"/>
          <w:bCs/>
          <w:color w:val="000000" w:themeColor="text1"/>
          <w:sz w:val="24"/>
          <w:szCs w:val="24"/>
          <w:lang w:val="bg-BG"/>
        </w:rPr>
        <w:t xml:space="preserve">- Централен професионален регистър на строителя в Република България. Вписването следва да се отнася до строежи от </w:t>
      </w:r>
      <w:r w:rsidR="00790F44" w:rsidRPr="00A60B60">
        <w:rPr>
          <w:rFonts w:ascii="Times New Roman" w:hAnsi="Times New Roman" w:cs="Times New Roman"/>
          <w:sz w:val="24"/>
          <w:szCs w:val="24"/>
          <w:lang w:val="bg-BG"/>
        </w:rPr>
        <w:t xml:space="preserve">първа група строежи от </w:t>
      </w:r>
      <w:r w:rsidR="00F0726D" w:rsidRPr="00A60B60">
        <w:rPr>
          <w:rFonts w:ascii="Times New Roman" w:hAnsi="Times New Roman" w:cs="Times New Roman"/>
          <w:sz w:val="24"/>
          <w:szCs w:val="24"/>
          <w:lang w:val="bg-BG"/>
        </w:rPr>
        <w:t>втора</w:t>
      </w:r>
      <w:r w:rsidR="00790F44" w:rsidRPr="00A60B60">
        <w:rPr>
          <w:rFonts w:ascii="Times New Roman" w:hAnsi="Times New Roman" w:cs="Times New Roman"/>
          <w:sz w:val="24"/>
          <w:szCs w:val="24"/>
          <w:lang w:val="bg-BG"/>
        </w:rPr>
        <w:t xml:space="preserve"> категория, съгласно чл. 5, ал. 6, т. 1.</w:t>
      </w:r>
      <w:r w:rsidR="002D5258" w:rsidRPr="00A60B60">
        <w:rPr>
          <w:rFonts w:ascii="Times New Roman" w:hAnsi="Times New Roman" w:cs="Times New Roman"/>
          <w:sz w:val="24"/>
          <w:szCs w:val="24"/>
          <w:lang w:val="bg-BG"/>
        </w:rPr>
        <w:t>2</w:t>
      </w:r>
      <w:r w:rsidR="00790F44" w:rsidRPr="00A60B60">
        <w:rPr>
          <w:rFonts w:ascii="Times New Roman" w:hAnsi="Times New Roman" w:cs="Times New Roman"/>
          <w:sz w:val="24"/>
          <w:szCs w:val="24"/>
          <w:lang w:val="bg-BG"/>
        </w:rPr>
        <w:t>.</w:t>
      </w:r>
      <w:r w:rsidR="002D5258" w:rsidRPr="00A60B60">
        <w:rPr>
          <w:rFonts w:ascii="Times New Roman" w:hAnsi="Times New Roman" w:cs="Times New Roman"/>
          <w:sz w:val="24"/>
          <w:szCs w:val="24"/>
          <w:lang w:val="bg-BG"/>
        </w:rPr>
        <w:t xml:space="preserve">1. </w:t>
      </w:r>
      <w:r w:rsidR="00790F44" w:rsidRPr="00A60B60">
        <w:rPr>
          <w:rFonts w:ascii="Times New Roman" w:hAnsi="Times New Roman" w:cs="Times New Roman"/>
          <w:sz w:val="24"/>
          <w:szCs w:val="24"/>
          <w:lang w:val="bg-BG"/>
        </w:rPr>
        <w:t>от Правилника за реда за вписване и водене на Централния професионален регистър на строителя или за по-висока категория</w:t>
      </w:r>
      <w:r w:rsidRPr="00A60B60">
        <w:rPr>
          <w:rFonts w:ascii="Times New Roman" w:hAnsi="Times New Roman" w:cs="Times New Roman"/>
          <w:sz w:val="24"/>
          <w:szCs w:val="24"/>
          <w:lang w:val="bg-BG"/>
        </w:rPr>
        <w:t>.</w:t>
      </w:r>
    </w:p>
    <w:p w:rsidR="00790F44" w:rsidRPr="00A60B60" w:rsidRDefault="00A60B60" w:rsidP="004C23D3">
      <w:pPr>
        <w:pStyle w:val="NoSpacing"/>
        <w:numPr>
          <w:ilvl w:val="0"/>
          <w:numId w:val="36"/>
        </w:numPr>
        <w:suppressAutoHyphens w:val="0"/>
        <w:rPr>
          <w:rFonts w:ascii="Times New Roman" w:hAnsi="Times New Roman" w:cs="Times New Roman"/>
          <w:bCs/>
          <w:color w:val="FF0000"/>
          <w:sz w:val="24"/>
          <w:szCs w:val="24"/>
          <w:lang w:val="bg-BG"/>
        </w:rPr>
      </w:pPr>
      <w:r w:rsidRPr="00A60B60">
        <w:rPr>
          <w:rFonts w:ascii="Times New Roman" w:hAnsi="Times New Roman" w:cs="Times New Roman"/>
          <w:bCs/>
          <w:color w:val="000000" w:themeColor="text1"/>
          <w:sz w:val="24"/>
          <w:szCs w:val="24"/>
          <w:lang w:val="bg-BG"/>
        </w:rPr>
        <w:t xml:space="preserve">За чуждестранни </w:t>
      </w:r>
      <w:r w:rsidR="00790F44" w:rsidRPr="00A60B60">
        <w:rPr>
          <w:rFonts w:ascii="Times New Roman" w:hAnsi="Times New Roman" w:cs="Times New Roman"/>
          <w:bCs/>
          <w:color w:val="000000" w:themeColor="text1"/>
          <w:sz w:val="24"/>
          <w:szCs w:val="24"/>
          <w:lang w:val="bg-BG"/>
        </w:rPr>
        <w:t>лица - в аналогични регистри, издадени от органи, съгласно законодателството на държавата</w:t>
      </w:r>
      <w:r w:rsidRPr="00A60B60">
        <w:rPr>
          <w:rFonts w:ascii="Times New Roman" w:hAnsi="Times New Roman" w:cs="Times New Roman"/>
          <w:bCs/>
          <w:color w:val="000000" w:themeColor="text1"/>
          <w:sz w:val="24"/>
          <w:szCs w:val="24"/>
          <w:lang w:val="bg-BG"/>
        </w:rPr>
        <w:t xml:space="preserve"> </w:t>
      </w:r>
      <w:r w:rsidR="00790F44" w:rsidRPr="00A60B60">
        <w:rPr>
          <w:rFonts w:ascii="Times New Roman" w:hAnsi="Times New Roman" w:cs="Times New Roman"/>
          <w:bCs/>
          <w:color w:val="000000" w:themeColor="text1"/>
          <w:sz w:val="24"/>
          <w:szCs w:val="24"/>
          <w:lang w:val="bg-BG"/>
        </w:rPr>
        <w:t>-</w:t>
      </w:r>
      <w:r w:rsidRPr="00A60B60">
        <w:rPr>
          <w:rFonts w:ascii="Times New Roman" w:hAnsi="Times New Roman" w:cs="Times New Roman"/>
          <w:bCs/>
          <w:color w:val="000000" w:themeColor="text1"/>
          <w:sz w:val="24"/>
          <w:szCs w:val="24"/>
          <w:lang w:val="bg-BG"/>
        </w:rPr>
        <w:t xml:space="preserve"> </w:t>
      </w:r>
      <w:r w:rsidR="00790F44" w:rsidRPr="00A60B60">
        <w:rPr>
          <w:rFonts w:ascii="Times New Roman" w:hAnsi="Times New Roman" w:cs="Times New Roman"/>
          <w:bCs/>
          <w:color w:val="000000" w:themeColor="text1"/>
          <w:sz w:val="24"/>
          <w:szCs w:val="24"/>
          <w:lang w:val="bg-BG"/>
        </w:rPr>
        <w:t xml:space="preserve">членка, в която са установени. Възложителят приема и други еквивалентни доказателства. </w:t>
      </w:r>
    </w:p>
    <w:p w:rsidR="00790F44" w:rsidRPr="00A60B60" w:rsidRDefault="00790F44" w:rsidP="004C23D3">
      <w:pPr>
        <w:pStyle w:val="NoSpacing"/>
        <w:suppressAutoHyphens w:val="0"/>
        <w:ind w:firstLine="709"/>
        <w:rPr>
          <w:rFonts w:ascii="Times New Roman" w:hAnsi="Times New Roman" w:cs="Times New Roman"/>
          <w:bCs/>
          <w:color w:val="000000" w:themeColor="text1"/>
          <w:sz w:val="24"/>
          <w:szCs w:val="24"/>
          <w:lang w:val="bg-BG"/>
        </w:rPr>
      </w:pPr>
      <w:r w:rsidRPr="00A60B60">
        <w:rPr>
          <w:rFonts w:ascii="Times New Roman" w:hAnsi="Times New Roman" w:cs="Times New Roman"/>
          <w:bCs/>
          <w:color w:val="000000" w:themeColor="text1"/>
          <w:sz w:val="24"/>
          <w:szCs w:val="24"/>
          <w:lang w:val="bg-BG"/>
        </w:rPr>
        <w:t>Изискваната от възложителя и</w:t>
      </w:r>
      <w:r w:rsidRPr="00A60B60">
        <w:rPr>
          <w:rFonts w:ascii="Times New Roman" w:hAnsi="Times New Roman" w:cs="Times New Roman"/>
          <w:bCs/>
          <w:iCs/>
          <w:color w:val="000000" w:themeColor="text1"/>
          <w:sz w:val="24"/>
          <w:szCs w:val="24"/>
          <w:lang w:val="bg-BG" w:bidi="bg-BG"/>
        </w:rPr>
        <w:t>нформация</w:t>
      </w:r>
      <w:r w:rsidRPr="00A60B60">
        <w:rPr>
          <w:rFonts w:ascii="Times New Roman" w:hAnsi="Times New Roman" w:cs="Times New Roman"/>
          <w:bCs/>
          <w:color w:val="000000" w:themeColor="text1"/>
          <w:sz w:val="24"/>
          <w:szCs w:val="24"/>
          <w:lang w:val="bg-BG"/>
        </w:rPr>
        <w:t xml:space="preserve"> се посочва от участника в ЕЕДОП, Част </w:t>
      </w:r>
      <w:r w:rsidRPr="00A60B60">
        <w:rPr>
          <w:rFonts w:ascii="Times New Roman" w:hAnsi="Times New Roman" w:cs="Times New Roman"/>
          <w:bCs/>
          <w:color w:val="000000" w:themeColor="text1"/>
          <w:sz w:val="24"/>
          <w:szCs w:val="24"/>
        </w:rPr>
        <w:t>IV</w:t>
      </w:r>
      <w:r w:rsidRPr="00A60B60">
        <w:rPr>
          <w:rFonts w:ascii="Times New Roman" w:hAnsi="Times New Roman" w:cs="Times New Roman"/>
          <w:bCs/>
          <w:color w:val="000000" w:themeColor="text1"/>
          <w:sz w:val="24"/>
          <w:szCs w:val="24"/>
          <w:lang w:val="bg-BG"/>
        </w:rPr>
        <w:t xml:space="preserve"> Критерии за подбор, А: Годност,  т. 1.  В случай</w:t>
      </w:r>
      <w:r w:rsidR="00A60B60" w:rsidRPr="00A60B60">
        <w:rPr>
          <w:rFonts w:ascii="Times New Roman" w:hAnsi="Times New Roman" w:cs="Times New Roman"/>
          <w:bCs/>
          <w:color w:val="000000" w:themeColor="text1"/>
          <w:sz w:val="24"/>
          <w:szCs w:val="24"/>
          <w:lang w:val="bg-BG"/>
        </w:rPr>
        <w:t>,</w:t>
      </w:r>
      <w:r w:rsidRPr="00A60B60">
        <w:rPr>
          <w:rFonts w:ascii="Times New Roman" w:hAnsi="Times New Roman" w:cs="Times New Roman"/>
          <w:bCs/>
          <w:color w:val="000000" w:themeColor="text1"/>
          <w:sz w:val="24"/>
          <w:szCs w:val="24"/>
          <w:lang w:val="bg-BG"/>
        </w:rPr>
        <w:t xml:space="preserve"> че документ е свободно достъпен и виден от публичен регистър, участникът в същото поле </w:t>
      </w:r>
      <w:r w:rsidRPr="00A60B60">
        <w:rPr>
          <w:rFonts w:ascii="Times New Roman" w:hAnsi="Times New Roman" w:cs="Times New Roman"/>
          <w:bCs/>
          <w:color w:val="000000" w:themeColor="text1"/>
          <w:sz w:val="24"/>
          <w:szCs w:val="24"/>
          <w:u w:val="single"/>
          <w:lang w:val="bg-BG"/>
        </w:rPr>
        <w:t>може</w:t>
      </w:r>
      <w:r w:rsidRPr="00A60B60">
        <w:rPr>
          <w:rFonts w:ascii="Times New Roman" w:hAnsi="Times New Roman" w:cs="Times New Roman"/>
          <w:bCs/>
          <w:color w:val="000000" w:themeColor="text1"/>
          <w:sz w:val="24"/>
          <w:szCs w:val="24"/>
          <w:lang w:val="bg-BG"/>
        </w:rPr>
        <w:t xml:space="preserve"> да посочи и данни за съответния интернет адрес.</w:t>
      </w:r>
    </w:p>
    <w:p w:rsidR="00790F44" w:rsidRPr="00A60B60" w:rsidRDefault="00790F44" w:rsidP="004C23D3">
      <w:pPr>
        <w:pStyle w:val="NoSpacing"/>
        <w:suppressAutoHyphens w:val="0"/>
        <w:ind w:firstLine="567"/>
        <w:rPr>
          <w:rFonts w:ascii="Times New Roman" w:hAnsi="Times New Roman" w:cs="Times New Roman"/>
          <w:color w:val="000000" w:themeColor="text1"/>
          <w:sz w:val="24"/>
          <w:szCs w:val="24"/>
          <w:lang w:val="bg-BG"/>
        </w:rPr>
      </w:pPr>
      <w:r w:rsidRPr="00A60B60">
        <w:rPr>
          <w:rFonts w:ascii="Times New Roman" w:hAnsi="Times New Roman" w:cs="Times New Roman"/>
          <w:color w:val="000000" w:themeColor="text1"/>
          <w:sz w:val="24"/>
          <w:szCs w:val="24"/>
          <w:lang w:val="bg-BG"/>
        </w:rPr>
        <w:t xml:space="preserve">В същата точка от ЕЕДОП следва да се посочи дали участникът е вписан в търговски регистър в държавата-членка, в която е установен*. </w:t>
      </w:r>
    </w:p>
    <w:p w:rsidR="00790F44" w:rsidRPr="00A60B60" w:rsidRDefault="00790F44" w:rsidP="004C23D3">
      <w:pPr>
        <w:pStyle w:val="NoSpacing"/>
        <w:suppressAutoHyphens w:val="0"/>
        <w:rPr>
          <w:rFonts w:ascii="Times New Roman" w:hAnsi="Times New Roman" w:cs="Times New Roman"/>
          <w:i/>
          <w:color w:val="000000" w:themeColor="text1"/>
          <w:sz w:val="24"/>
          <w:szCs w:val="24"/>
          <w:lang w:val="bg-BG"/>
        </w:rPr>
      </w:pPr>
      <w:r w:rsidRPr="00A60B60">
        <w:rPr>
          <w:rFonts w:ascii="Times New Roman" w:hAnsi="Times New Roman" w:cs="Times New Roman"/>
          <w:i/>
          <w:color w:val="000000" w:themeColor="text1"/>
          <w:sz w:val="24"/>
          <w:szCs w:val="24"/>
          <w:lang w:val="bg-BG"/>
        </w:rPr>
        <w:t xml:space="preserve">*Съгласно Приложение XI към Директива 2014/24/ЕС, за Република България регистърът е „Търговски регистър“.  </w:t>
      </w:r>
    </w:p>
    <w:p w:rsidR="00411BEF" w:rsidRPr="00A60B60" w:rsidRDefault="00790F44" w:rsidP="004C23D3">
      <w:pPr>
        <w:pStyle w:val="NoSpacing"/>
        <w:suppressAutoHyphens w:val="0"/>
        <w:rPr>
          <w:rFonts w:ascii="Times New Roman" w:eastAsia="Book Antiqua" w:hAnsi="Times New Roman" w:cs="Times New Roman"/>
          <w:i/>
          <w:iCs/>
          <w:color w:val="000000"/>
          <w:sz w:val="24"/>
          <w:szCs w:val="24"/>
          <w:lang w:val="bg-BG" w:eastAsia="en-US"/>
        </w:rPr>
      </w:pPr>
      <w:r w:rsidRPr="00A60B60">
        <w:rPr>
          <w:rFonts w:ascii="Times New Roman" w:hAnsi="Times New Roman" w:cs="Times New Roman"/>
          <w:color w:val="FF0000"/>
          <w:sz w:val="24"/>
          <w:szCs w:val="24"/>
          <w:lang w:val="bg-BG"/>
        </w:rPr>
        <w:tab/>
      </w:r>
      <w:bookmarkStart w:id="25" w:name="_Hlk500143616"/>
      <w:r w:rsidR="00411BEF" w:rsidRPr="00A60B60">
        <w:rPr>
          <w:rStyle w:val="BodytextItalic0"/>
          <w:rFonts w:ascii="Times New Roman" w:hAnsi="Times New Roman" w:cs="Times New Roman"/>
          <w:sz w:val="24"/>
          <w:szCs w:val="24"/>
        </w:rPr>
        <w:t>ДОКАЗВАНЕ:</w:t>
      </w:r>
      <w:r w:rsidR="00411BEF" w:rsidRPr="00A60B60">
        <w:rPr>
          <w:rFonts w:ascii="Times New Roman" w:hAnsi="Times New Roman" w:cs="Times New Roman"/>
          <w:color w:val="000000"/>
          <w:sz w:val="24"/>
          <w:szCs w:val="24"/>
          <w:lang w:val="bg-BG"/>
        </w:rPr>
        <w:t xml:space="preserve"> </w:t>
      </w:r>
      <w:r w:rsidR="00411BEF" w:rsidRPr="00A60B60">
        <w:rPr>
          <w:rFonts w:ascii="Times New Roman" w:eastAsia="Book Antiqua" w:hAnsi="Times New Roman" w:cs="Times New Roman"/>
          <w:i/>
          <w:iCs/>
          <w:color w:val="000000"/>
          <w:sz w:val="24"/>
          <w:szCs w:val="24"/>
          <w:lang w:val="bg-BG" w:eastAsia="en-US"/>
        </w:rPr>
        <w:t xml:space="preserve">При подаване на офертата участникът декларира съответствие с изискването, като посочва в Част </w:t>
      </w:r>
      <w:bookmarkEnd w:id="25"/>
      <w:r w:rsidR="00411BEF" w:rsidRPr="00A60B60">
        <w:rPr>
          <w:rFonts w:ascii="Times New Roman" w:eastAsia="Book Antiqua" w:hAnsi="Times New Roman" w:cs="Times New Roman"/>
          <w:i/>
          <w:iCs/>
          <w:color w:val="000000"/>
          <w:sz w:val="24"/>
          <w:szCs w:val="24"/>
          <w:lang w:val="bg-BG" w:eastAsia="en-US"/>
        </w:rPr>
        <w:t>IV, Критерии за подбор раздел А, Годност, т. 1) от ЕЕДОП номера на Удостоверението за вписване в регистъра.</w:t>
      </w:r>
    </w:p>
    <w:p w:rsidR="00411BEF" w:rsidRPr="00A60B60" w:rsidRDefault="00411BEF" w:rsidP="004C23D3">
      <w:pPr>
        <w:pStyle w:val="Bodytext60"/>
        <w:shd w:val="clear" w:color="auto" w:fill="auto"/>
        <w:spacing w:before="0" w:after="0" w:line="240" w:lineRule="auto"/>
        <w:ind w:left="40" w:right="20" w:firstLine="700"/>
        <w:rPr>
          <w:rFonts w:ascii="Times New Roman" w:hAnsi="Times New Roman" w:cs="Times New Roman"/>
          <w:sz w:val="24"/>
          <w:szCs w:val="24"/>
        </w:rPr>
      </w:pPr>
      <w:r w:rsidRPr="00A60B60">
        <w:rPr>
          <w:rFonts w:ascii="Times New Roman" w:hAnsi="Times New Roman" w:cs="Times New Roman"/>
          <w:sz w:val="24"/>
          <w:szCs w:val="24"/>
        </w:rPr>
        <w:t>Преди сключване на договора участникът определен за изпълнител представя копие на удостоверение за вписване в ЦПРС към Камарата на строителите за изпълнение на строежи от категорията строеж, в която попада обекта на поръчката.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В случай на обединение изискването се отнася до участника/участниците, които ще извършват дейностите по строителство.</w:t>
      </w:r>
    </w:p>
    <w:p w:rsidR="00411BEF" w:rsidRPr="00A60B60" w:rsidRDefault="00411BEF" w:rsidP="004C23D3">
      <w:pPr>
        <w:pStyle w:val="Bodytext60"/>
        <w:shd w:val="clear" w:color="auto" w:fill="auto"/>
        <w:spacing w:before="0" w:after="0" w:line="240" w:lineRule="auto"/>
        <w:ind w:left="40" w:firstLine="700"/>
        <w:rPr>
          <w:rFonts w:ascii="Times New Roman" w:hAnsi="Times New Roman" w:cs="Times New Roman"/>
          <w:color w:val="000000" w:themeColor="text1"/>
          <w:sz w:val="24"/>
          <w:szCs w:val="24"/>
        </w:rPr>
      </w:pPr>
      <w:r w:rsidRPr="00A60B60">
        <w:rPr>
          <w:rFonts w:ascii="Times New Roman" w:hAnsi="Times New Roman" w:cs="Times New Roman"/>
          <w:color w:val="000000" w:themeColor="text1"/>
          <w:sz w:val="24"/>
          <w:szCs w:val="24"/>
        </w:rPr>
        <w:t xml:space="preserve">За повече информация: </w:t>
      </w:r>
      <w:hyperlink r:id="rId9" w:history="1">
        <w:r w:rsidRPr="00A60B60">
          <w:rPr>
            <w:rStyle w:val="Hyperlink"/>
            <w:rFonts w:ascii="Times New Roman" w:hAnsi="Times New Roman" w:cs="Times New Roman"/>
            <w:color w:val="000000" w:themeColor="text1"/>
            <w:sz w:val="24"/>
            <w:szCs w:val="24"/>
            <w:lang w:val="en-US"/>
          </w:rPr>
          <w:t>http</w:t>
        </w:r>
        <w:r w:rsidRPr="00A60B60">
          <w:rPr>
            <w:rStyle w:val="Hyperlink"/>
            <w:rFonts w:ascii="Times New Roman" w:hAnsi="Times New Roman" w:cs="Times New Roman"/>
            <w:color w:val="000000" w:themeColor="text1"/>
            <w:sz w:val="24"/>
            <w:szCs w:val="24"/>
          </w:rPr>
          <w:t>://</w:t>
        </w:r>
        <w:r w:rsidRPr="00A60B60">
          <w:rPr>
            <w:rStyle w:val="Hyperlink"/>
            <w:rFonts w:ascii="Times New Roman" w:hAnsi="Times New Roman" w:cs="Times New Roman"/>
            <w:color w:val="000000" w:themeColor="text1"/>
            <w:sz w:val="24"/>
            <w:szCs w:val="24"/>
            <w:lang w:val="en-US"/>
          </w:rPr>
          <w:t>register</w:t>
        </w:r>
        <w:r w:rsidRPr="00A60B60">
          <w:rPr>
            <w:rStyle w:val="Hyperlink"/>
            <w:rFonts w:ascii="Times New Roman" w:hAnsi="Times New Roman" w:cs="Times New Roman"/>
            <w:color w:val="000000" w:themeColor="text1"/>
            <w:sz w:val="24"/>
            <w:szCs w:val="24"/>
          </w:rPr>
          <w:t>.</w:t>
        </w:r>
        <w:proofErr w:type="spellStart"/>
        <w:r w:rsidRPr="00A60B60">
          <w:rPr>
            <w:rStyle w:val="Hyperlink"/>
            <w:rFonts w:ascii="Times New Roman" w:hAnsi="Times New Roman" w:cs="Times New Roman"/>
            <w:color w:val="000000" w:themeColor="text1"/>
            <w:sz w:val="24"/>
            <w:szCs w:val="24"/>
            <w:lang w:val="en-US"/>
          </w:rPr>
          <w:t>ksb</w:t>
        </w:r>
        <w:proofErr w:type="spellEnd"/>
        <w:r w:rsidRPr="00A60B60">
          <w:rPr>
            <w:rStyle w:val="Hyperlink"/>
            <w:rFonts w:ascii="Times New Roman" w:hAnsi="Times New Roman" w:cs="Times New Roman"/>
            <w:color w:val="000000" w:themeColor="text1"/>
            <w:sz w:val="24"/>
            <w:szCs w:val="24"/>
          </w:rPr>
          <w:t>.</w:t>
        </w:r>
        <w:proofErr w:type="spellStart"/>
        <w:r w:rsidRPr="00A60B60">
          <w:rPr>
            <w:rStyle w:val="Hyperlink"/>
            <w:rFonts w:ascii="Times New Roman" w:hAnsi="Times New Roman" w:cs="Times New Roman"/>
            <w:color w:val="000000" w:themeColor="text1"/>
            <w:sz w:val="24"/>
            <w:szCs w:val="24"/>
            <w:lang w:val="en-US"/>
          </w:rPr>
          <w:t>bg</w:t>
        </w:r>
        <w:proofErr w:type="spellEnd"/>
        <w:r w:rsidRPr="00A60B60">
          <w:rPr>
            <w:rStyle w:val="Hyperlink"/>
            <w:rFonts w:ascii="Times New Roman" w:hAnsi="Times New Roman" w:cs="Times New Roman"/>
            <w:color w:val="000000" w:themeColor="text1"/>
            <w:sz w:val="24"/>
            <w:szCs w:val="24"/>
          </w:rPr>
          <w:t>/</w:t>
        </w:r>
      </w:hyperlink>
      <w:r w:rsidRPr="00A60B60">
        <w:rPr>
          <w:rFonts w:ascii="Times New Roman" w:hAnsi="Times New Roman" w:cs="Times New Roman"/>
          <w:color w:val="000000" w:themeColor="text1"/>
          <w:sz w:val="24"/>
          <w:szCs w:val="24"/>
        </w:rPr>
        <w:t>.</w:t>
      </w:r>
    </w:p>
    <w:p w:rsidR="00411BEF" w:rsidRPr="00A60B60" w:rsidRDefault="00411BEF" w:rsidP="004C23D3">
      <w:pPr>
        <w:pStyle w:val="Bodytext60"/>
        <w:shd w:val="clear" w:color="auto" w:fill="auto"/>
        <w:spacing w:before="0" w:after="0" w:line="240" w:lineRule="auto"/>
        <w:ind w:left="40" w:right="20" w:firstLine="700"/>
        <w:rPr>
          <w:rFonts w:ascii="Times New Roman" w:hAnsi="Times New Roman" w:cs="Times New Roman"/>
          <w:sz w:val="24"/>
          <w:szCs w:val="24"/>
        </w:rPr>
      </w:pPr>
      <w:bookmarkStart w:id="26" w:name="_Hlk500143715"/>
      <w:r w:rsidRPr="00A60B60">
        <w:rPr>
          <w:rFonts w:ascii="Times New Roman" w:hAnsi="Times New Roman" w:cs="Times New Roman"/>
          <w:sz w:val="24"/>
          <w:szCs w:val="24"/>
        </w:rPr>
        <w:t>Възложителят може да изисква от участниците по всяко време да представят документите, чрез които се доказва информацията, посочена в ЕЕДОП, когато това е необходимо за законосъобразното провеждане на процедурата.</w:t>
      </w:r>
    </w:p>
    <w:p w:rsidR="004C23D3" w:rsidRPr="004C23D3" w:rsidRDefault="004C23D3" w:rsidP="004C23D3">
      <w:pPr>
        <w:pStyle w:val="Bodytext60"/>
        <w:shd w:val="clear" w:color="auto" w:fill="auto"/>
        <w:spacing w:before="0" w:after="0" w:line="240" w:lineRule="auto"/>
        <w:ind w:left="40" w:right="20" w:firstLine="700"/>
        <w:rPr>
          <w:rFonts w:ascii="Times New Roman" w:hAnsi="Times New Roman" w:cs="Times New Roman"/>
        </w:rPr>
      </w:pPr>
    </w:p>
    <w:bookmarkEnd w:id="26"/>
    <w:p w:rsidR="00C2683A" w:rsidRPr="00A60B60" w:rsidRDefault="00A60B60" w:rsidP="00A60B60">
      <w:pPr>
        <w:pStyle w:val="Bodytext51"/>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rPr>
        <w:tab/>
      </w:r>
      <w:r w:rsidRPr="00A60B60">
        <w:rPr>
          <w:rFonts w:ascii="Times New Roman" w:hAnsi="Times New Roman" w:cs="Times New Roman"/>
          <w:sz w:val="24"/>
          <w:szCs w:val="24"/>
        </w:rPr>
        <w:t xml:space="preserve">3.7. КРИТЕРИИ </w:t>
      </w:r>
      <w:r w:rsidR="00C3682E" w:rsidRPr="00A60B60">
        <w:rPr>
          <w:rFonts w:ascii="Times New Roman" w:hAnsi="Times New Roman" w:cs="Times New Roman"/>
          <w:sz w:val="24"/>
          <w:szCs w:val="24"/>
        </w:rPr>
        <w:t>ЗА ПОДБОР КЪМ ФИНАНСОВОТО И ИКОНОМИЧЕСКОТО СЪСТОЯНИЕ НА УЧАСТНИЦИТЕ:</w:t>
      </w:r>
    </w:p>
    <w:p w:rsidR="00790F44" w:rsidRPr="00A60B60" w:rsidRDefault="00A60B60" w:rsidP="00A60B60">
      <w:pPr>
        <w:pStyle w:val="ListParagraph"/>
        <w:keepNext/>
        <w:ind w:left="0" w:firstLine="720"/>
        <w:jc w:val="both"/>
        <w:rPr>
          <w:rFonts w:ascii="Times New Roman" w:hAnsi="Times New Roman" w:cs="Times New Roman"/>
          <w:color w:val="000000" w:themeColor="text1"/>
          <w:lang w:eastAsia="bg-BG"/>
        </w:rPr>
      </w:pPr>
      <w:r w:rsidRPr="00A60B60">
        <w:rPr>
          <w:rFonts w:ascii="Times New Roman" w:hAnsi="Times New Roman" w:cs="Times New Roman"/>
          <w:color w:val="000000" w:themeColor="text1"/>
          <w:lang w:eastAsia="bg-BG"/>
        </w:rPr>
        <w:t xml:space="preserve">3.7.1. </w:t>
      </w:r>
      <w:r w:rsidR="00790F44" w:rsidRPr="00A60B60">
        <w:rPr>
          <w:rFonts w:ascii="Times New Roman" w:hAnsi="Times New Roman" w:cs="Times New Roman"/>
          <w:color w:val="000000" w:themeColor="text1"/>
          <w:lang w:eastAsia="bg-BG"/>
        </w:rPr>
        <w:t>Участниците трябва да имат застраховка „Професионална отговорност“ в проектирането и строителството по чл. 171 от ЗУТ, с общ лимит на отговорността, покриваща минималната застрахователна сума за вида строеж, обект на поръчката, съгласно с Наредбата за условията и реда за задължително застраховане в проектирането и строителството(Д.В. бр.17/2004г.).</w:t>
      </w:r>
    </w:p>
    <w:p w:rsidR="00A85D16" w:rsidRPr="00A60B60" w:rsidRDefault="00A85D16" w:rsidP="00A60B60">
      <w:pPr>
        <w:pStyle w:val="BodyText5"/>
        <w:shd w:val="clear" w:color="auto" w:fill="auto"/>
        <w:spacing w:line="240" w:lineRule="auto"/>
        <w:ind w:firstLine="700"/>
        <w:jc w:val="both"/>
        <w:rPr>
          <w:rFonts w:ascii="Times New Roman" w:hAnsi="Times New Roman" w:cs="Times New Roman"/>
          <w:i/>
          <w:iCs/>
          <w:sz w:val="24"/>
          <w:szCs w:val="24"/>
        </w:rPr>
      </w:pPr>
      <w:bookmarkStart w:id="27" w:name="_Hlk500143748"/>
      <w:r w:rsidRPr="00A60B60">
        <w:rPr>
          <w:rStyle w:val="BodytextItalic0"/>
          <w:rFonts w:ascii="Times New Roman" w:hAnsi="Times New Roman" w:cs="Times New Roman"/>
          <w:sz w:val="24"/>
          <w:szCs w:val="24"/>
        </w:rPr>
        <w:t>ДОКАЗВАНЕ:</w:t>
      </w:r>
      <w:r w:rsidRPr="00A60B60">
        <w:rPr>
          <w:rFonts w:ascii="Times New Roman" w:hAnsi="Times New Roman" w:cs="Times New Roman"/>
          <w:sz w:val="24"/>
          <w:szCs w:val="24"/>
        </w:rPr>
        <w:t xml:space="preserve"> </w:t>
      </w:r>
      <w:r w:rsidRPr="00A60B60">
        <w:rPr>
          <w:rFonts w:ascii="Times New Roman" w:hAnsi="Times New Roman" w:cs="Times New Roman"/>
          <w:i/>
          <w:iCs/>
          <w:sz w:val="24"/>
          <w:szCs w:val="24"/>
        </w:rPr>
        <w:t xml:space="preserve">При подаване на офертата участникът декларира съответствие с изискването, като посочва в Част IV, Критерии за подбор раздел Б, Икономическо и </w:t>
      </w:r>
      <w:r w:rsidRPr="00A60B60">
        <w:rPr>
          <w:rFonts w:ascii="Times New Roman" w:hAnsi="Times New Roman" w:cs="Times New Roman"/>
          <w:i/>
          <w:iCs/>
          <w:sz w:val="24"/>
          <w:szCs w:val="24"/>
        </w:rPr>
        <w:lastRenderedPageBreak/>
        <w:t>финансово състояние, т. 5. от ЕЕДОП.</w:t>
      </w:r>
    </w:p>
    <w:p w:rsidR="00A85D16" w:rsidRPr="00A60B60" w:rsidRDefault="00A85D16" w:rsidP="00A60B60">
      <w:pPr>
        <w:pStyle w:val="Bodytext60"/>
        <w:shd w:val="clear" w:color="auto" w:fill="auto"/>
        <w:spacing w:before="0" w:after="0" w:line="240" w:lineRule="auto"/>
        <w:ind w:firstLine="700"/>
        <w:rPr>
          <w:rFonts w:ascii="Times New Roman" w:hAnsi="Times New Roman" w:cs="Times New Roman"/>
          <w:color w:val="auto"/>
          <w:sz w:val="24"/>
          <w:szCs w:val="24"/>
        </w:rPr>
      </w:pPr>
      <w:r w:rsidRPr="00A60B60">
        <w:rPr>
          <w:rFonts w:ascii="Times New Roman" w:hAnsi="Times New Roman" w:cs="Times New Roman"/>
          <w:color w:val="auto"/>
          <w:sz w:val="24"/>
          <w:szCs w:val="24"/>
        </w:rPr>
        <w:t>Възложителят може да изисква от участниците по всяко време да представят документите, чрез които се доказва информацията, посочена в ЕЕДОП, когато това е необходимо за законосъобразното провеждане на процедурата.</w:t>
      </w:r>
    </w:p>
    <w:bookmarkEnd w:id="27"/>
    <w:p w:rsidR="003C5945" w:rsidRPr="00A60B60" w:rsidRDefault="00A60B60" w:rsidP="00A60B60">
      <w:pPr>
        <w:widowControl/>
        <w:autoSpaceDE w:val="0"/>
        <w:autoSpaceDN w:val="0"/>
        <w:adjustRightInd w:val="0"/>
        <w:ind w:firstLine="720"/>
        <w:jc w:val="both"/>
        <w:rPr>
          <w:rFonts w:ascii="Times New Roman" w:hAnsi="Times New Roman" w:cs="Times New Roman"/>
          <w:color w:val="auto"/>
        </w:rPr>
      </w:pPr>
      <w:r w:rsidRPr="00A60B60">
        <w:rPr>
          <w:rFonts w:ascii="Times New Roman" w:hAnsi="Times New Roman" w:cs="Times New Roman"/>
          <w:color w:val="auto"/>
        </w:rPr>
        <w:t xml:space="preserve">3.7.2. </w:t>
      </w:r>
      <w:r w:rsidR="003C5945" w:rsidRPr="00A60B60">
        <w:rPr>
          <w:rFonts w:ascii="Times New Roman" w:hAnsi="Times New Roman" w:cs="Times New Roman"/>
          <w:color w:val="auto"/>
        </w:rPr>
        <w:t xml:space="preserve">Възложителят поставя изискване, всеки участник да има общ оборот за последните 3 /три/ </w:t>
      </w:r>
      <w:r w:rsidR="00F32908" w:rsidRPr="00A60B60">
        <w:rPr>
          <w:rFonts w:ascii="Times New Roman" w:hAnsi="Times New Roman" w:cs="Times New Roman"/>
          <w:color w:val="auto"/>
        </w:rPr>
        <w:t xml:space="preserve">финансови </w:t>
      </w:r>
      <w:r w:rsidR="003C5945" w:rsidRPr="00A60B60">
        <w:rPr>
          <w:rFonts w:ascii="Times New Roman" w:hAnsi="Times New Roman" w:cs="Times New Roman"/>
          <w:color w:val="auto"/>
        </w:rPr>
        <w:t xml:space="preserve">години, на стойност не по-малка от </w:t>
      </w:r>
      <w:r w:rsidR="00F0726D" w:rsidRPr="00A60B60">
        <w:rPr>
          <w:rFonts w:ascii="Times New Roman" w:hAnsi="Times New Roman" w:cs="Times New Roman"/>
          <w:color w:val="auto"/>
        </w:rPr>
        <w:t>30</w:t>
      </w:r>
      <w:r w:rsidR="003C5945" w:rsidRPr="00A60B60">
        <w:rPr>
          <w:rFonts w:ascii="Times New Roman" w:hAnsi="Times New Roman" w:cs="Times New Roman"/>
          <w:color w:val="auto"/>
        </w:rPr>
        <w:t xml:space="preserve"> 000 </w:t>
      </w:r>
      <w:proofErr w:type="spellStart"/>
      <w:r w:rsidR="003C5945" w:rsidRPr="00A60B60">
        <w:rPr>
          <w:rFonts w:ascii="Times New Roman" w:hAnsi="Times New Roman" w:cs="Times New Roman"/>
          <w:color w:val="auto"/>
        </w:rPr>
        <w:t>000</w:t>
      </w:r>
      <w:proofErr w:type="spellEnd"/>
      <w:r w:rsidR="003C5945" w:rsidRPr="00A60B60">
        <w:rPr>
          <w:rFonts w:ascii="Times New Roman" w:hAnsi="Times New Roman" w:cs="Times New Roman"/>
          <w:color w:val="auto"/>
        </w:rPr>
        <w:t xml:space="preserve"> /</w:t>
      </w:r>
      <w:r w:rsidR="00F0726D" w:rsidRPr="00A60B60">
        <w:rPr>
          <w:rFonts w:ascii="Times New Roman" w:hAnsi="Times New Roman" w:cs="Times New Roman"/>
          <w:color w:val="auto"/>
        </w:rPr>
        <w:t>тридесет</w:t>
      </w:r>
      <w:r w:rsidR="003C5945" w:rsidRPr="00A60B60">
        <w:rPr>
          <w:rFonts w:ascii="Times New Roman" w:hAnsi="Times New Roman" w:cs="Times New Roman"/>
          <w:color w:val="auto"/>
        </w:rPr>
        <w:t xml:space="preserve"> милиона/ лева, в това число оборот от изпълнени „услуги и/или дейности с предмет и обем, идентична или сходна с предмета на настояща</w:t>
      </w:r>
      <w:r w:rsidRPr="00A60B60">
        <w:rPr>
          <w:rFonts w:ascii="Times New Roman" w:hAnsi="Times New Roman" w:cs="Times New Roman"/>
          <w:color w:val="auto"/>
        </w:rPr>
        <w:t xml:space="preserve">та поръчка“ </w:t>
      </w:r>
      <w:r w:rsidR="003C5945" w:rsidRPr="00A60B60">
        <w:rPr>
          <w:rFonts w:ascii="Times New Roman" w:hAnsi="Times New Roman" w:cs="Times New Roman"/>
          <w:color w:val="auto"/>
        </w:rPr>
        <w:t xml:space="preserve">на стойност не по-малка от 10 000 </w:t>
      </w:r>
      <w:proofErr w:type="spellStart"/>
      <w:r w:rsidR="003C5945" w:rsidRPr="00A60B60">
        <w:rPr>
          <w:rFonts w:ascii="Times New Roman" w:hAnsi="Times New Roman" w:cs="Times New Roman"/>
          <w:color w:val="auto"/>
        </w:rPr>
        <w:t>000</w:t>
      </w:r>
      <w:proofErr w:type="spellEnd"/>
      <w:r w:rsidR="003C5945" w:rsidRPr="00A60B60">
        <w:rPr>
          <w:rFonts w:ascii="Times New Roman" w:hAnsi="Times New Roman" w:cs="Times New Roman"/>
          <w:color w:val="auto"/>
        </w:rPr>
        <w:t xml:space="preserve"> /десет милиона/ лева.</w:t>
      </w:r>
    </w:p>
    <w:p w:rsidR="00F474B0" w:rsidRPr="00A60B60" w:rsidRDefault="00A60B60" w:rsidP="00A60B60">
      <w:pPr>
        <w:widowControl/>
        <w:tabs>
          <w:tab w:val="left" w:pos="709"/>
        </w:tabs>
        <w:autoSpaceDE w:val="0"/>
        <w:autoSpaceDN w:val="0"/>
        <w:adjustRightInd w:val="0"/>
        <w:jc w:val="both"/>
        <w:rPr>
          <w:rFonts w:ascii="Times New Roman" w:hAnsi="Times New Roman" w:cs="Times New Roman"/>
          <w:i/>
          <w:iCs/>
          <w:color w:val="auto"/>
        </w:rPr>
      </w:pPr>
      <w:r w:rsidRPr="00A60B60">
        <w:rPr>
          <w:rFonts w:ascii="Times New Roman" w:hAnsi="Times New Roman" w:cs="Times New Roman"/>
          <w:bCs/>
          <w:i/>
          <w:iCs/>
          <w:color w:val="auto"/>
        </w:rPr>
        <w:tab/>
      </w:r>
      <w:r w:rsidR="00F474B0" w:rsidRPr="00A60B60">
        <w:rPr>
          <w:rFonts w:ascii="Times New Roman" w:hAnsi="Times New Roman" w:cs="Times New Roman"/>
          <w:bCs/>
          <w:i/>
          <w:iCs/>
          <w:color w:val="auto"/>
          <w:u w:val="single"/>
        </w:rPr>
        <w:t>ДОКАЗВАНЕ:</w:t>
      </w:r>
      <w:r w:rsidRPr="00A60B60">
        <w:rPr>
          <w:rFonts w:ascii="Times New Roman" w:hAnsi="Times New Roman" w:cs="Times New Roman"/>
          <w:b/>
          <w:bCs/>
          <w:color w:val="auto"/>
        </w:rPr>
        <w:t xml:space="preserve"> </w:t>
      </w:r>
      <w:r w:rsidR="00F474B0" w:rsidRPr="00A60B60">
        <w:rPr>
          <w:rFonts w:ascii="Times New Roman" w:hAnsi="Times New Roman" w:cs="Times New Roman"/>
          <w:i/>
          <w:iCs/>
          <w:color w:val="auto"/>
        </w:rPr>
        <w:t>При подаване на офертата участникът декларира съответствие с изискването, като посочва в Част IV, Част IV Критерии за подбор, Б: Икономическо и финансово състояние, т. 1а и 2а., от ЕЕДОП.</w:t>
      </w:r>
    </w:p>
    <w:p w:rsidR="00772EF1" w:rsidRPr="00A60B60" w:rsidRDefault="00772EF1" w:rsidP="00A60B60">
      <w:pPr>
        <w:pStyle w:val="Bodytext60"/>
        <w:shd w:val="clear" w:color="auto" w:fill="auto"/>
        <w:spacing w:before="0" w:after="0" w:line="240" w:lineRule="auto"/>
        <w:ind w:firstLine="567"/>
        <w:rPr>
          <w:rFonts w:ascii="Times New Roman" w:hAnsi="Times New Roman" w:cs="Times New Roman"/>
          <w:color w:val="auto"/>
          <w:sz w:val="24"/>
          <w:szCs w:val="24"/>
        </w:rPr>
      </w:pPr>
      <w:bookmarkStart w:id="28" w:name="_Hlk500143904"/>
      <w:r w:rsidRPr="00A60B60">
        <w:rPr>
          <w:rFonts w:ascii="Times New Roman" w:eastAsia="Arial" w:hAnsi="Times New Roman" w:cs="Times New Roman"/>
          <w:bCs/>
          <w:i w:val="0"/>
          <w:color w:val="auto"/>
          <w:sz w:val="24"/>
          <w:szCs w:val="24"/>
          <w:lang w:eastAsia="ar-SA"/>
        </w:rPr>
        <w:t>При условията на чл. 67, ал. 5 от ЗОП, възложителят може да изиска</w:t>
      </w:r>
      <w:r w:rsidRPr="00A60B60">
        <w:rPr>
          <w:rFonts w:ascii="Times New Roman" w:eastAsia="Arial" w:hAnsi="Times New Roman" w:cs="Times New Roman"/>
          <w:bCs/>
          <w:color w:val="auto"/>
          <w:sz w:val="24"/>
          <w:szCs w:val="24"/>
          <w:lang w:eastAsia="ar-SA"/>
        </w:rPr>
        <w:t xml:space="preserve"> по всяко време </w:t>
      </w:r>
      <w:r w:rsidRPr="00A60B60">
        <w:rPr>
          <w:rFonts w:ascii="Times New Roman" w:eastAsia="Arial" w:hAnsi="Times New Roman" w:cs="Times New Roman"/>
          <w:bCs/>
          <w:i w:val="0"/>
          <w:color w:val="auto"/>
          <w:sz w:val="24"/>
          <w:szCs w:val="24"/>
          <w:lang w:eastAsia="ar-SA"/>
        </w:rPr>
        <w:t xml:space="preserve"> документи, чрез които се доказва декларираната в ЕЕДОП информация</w:t>
      </w:r>
      <w:r w:rsidRPr="00A60B60">
        <w:rPr>
          <w:rFonts w:ascii="Times New Roman" w:hAnsi="Times New Roman" w:cs="Times New Roman"/>
          <w:color w:val="auto"/>
          <w:sz w:val="24"/>
          <w:szCs w:val="24"/>
        </w:rPr>
        <w:t>, когато това е необходимо за законосъобразното провеждане на процедурата.</w:t>
      </w:r>
    </w:p>
    <w:p w:rsidR="004C23D3" w:rsidRPr="004C23D3" w:rsidRDefault="004C23D3" w:rsidP="004C23D3">
      <w:pPr>
        <w:pStyle w:val="Bodytext60"/>
        <w:shd w:val="clear" w:color="auto" w:fill="auto"/>
        <w:spacing w:before="0" w:after="0" w:line="240" w:lineRule="auto"/>
        <w:ind w:right="20" w:firstLine="567"/>
        <w:rPr>
          <w:rFonts w:ascii="Times New Roman" w:hAnsi="Times New Roman" w:cs="Times New Roman"/>
          <w:color w:val="auto"/>
        </w:rPr>
      </w:pPr>
    </w:p>
    <w:p w:rsidR="00C2683A" w:rsidRPr="003D00DC" w:rsidRDefault="00A60B60" w:rsidP="00A60B60">
      <w:pPr>
        <w:pStyle w:val="Bodytext51"/>
        <w:shd w:val="clear" w:color="auto" w:fill="auto"/>
        <w:tabs>
          <w:tab w:val="left" w:pos="749"/>
        </w:tabs>
        <w:spacing w:before="0" w:line="240" w:lineRule="auto"/>
        <w:ind w:right="20" w:firstLine="0"/>
        <w:jc w:val="both"/>
        <w:rPr>
          <w:rFonts w:ascii="Times New Roman" w:hAnsi="Times New Roman" w:cs="Times New Roman"/>
          <w:color w:val="auto"/>
          <w:sz w:val="24"/>
          <w:szCs w:val="24"/>
        </w:rPr>
      </w:pPr>
      <w:bookmarkStart w:id="29" w:name="bookmark4"/>
      <w:bookmarkEnd w:id="28"/>
      <w:r>
        <w:rPr>
          <w:rFonts w:ascii="Times New Roman" w:hAnsi="Times New Roman" w:cs="Times New Roman"/>
          <w:color w:val="auto"/>
        </w:rPr>
        <w:tab/>
      </w:r>
      <w:r w:rsidRPr="003D00DC">
        <w:rPr>
          <w:rFonts w:ascii="Times New Roman" w:hAnsi="Times New Roman" w:cs="Times New Roman"/>
          <w:color w:val="auto"/>
          <w:sz w:val="24"/>
          <w:szCs w:val="24"/>
        </w:rPr>
        <w:t xml:space="preserve">3.8. </w:t>
      </w:r>
      <w:r w:rsidR="003D00DC" w:rsidRPr="003D00DC">
        <w:rPr>
          <w:rFonts w:ascii="Times New Roman" w:hAnsi="Times New Roman" w:cs="Times New Roman"/>
          <w:color w:val="auto"/>
          <w:sz w:val="24"/>
          <w:szCs w:val="24"/>
        </w:rPr>
        <w:t xml:space="preserve">КРИТЕРИИ </w:t>
      </w:r>
      <w:r w:rsidR="00C3682E" w:rsidRPr="003D00DC">
        <w:rPr>
          <w:rFonts w:ascii="Times New Roman" w:hAnsi="Times New Roman" w:cs="Times New Roman"/>
          <w:color w:val="auto"/>
          <w:sz w:val="24"/>
          <w:szCs w:val="24"/>
        </w:rPr>
        <w:t>ЗА ПОДБОР КЪМ ТЕХНИЧЕСКИТЕ И ПРОФЕСИОНАЛНИ ВЪЗМОЖНОСТИ НА УЧАСТНИЦИТЕ:</w:t>
      </w:r>
      <w:bookmarkEnd w:id="29"/>
    </w:p>
    <w:p w:rsidR="009C3853" w:rsidRPr="003D00DC" w:rsidRDefault="009C3853" w:rsidP="003D00DC">
      <w:pPr>
        <w:pStyle w:val="NoSpacing"/>
        <w:suppressAutoHyphens w:val="0"/>
        <w:ind w:firstLine="720"/>
        <w:rPr>
          <w:rFonts w:ascii="Times New Roman" w:hAnsi="Times New Roman" w:cs="Times New Roman"/>
          <w:bCs/>
          <w:sz w:val="24"/>
          <w:szCs w:val="24"/>
          <w:lang w:val="bg-BG"/>
        </w:rPr>
      </w:pPr>
      <w:r w:rsidRPr="003D00DC">
        <w:rPr>
          <w:rFonts w:ascii="Times New Roman" w:hAnsi="Times New Roman" w:cs="Times New Roman"/>
          <w:b/>
          <w:bCs/>
          <w:sz w:val="24"/>
          <w:szCs w:val="24"/>
          <w:lang w:val="bg-BG"/>
        </w:rPr>
        <w:t xml:space="preserve">3.8.1. </w:t>
      </w:r>
      <w:r w:rsidR="00330224">
        <w:rPr>
          <w:rFonts w:ascii="Times New Roman" w:hAnsi="Times New Roman" w:cs="Times New Roman"/>
          <w:bCs/>
          <w:sz w:val="24"/>
          <w:szCs w:val="24"/>
          <w:lang w:val="bg-BG"/>
        </w:rPr>
        <w:t>През последните 3 (три</w:t>
      </w:r>
      <w:r w:rsidR="003168B2" w:rsidRPr="003D00DC">
        <w:rPr>
          <w:rFonts w:ascii="Times New Roman" w:hAnsi="Times New Roman" w:cs="Times New Roman"/>
          <w:bCs/>
          <w:sz w:val="24"/>
          <w:szCs w:val="24"/>
          <w:lang w:val="bg-BG"/>
        </w:rPr>
        <w:t>) години, считано от</w:t>
      </w:r>
      <w:r w:rsidR="003D00DC" w:rsidRPr="003D00DC">
        <w:rPr>
          <w:rFonts w:ascii="Times New Roman" w:hAnsi="Times New Roman" w:cs="Times New Roman"/>
          <w:bCs/>
          <w:sz w:val="24"/>
          <w:szCs w:val="24"/>
          <w:lang w:val="bg-BG"/>
        </w:rPr>
        <w:t xml:space="preserve"> датата на подаване на офертата, </w:t>
      </w:r>
      <w:r w:rsidR="003168B2" w:rsidRPr="003D00DC">
        <w:rPr>
          <w:rFonts w:ascii="Times New Roman" w:hAnsi="Times New Roman" w:cs="Times New Roman"/>
          <w:bCs/>
          <w:sz w:val="24"/>
          <w:szCs w:val="24"/>
          <w:lang w:val="bg-BG"/>
        </w:rPr>
        <w:t>у</w:t>
      </w:r>
      <w:r w:rsidRPr="003D00DC">
        <w:rPr>
          <w:rFonts w:ascii="Times New Roman" w:hAnsi="Times New Roman" w:cs="Times New Roman"/>
          <w:bCs/>
          <w:sz w:val="24"/>
          <w:szCs w:val="24"/>
          <w:lang w:val="bg-BG"/>
        </w:rPr>
        <w:t>частн</w:t>
      </w:r>
      <w:r w:rsidR="003D00DC" w:rsidRPr="003D00DC">
        <w:rPr>
          <w:rFonts w:ascii="Times New Roman" w:hAnsi="Times New Roman" w:cs="Times New Roman"/>
          <w:bCs/>
          <w:sz w:val="24"/>
          <w:szCs w:val="24"/>
          <w:lang w:val="bg-BG"/>
        </w:rPr>
        <w:t>икът следва да е изпълнил</w:t>
      </w:r>
      <w:r w:rsidR="00330224">
        <w:rPr>
          <w:rFonts w:ascii="Times New Roman" w:hAnsi="Times New Roman" w:cs="Times New Roman"/>
          <w:bCs/>
          <w:sz w:val="24"/>
          <w:szCs w:val="24"/>
          <w:lang w:val="bg-BG"/>
        </w:rPr>
        <w:t xml:space="preserve"> услуги</w:t>
      </w:r>
      <w:r w:rsidRPr="003D00DC">
        <w:rPr>
          <w:rFonts w:ascii="Times New Roman" w:hAnsi="Times New Roman" w:cs="Times New Roman"/>
          <w:bCs/>
          <w:sz w:val="24"/>
          <w:szCs w:val="24"/>
          <w:lang w:val="bg-BG"/>
        </w:rPr>
        <w:t xml:space="preserve"> с предмет и обем, идентични или сходни с предмета на настоящата обществена поръчка. </w:t>
      </w:r>
    </w:p>
    <w:p w:rsidR="009C3853" w:rsidRPr="003D00DC" w:rsidRDefault="00330224" w:rsidP="004C23D3">
      <w:pPr>
        <w:pStyle w:val="NoSpacing"/>
        <w:suppressAutoHyphens w:val="0"/>
        <w:ind w:firstLine="495"/>
        <w:rPr>
          <w:rFonts w:ascii="Times New Roman" w:hAnsi="Times New Roman" w:cs="Times New Roman"/>
          <w:bCs/>
          <w:sz w:val="24"/>
          <w:szCs w:val="24"/>
        </w:rPr>
      </w:pPr>
      <w:r>
        <w:rPr>
          <w:rFonts w:ascii="Times New Roman" w:hAnsi="Times New Roman" w:cs="Times New Roman"/>
          <w:bCs/>
          <w:sz w:val="24"/>
          <w:szCs w:val="24"/>
          <w:lang w:val="bg-BG"/>
        </w:rPr>
        <w:t>Под „услуги</w:t>
      </w:r>
      <w:r w:rsidR="003168B2" w:rsidRPr="003D00DC">
        <w:rPr>
          <w:rFonts w:ascii="Times New Roman" w:hAnsi="Times New Roman" w:cs="Times New Roman"/>
          <w:bCs/>
          <w:sz w:val="24"/>
          <w:szCs w:val="24"/>
          <w:lang w:val="bg-BG"/>
        </w:rPr>
        <w:t xml:space="preserve"> с предмет и обем, идентични</w:t>
      </w:r>
      <w:r w:rsidR="009C3853" w:rsidRPr="003D00DC">
        <w:rPr>
          <w:rFonts w:ascii="Times New Roman" w:hAnsi="Times New Roman" w:cs="Times New Roman"/>
          <w:bCs/>
          <w:sz w:val="24"/>
          <w:szCs w:val="24"/>
          <w:lang w:val="bg-BG"/>
        </w:rPr>
        <w:t xml:space="preserve"> </w:t>
      </w:r>
      <w:r w:rsidR="003168B2" w:rsidRPr="003D00DC">
        <w:rPr>
          <w:rFonts w:ascii="Times New Roman" w:hAnsi="Times New Roman" w:cs="Times New Roman"/>
          <w:bCs/>
          <w:sz w:val="24"/>
          <w:szCs w:val="24"/>
          <w:lang w:val="bg-BG"/>
        </w:rPr>
        <w:t>или сходни</w:t>
      </w:r>
      <w:r w:rsidR="009C3853" w:rsidRPr="003D00DC">
        <w:rPr>
          <w:rFonts w:ascii="Times New Roman" w:hAnsi="Times New Roman" w:cs="Times New Roman"/>
          <w:bCs/>
          <w:sz w:val="24"/>
          <w:szCs w:val="24"/>
          <w:lang w:val="bg-BG"/>
        </w:rPr>
        <w:t xml:space="preserve"> с предмета на настоящата поръчка“ се разбират проектиране на основен ремонт или реконструкция или вътрешни преустройства или строителство на лечебни заведения</w:t>
      </w:r>
      <w:r w:rsidR="00595E85" w:rsidRPr="003D00DC">
        <w:rPr>
          <w:rFonts w:ascii="Times New Roman" w:hAnsi="Times New Roman" w:cs="Times New Roman"/>
          <w:bCs/>
          <w:sz w:val="24"/>
          <w:szCs w:val="24"/>
        </w:rPr>
        <w:t>.</w:t>
      </w:r>
    </w:p>
    <w:p w:rsidR="009C3853" w:rsidRPr="00DE5642" w:rsidRDefault="009C3853" w:rsidP="004C23D3">
      <w:pPr>
        <w:pStyle w:val="NoSpacing"/>
        <w:ind w:firstLine="495"/>
        <w:rPr>
          <w:rFonts w:ascii="Times New Roman" w:hAnsi="Times New Roman" w:cs="Times New Roman"/>
          <w:bCs/>
          <w:sz w:val="24"/>
          <w:szCs w:val="24"/>
          <w:lang w:val="bg-BG"/>
        </w:rPr>
      </w:pPr>
      <w:r w:rsidRPr="003D00DC">
        <w:rPr>
          <w:rFonts w:ascii="Times New Roman" w:hAnsi="Times New Roman" w:cs="Times New Roman"/>
          <w:bCs/>
          <w:sz w:val="24"/>
          <w:szCs w:val="24"/>
          <w:lang w:val="bg-BG"/>
        </w:rPr>
        <w:t xml:space="preserve">За доказване на техническите и професионалните способности, във връзка с поставеното от възложителя изискване в </w:t>
      </w:r>
      <w:r w:rsidR="00330224">
        <w:rPr>
          <w:rFonts w:ascii="Times New Roman" w:hAnsi="Times New Roman" w:cs="Times New Roman"/>
          <w:bCs/>
          <w:sz w:val="24"/>
          <w:szCs w:val="24"/>
          <w:lang w:val="bg-BG"/>
        </w:rPr>
        <w:t xml:space="preserve">т. 3.8.1, участникът представя </w:t>
      </w:r>
      <w:r w:rsidRPr="003D00DC">
        <w:rPr>
          <w:rFonts w:ascii="Times New Roman" w:hAnsi="Times New Roman" w:cs="Times New Roman"/>
          <w:bCs/>
          <w:sz w:val="24"/>
          <w:szCs w:val="24"/>
          <w:lang w:val="bg-BG"/>
        </w:rPr>
        <w:t>списък на проектирането</w:t>
      </w:r>
      <w:r w:rsidR="00DE5642">
        <w:rPr>
          <w:rFonts w:ascii="Times New Roman" w:hAnsi="Times New Roman" w:cs="Times New Roman"/>
          <w:bCs/>
          <w:sz w:val="24"/>
          <w:szCs w:val="24"/>
          <w:lang w:val="bg-BG"/>
        </w:rPr>
        <w:t>,</w:t>
      </w:r>
      <w:r w:rsidRPr="003D00DC">
        <w:rPr>
          <w:rFonts w:ascii="Times New Roman" w:hAnsi="Times New Roman" w:cs="Times New Roman"/>
          <w:bCs/>
          <w:sz w:val="24"/>
          <w:szCs w:val="24"/>
          <w:lang w:val="bg-BG"/>
        </w:rPr>
        <w:t xml:space="preserve"> </w:t>
      </w:r>
      <w:r w:rsidR="003168B2" w:rsidRPr="003D00DC">
        <w:rPr>
          <w:rFonts w:ascii="Times New Roman" w:hAnsi="Times New Roman" w:cs="Times New Roman"/>
          <w:bCs/>
          <w:sz w:val="24"/>
          <w:szCs w:val="24"/>
          <w:lang w:val="bg-BG"/>
        </w:rPr>
        <w:t xml:space="preserve">идентично или </w:t>
      </w:r>
      <w:r w:rsidRPr="003D00DC">
        <w:rPr>
          <w:rFonts w:ascii="Times New Roman" w:hAnsi="Times New Roman" w:cs="Times New Roman"/>
          <w:bCs/>
          <w:sz w:val="24"/>
          <w:szCs w:val="24"/>
          <w:lang w:val="bg-BG"/>
        </w:rPr>
        <w:t>сходно с предмета на поръчката,</w:t>
      </w:r>
      <w:r w:rsidR="00DE5642">
        <w:rPr>
          <w:rFonts w:ascii="Times New Roman" w:hAnsi="Times New Roman" w:cs="Times New Roman"/>
          <w:bCs/>
          <w:sz w:val="24"/>
          <w:szCs w:val="24"/>
          <w:lang w:val="bg-BG"/>
        </w:rPr>
        <w:t xml:space="preserve"> с посочване на стойностите, датите и получателите, заедно с доказателство за извършената услуга.</w:t>
      </w:r>
    </w:p>
    <w:p w:rsidR="004B6453" w:rsidRPr="003D00DC" w:rsidRDefault="004B6453" w:rsidP="004C23D3">
      <w:pPr>
        <w:ind w:firstLine="567"/>
        <w:jc w:val="both"/>
        <w:rPr>
          <w:rFonts w:ascii="Times New Roman" w:hAnsi="Times New Roman" w:cs="Times New Roman"/>
        </w:rPr>
      </w:pPr>
      <w:r w:rsidRPr="003D00DC">
        <w:rPr>
          <w:rStyle w:val="BodytextItalic0"/>
          <w:rFonts w:ascii="Times New Roman" w:hAnsi="Times New Roman" w:cs="Times New Roman"/>
          <w:sz w:val="24"/>
          <w:szCs w:val="24"/>
        </w:rPr>
        <w:t>ДОКАЗВАНЕ:</w:t>
      </w:r>
      <w:r w:rsidRPr="003D00DC">
        <w:rPr>
          <w:rFonts w:ascii="Times New Roman" w:hAnsi="Times New Roman" w:cs="Times New Roman"/>
        </w:rPr>
        <w:t xml:space="preserve"> </w:t>
      </w:r>
    </w:p>
    <w:p w:rsidR="004B6453" w:rsidRPr="003D00DC" w:rsidRDefault="004B6453" w:rsidP="004C23D3">
      <w:pPr>
        <w:ind w:firstLine="567"/>
        <w:jc w:val="both"/>
        <w:rPr>
          <w:rFonts w:ascii="Times New Roman" w:eastAsia="Arial" w:hAnsi="Times New Roman" w:cs="Times New Roman"/>
          <w:bCs/>
          <w:color w:val="000000" w:themeColor="text1"/>
          <w:lang w:eastAsia="ar-SA"/>
        </w:rPr>
      </w:pPr>
      <w:r w:rsidRPr="003D00DC">
        <w:rPr>
          <w:rFonts w:ascii="Times New Roman" w:eastAsia="Arial" w:hAnsi="Times New Roman" w:cs="Times New Roman"/>
          <w:bCs/>
          <w:color w:val="000000" w:themeColor="text1"/>
          <w:lang w:eastAsia="ar-SA"/>
        </w:rPr>
        <w:t>При подаване на офертата участникът декларира съответствие с поставеното изискване, чрез попълване на Част IV, раздел В, т. 1б) от ЕЕДОП като предостави и информация за стойността, датата, на която е приключило изпълнението, мястото, вида и обема на проектирането.</w:t>
      </w:r>
    </w:p>
    <w:p w:rsidR="004B6453" w:rsidRPr="00330224" w:rsidRDefault="004B6453" w:rsidP="00330224">
      <w:pPr>
        <w:pStyle w:val="Bodytext60"/>
        <w:spacing w:before="0" w:after="0" w:line="240" w:lineRule="auto"/>
        <w:ind w:firstLine="567"/>
        <w:rPr>
          <w:rFonts w:ascii="Times New Roman" w:hAnsi="Times New Roman" w:cs="Times New Roman"/>
          <w:sz w:val="24"/>
          <w:szCs w:val="24"/>
        </w:rPr>
      </w:pPr>
      <w:r w:rsidRPr="00082253">
        <w:rPr>
          <w:rFonts w:ascii="Times New Roman" w:eastAsia="Arial" w:hAnsi="Times New Roman" w:cs="Times New Roman"/>
          <w:bCs/>
          <w:color w:val="000000" w:themeColor="text1"/>
          <w:sz w:val="24"/>
          <w:szCs w:val="24"/>
          <w:lang w:eastAsia="ar-SA"/>
        </w:rPr>
        <w:t>При условията на чл. 67, ал. 5 от ЗОП възложителят може да изиска по всяко време  документи, чрез които се доказва декларираната в ЕЕДОП информация - Списък на проектирането, сходно с предмета на поръчк</w:t>
      </w:r>
      <w:r w:rsidR="00330224" w:rsidRPr="00082253">
        <w:rPr>
          <w:rFonts w:ascii="Times New Roman" w:eastAsia="Arial" w:hAnsi="Times New Roman" w:cs="Times New Roman"/>
          <w:bCs/>
          <w:color w:val="000000" w:themeColor="text1"/>
          <w:sz w:val="24"/>
          <w:szCs w:val="24"/>
          <w:lang w:eastAsia="ar-SA"/>
        </w:rPr>
        <w:t>ата, изпълнено през последните 3</w:t>
      </w:r>
      <w:r w:rsidRPr="00082253">
        <w:rPr>
          <w:rFonts w:ascii="Times New Roman" w:eastAsia="Arial" w:hAnsi="Times New Roman" w:cs="Times New Roman"/>
          <w:bCs/>
          <w:color w:val="000000" w:themeColor="text1"/>
          <w:sz w:val="24"/>
          <w:szCs w:val="24"/>
          <w:lang w:eastAsia="ar-SA"/>
        </w:rPr>
        <w:t xml:space="preserve"> години, считано от датата на подаване на офертите с</w:t>
      </w:r>
      <w:r w:rsidR="00082253" w:rsidRPr="00082253">
        <w:rPr>
          <w:rFonts w:ascii="Times New Roman" w:eastAsia="Arial" w:hAnsi="Times New Roman" w:cs="Times New Roman"/>
          <w:bCs/>
          <w:color w:val="000000" w:themeColor="text1"/>
          <w:sz w:val="24"/>
          <w:szCs w:val="24"/>
          <w:lang w:eastAsia="ar-SA"/>
        </w:rPr>
        <w:t xml:space="preserve"> </w:t>
      </w:r>
      <w:r w:rsidR="00082253" w:rsidRPr="00082253">
        <w:rPr>
          <w:rFonts w:ascii="Times New Roman" w:hAnsi="Times New Roman" w:cs="Times New Roman"/>
          <w:bCs/>
        </w:rPr>
        <w:t>посочване на стойностите, датите и получателите, заедно с доказателство за извършената услуга.</w:t>
      </w:r>
    </w:p>
    <w:p w:rsidR="009C3853" w:rsidRPr="00330224" w:rsidRDefault="00154DA8" w:rsidP="00330224">
      <w:pPr>
        <w:pStyle w:val="NoSpacing"/>
        <w:suppressAutoHyphens w:val="0"/>
        <w:ind w:firstLine="495"/>
        <w:rPr>
          <w:rFonts w:ascii="Times New Roman" w:hAnsi="Times New Roman" w:cs="Times New Roman"/>
          <w:bCs/>
          <w:sz w:val="24"/>
          <w:szCs w:val="24"/>
          <w:lang w:val="bg-BG"/>
        </w:rPr>
      </w:pPr>
      <w:r w:rsidRPr="00330224">
        <w:rPr>
          <w:rFonts w:ascii="Times New Roman" w:hAnsi="Times New Roman" w:cs="Times New Roman"/>
          <w:b/>
          <w:bCs/>
          <w:sz w:val="24"/>
          <w:szCs w:val="24"/>
          <w:lang w:val="bg-BG"/>
        </w:rPr>
        <w:t>3.</w:t>
      </w:r>
      <w:r w:rsidR="009C3853" w:rsidRPr="00330224">
        <w:rPr>
          <w:rFonts w:ascii="Times New Roman" w:hAnsi="Times New Roman" w:cs="Times New Roman"/>
          <w:b/>
          <w:bCs/>
          <w:sz w:val="24"/>
          <w:szCs w:val="24"/>
          <w:lang w:val="bg-BG"/>
        </w:rPr>
        <w:t>8.2.</w:t>
      </w:r>
      <w:r w:rsidR="00583BA0" w:rsidRPr="00330224">
        <w:rPr>
          <w:rFonts w:ascii="Times New Roman" w:hAnsi="Times New Roman" w:cs="Times New Roman"/>
          <w:b/>
          <w:bCs/>
          <w:sz w:val="24"/>
          <w:szCs w:val="24"/>
          <w:lang w:val="bg-BG"/>
        </w:rPr>
        <w:t xml:space="preserve"> </w:t>
      </w:r>
      <w:r w:rsidR="000D5AAF" w:rsidRPr="00330224">
        <w:rPr>
          <w:rFonts w:ascii="Times New Roman" w:hAnsi="Times New Roman" w:cs="Times New Roman"/>
          <w:bCs/>
          <w:sz w:val="24"/>
          <w:szCs w:val="24"/>
          <w:lang w:val="bg-BG"/>
        </w:rPr>
        <w:t xml:space="preserve">През последните 5 (пет) години, считано от датата на подаване на офертата, участникът </w:t>
      </w:r>
      <w:r w:rsidR="009C3853" w:rsidRPr="00330224">
        <w:rPr>
          <w:rFonts w:ascii="Times New Roman" w:hAnsi="Times New Roman" w:cs="Times New Roman"/>
          <w:bCs/>
          <w:sz w:val="24"/>
          <w:szCs w:val="24"/>
          <w:lang w:val="bg-BG"/>
        </w:rPr>
        <w:t xml:space="preserve">следва да е изпълнил дейности с предмет и обем, идентични или сходни с предмета на настоящата обществена поръчка. </w:t>
      </w:r>
    </w:p>
    <w:p w:rsidR="00BC048F" w:rsidRPr="00330224" w:rsidRDefault="00BC048F" w:rsidP="00330224">
      <w:pPr>
        <w:pStyle w:val="NoSpacing"/>
        <w:suppressAutoHyphens w:val="0"/>
        <w:ind w:firstLine="495"/>
        <w:rPr>
          <w:rFonts w:ascii="Times New Roman" w:hAnsi="Times New Roman" w:cs="Times New Roman"/>
          <w:bCs/>
          <w:sz w:val="24"/>
          <w:szCs w:val="24"/>
          <w:lang w:val="bg-BG"/>
        </w:rPr>
      </w:pPr>
      <w:r w:rsidRPr="00330224">
        <w:rPr>
          <w:rFonts w:ascii="Times New Roman" w:hAnsi="Times New Roman" w:cs="Times New Roman"/>
          <w:bCs/>
          <w:sz w:val="24"/>
          <w:szCs w:val="24"/>
          <w:lang w:val="bg-BG"/>
        </w:rPr>
        <w:t xml:space="preserve">Под „дейност с предмет и обем, идентична или сходна с предмета на настоящата поръчка“ се разбират строително – монтажни работи за основен ремонт или реконструкция </w:t>
      </w:r>
      <w:r w:rsidRPr="00330224">
        <w:rPr>
          <w:rFonts w:ascii="Times New Roman" w:hAnsi="Times New Roman" w:cs="Times New Roman"/>
          <w:bCs/>
          <w:sz w:val="24"/>
          <w:szCs w:val="24"/>
          <w:lang w:val="bg-BG"/>
        </w:rPr>
        <w:lastRenderedPageBreak/>
        <w:t>или вътрешни преустройства или строителство на лечебни заведения с разгън</w:t>
      </w:r>
      <w:r w:rsidR="00330224" w:rsidRPr="00330224">
        <w:rPr>
          <w:rFonts w:ascii="Times New Roman" w:hAnsi="Times New Roman" w:cs="Times New Roman"/>
          <w:bCs/>
          <w:sz w:val="24"/>
          <w:szCs w:val="24"/>
          <w:lang w:val="bg-BG"/>
        </w:rPr>
        <w:t>ата застроена площ минимум 12 000 м2</w:t>
      </w:r>
      <w:r w:rsidRPr="00330224">
        <w:rPr>
          <w:rFonts w:ascii="Times New Roman" w:hAnsi="Times New Roman" w:cs="Times New Roman"/>
          <w:bCs/>
          <w:sz w:val="24"/>
          <w:szCs w:val="24"/>
          <w:lang w:val="bg-BG"/>
        </w:rPr>
        <w:t>.</w:t>
      </w:r>
    </w:p>
    <w:p w:rsidR="009C3853" w:rsidRPr="00330224" w:rsidRDefault="009C3853" w:rsidP="00330224">
      <w:pPr>
        <w:pStyle w:val="NoSpacing"/>
        <w:ind w:firstLine="495"/>
        <w:rPr>
          <w:rFonts w:ascii="Times New Roman" w:hAnsi="Times New Roman" w:cs="Times New Roman"/>
          <w:bCs/>
          <w:sz w:val="24"/>
          <w:szCs w:val="24"/>
          <w:lang w:val="bg-BG"/>
        </w:rPr>
      </w:pPr>
      <w:r w:rsidRPr="00330224">
        <w:rPr>
          <w:rFonts w:ascii="Times New Roman" w:hAnsi="Times New Roman" w:cs="Times New Roman"/>
          <w:bCs/>
          <w:sz w:val="24"/>
          <w:szCs w:val="24"/>
          <w:lang w:val="bg-BG"/>
        </w:rPr>
        <w:t>За доказване на техническите и професионалните способности, във връзка с поставеното от възложителя изискване в т. 3.8.2, учас</w:t>
      </w:r>
      <w:r w:rsidR="00330224" w:rsidRPr="00330224">
        <w:rPr>
          <w:rFonts w:ascii="Times New Roman" w:hAnsi="Times New Roman" w:cs="Times New Roman"/>
          <w:bCs/>
          <w:sz w:val="24"/>
          <w:szCs w:val="24"/>
          <w:lang w:val="bg-BG"/>
        </w:rPr>
        <w:t xml:space="preserve">тникът представя </w:t>
      </w:r>
      <w:r w:rsidRPr="00330224">
        <w:rPr>
          <w:rFonts w:ascii="Times New Roman" w:hAnsi="Times New Roman" w:cs="Times New Roman"/>
          <w:bCs/>
          <w:sz w:val="24"/>
          <w:szCs w:val="24"/>
          <w:lang w:val="bg-BG"/>
        </w:rPr>
        <w:t>списък на строителството, идентично</w:t>
      </w:r>
      <w:r w:rsidR="003168B2" w:rsidRPr="00330224">
        <w:rPr>
          <w:rFonts w:ascii="Times New Roman" w:hAnsi="Times New Roman" w:cs="Times New Roman"/>
          <w:bCs/>
          <w:sz w:val="24"/>
          <w:szCs w:val="24"/>
          <w:lang w:val="bg-BG"/>
        </w:rPr>
        <w:t xml:space="preserve"> или сходно</w:t>
      </w:r>
      <w:r w:rsidRPr="00330224">
        <w:rPr>
          <w:rFonts w:ascii="Times New Roman" w:hAnsi="Times New Roman" w:cs="Times New Roman"/>
          <w:bCs/>
          <w:sz w:val="24"/>
          <w:szCs w:val="24"/>
          <w:lang w:val="bg-BG"/>
        </w:rPr>
        <w:t xml:space="preserve"> с предмета на поръчката, придружен с удостоверения за добро изпълнение, които съдържат стойността, датата, на която е приключило изпълнението, мястото, </w:t>
      </w:r>
      <w:r w:rsidRPr="00330224">
        <w:rPr>
          <w:rFonts w:ascii="Times New Roman" w:hAnsi="Times New Roman" w:cs="Times New Roman"/>
          <w:bCs/>
          <w:sz w:val="24"/>
          <w:szCs w:val="24"/>
          <w:u w:val="single"/>
          <w:lang w:val="bg-BG"/>
        </w:rPr>
        <w:t>вида и обема</w:t>
      </w:r>
      <w:r w:rsidRPr="00330224">
        <w:rPr>
          <w:rFonts w:ascii="Times New Roman" w:hAnsi="Times New Roman" w:cs="Times New Roman"/>
          <w:bCs/>
          <w:sz w:val="24"/>
          <w:szCs w:val="24"/>
          <w:lang w:val="bg-BG"/>
        </w:rPr>
        <w:t xml:space="preserve">, както и дали е изпълнено в съответствие с нормативните изисквания. </w:t>
      </w:r>
    </w:p>
    <w:p w:rsidR="00E430D7" w:rsidRPr="00330224" w:rsidRDefault="00E430D7" w:rsidP="00330224">
      <w:pPr>
        <w:ind w:firstLine="567"/>
        <w:jc w:val="both"/>
        <w:rPr>
          <w:rFonts w:ascii="Times New Roman" w:hAnsi="Times New Roman" w:cs="Times New Roman"/>
        </w:rPr>
      </w:pPr>
      <w:r w:rsidRPr="00330224">
        <w:rPr>
          <w:rStyle w:val="BodytextItalic0"/>
          <w:rFonts w:ascii="Times New Roman" w:hAnsi="Times New Roman" w:cs="Times New Roman"/>
          <w:sz w:val="24"/>
          <w:szCs w:val="24"/>
        </w:rPr>
        <w:t>ДОКАЗВАНЕ:</w:t>
      </w:r>
      <w:r w:rsidRPr="00330224">
        <w:rPr>
          <w:rFonts w:ascii="Times New Roman" w:hAnsi="Times New Roman" w:cs="Times New Roman"/>
        </w:rPr>
        <w:t xml:space="preserve"> </w:t>
      </w:r>
    </w:p>
    <w:p w:rsidR="00E36721" w:rsidRPr="00330224" w:rsidRDefault="00E36721" w:rsidP="00330224">
      <w:pPr>
        <w:ind w:firstLine="567"/>
        <w:jc w:val="both"/>
        <w:rPr>
          <w:rFonts w:ascii="Times New Roman" w:eastAsia="Arial" w:hAnsi="Times New Roman" w:cs="Times New Roman"/>
          <w:bCs/>
          <w:color w:val="000000" w:themeColor="text1"/>
          <w:lang w:eastAsia="ar-SA"/>
        </w:rPr>
      </w:pPr>
      <w:r w:rsidRPr="00330224">
        <w:rPr>
          <w:rFonts w:ascii="Times New Roman" w:eastAsia="Arial" w:hAnsi="Times New Roman" w:cs="Times New Roman"/>
          <w:bCs/>
          <w:color w:val="000000" w:themeColor="text1"/>
          <w:lang w:eastAsia="ar-SA"/>
        </w:rPr>
        <w:t>При подаване на офертата участникът декларира съответствие с поставеното изискване, чрез попълване на Част IV, раздел В, т. 1а) от ЕЕДОП като предостави и информация за стойността, датата, на която е приключило изпълнението, мястото, вида и обема на строителството.</w:t>
      </w:r>
    </w:p>
    <w:p w:rsidR="00FD7394" w:rsidRPr="00330224" w:rsidRDefault="00E36721" w:rsidP="00330224">
      <w:pPr>
        <w:pStyle w:val="Bodytext60"/>
        <w:spacing w:before="0" w:after="0" w:line="240" w:lineRule="auto"/>
        <w:ind w:firstLine="567"/>
        <w:rPr>
          <w:rFonts w:ascii="Times New Roman" w:hAnsi="Times New Roman" w:cs="Times New Roman"/>
          <w:sz w:val="24"/>
          <w:szCs w:val="24"/>
        </w:rPr>
      </w:pPr>
      <w:r w:rsidRPr="00330224">
        <w:rPr>
          <w:rFonts w:ascii="Times New Roman" w:eastAsia="Arial" w:hAnsi="Times New Roman" w:cs="Times New Roman"/>
          <w:bCs/>
          <w:color w:val="000000" w:themeColor="text1"/>
          <w:sz w:val="24"/>
          <w:szCs w:val="24"/>
          <w:lang w:eastAsia="ar-SA"/>
        </w:rPr>
        <w:t>При условията на чл. 67, ал. 5 от ЗОП възложителят може да изиска</w:t>
      </w:r>
      <w:r w:rsidR="00E430D7" w:rsidRPr="00330224">
        <w:rPr>
          <w:rFonts w:ascii="Times New Roman" w:eastAsia="Arial" w:hAnsi="Times New Roman" w:cs="Times New Roman"/>
          <w:bCs/>
          <w:color w:val="000000" w:themeColor="text1"/>
          <w:sz w:val="24"/>
          <w:szCs w:val="24"/>
          <w:lang w:eastAsia="ar-SA"/>
        </w:rPr>
        <w:t xml:space="preserve"> по всяко време </w:t>
      </w:r>
      <w:r w:rsidRPr="00330224">
        <w:rPr>
          <w:rFonts w:ascii="Times New Roman" w:eastAsia="Arial" w:hAnsi="Times New Roman" w:cs="Times New Roman"/>
          <w:bCs/>
          <w:color w:val="000000" w:themeColor="text1"/>
          <w:sz w:val="24"/>
          <w:szCs w:val="24"/>
          <w:lang w:eastAsia="ar-SA"/>
        </w:rPr>
        <w:t xml:space="preserve"> документи, чрез които се доказва декларираната в ЕЕДОП информация - Списък на строителството, сходно с предмета на поръчката, изпълнено през последните 5 години, считано от датата на подаване на офертите с приложени към него копия на удостоверения за добро изпълнение на посоченото строителство, които да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00F828B7" w:rsidRPr="00330224">
        <w:rPr>
          <w:rFonts w:ascii="Times New Roman" w:eastAsia="Arial" w:hAnsi="Times New Roman" w:cs="Times New Roman"/>
          <w:bCs/>
          <w:color w:val="000000" w:themeColor="text1"/>
          <w:sz w:val="24"/>
          <w:szCs w:val="24"/>
          <w:lang w:eastAsia="ar-SA"/>
        </w:rPr>
        <w:t>.</w:t>
      </w:r>
      <w:bookmarkStart w:id="30" w:name="_Hlk500144020"/>
      <w:bookmarkStart w:id="31" w:name="_Hlk500144406"/>
    </w:p>
    <w:bookmarkEnd w:id="30"/>
    <w:bookmarkEnd w:id="31"/>
    <w:p w:rsidR="0058667A" w:rsidRPr="00330224" w:rsidRDefault="0058667A" w:rsidP="00330224">
      <w:pPr>
        <w:pStyle w:val="NoSpacing"/>
        <w:widowControl w:val="0"/>
        <w:suppressAutoHyphens w:val="0"/>
        <w:ind w:firstLine="709"/>
        <w:rPr>
          <w:rFonts w:ascii="Times New Roman" w:hAnsi="Times New Roman" w:cs="Times New Roman"/>
          <w:color w:val="000000" w:themeColor="text1"/>
          <w:sz w:val="24"/>
          <w:szCs w:val="24"/>
          <w:lang w:val="bg-BG"/>
        </w:rPr>
      </w:pPr>
      <w:r w:rsidRPr="00330224">
        <w:rPr>
          <w:rFonts w:ascii="Times New Roman" w:hAnsi="Times New Roman" w:cs="Times New Roman"/>
          <w:b/>
          <w:bCs/>
          <w:color w:val="000000" w:themeColor="text1"/>
          <w:sz w:val="24"/>
          <w:szCs w:val="24"/>
          <w:lang w:val="bg-BG"/>
        </w:rPr>
        <w:t>3.8.</w:t>
      </w:r>
      <w:r w:rsidR="007F2BAB" w:rsidRPr="00330224">
        <w:rPr>
          <w:rFonts w:ascii="Times New Roman" w:hAnsi="Times New Roman" w:cs="Times New Roman"/>
          <w:b/>
          <w:bCs/>
          <w:color w:val="000000" w:themeColor="text1"/>
          <w:sz w:val="24"/>
          <w:szCs w:val="24"/>
          <w:lang w:val="bg-BG"/>
        </w:rPr>
        <w:t>3</w:t>
      </w:r>
      <w:r w:rsidRPr="00330224">
        <w:rPr>
          <w:rFonts w:ascii="Times New Roman" w:hAnsi="Times New Roman" w:cs="Times New Roman"/>
          <w:b/>
          <w:bCs/>
          <w:color w:val="000000" w:themeColor="text1"/>
          <w:sz w:val="24"/>
          <w:szCs w:val="24"/>
          <w:lang w:val="bg-BG"/>
        </w:rPr>
        <w:t>.</w:t>
      </w:r>
      <w:r w:rsidRPr="00330224">
        <w:rPr>
          <w:rFonts w:ascii="Times New Roman" w:hAnsi="Times New Roman" w:cs="Times New Roman"/>
          <w:bCs/>
          <w:color w:val="000000" w:themeColor="text1"/>
          <w:sz w:val="24"/>
          <w:szCs w:val="24"/>
          <w:lang w:val="bg-BG"/>
        </w:rPr>
        <w:t xml:space="preserve"> </w:t>
      </w:r>
      <w:r w:rsidRPr="00330224">
        <w:rPr>
          <w:rFonts w:ascii="Times New Roman" w:hAnsi="Times New Roman" w:cs="Times New Roman"/>
          <w:color w:val="000000" w:themeColor="text1"/>
          <w:sz w:val="24"/>
          <w:szCs w:val="24"/>
          <w:lang w:val="bg-BG"/>
        </w:rPr>
        <w:t xml:space="preserve">Участникът следва да разполага със следните технически </w:t>
      </w:r>
      <w:proofErr w:type="spellStart"/>
      <w:r w:rsidRPr="00330224">
        <w:rPr>
          <w:rFonts w:ascii="Times New Roman" w:hAnsi="Times New Roman" w:cs="Times New Roman"/>
          <w:color w:val="000000" w:themeColor="text1"/>
          <w:sz w:val="24"/>
          <w:szCs w:val="24"/>
          <w:lang w:val="bg-BG"/>
        </w:rPr>
        <w:t>лиц</w:t>
      </w:r>
      <w:proofErr w:type="spellEnd"/>
      <w:r w:rsidRPr="00330224">
        <w:rPr>
          <w:rFonts w:ascii="Times New Roman" w:hAnsi="Times New Roman" w:cs="Times New Roman"/>
          <w:color w:val="000000" w:themeColor="text1"/>
          <w:sz w:val="24"/>
          <w:szCs w:val="24"/>
        </w:rPr>
        <w:t>a</w:t>
      </w:r>
      <w:r w:rsidRPr="00330224">
        <w:rPr>
          <w:rFonts w:ascii="Times New Roman" w:hAnsi="Times New Roman" w:cs="Times New Roman"/>
          <w:color w:val="000000" w:themeColor="text1"/>
          <w:sz w:val="24"/>
          <w:szCs w:val="24"/>
          <w:lang w:val="bg-BG"/>
        </w:rPr>
        <w:t xml:space="preserve"> от изброените по-долу:</w:t>
      </w:r>
    </w:p>
    <w:p w:rsidR="0058667A" w:rsidRPr="00330224" w:rsidRDefault="00330224" w:rsidP="00330224">
      <w:pPr>
        <w:pStyle w:val="NoSpacing"/>
        <w:widowControl w:val="0"/>
        <w:numPr>
          <w:ilvl w:val="0"/>
          <w:numId w:val="40"/>
        </w:numPr>
        <w:suppressAutoHyphens w:val="0"/>
        <w:ind w:left="0" w:firstLine="283"/>
        <w:rPr>
          <w:rFonts w:ascii="Times New Roman" w:hAnsi="Times New Roman" w:cs="Times New Roman"/>
          <w:bCs/>
          <w:color w:val="000000" w:themeColor="text1"/>
          <w:sz w:val="24"/>
          <w:szCs w:val="24"/>
          <w:lang w:val="bg-BG"/>
        </w:rPr>
      </w:pPr>
      <w:r w:rsidRPr="00330224">
        <w:rPr>
          <w:rFonts w:ascii="Times New Roman" w:hAnsi="Times New Roman" w:cs="Times New Roman"/>
          <w:bCs/>
          <w:color w:val="000000" w:themeColor="text1"/>
          <w:sz w:val="24"/>
          <w:szCs w:val="24"/>
          <w:lang w:val="bg-BG"/>
        </w:rPr>
        <w:t xml:space="preserve">Специалист по част „Електро” </w:t>
      </w:r>
      <w:r w:rsidR="0058667A" w:rsidRPr="00330224">
        <w:rPr>
          <w:rFonts w:ascii="Times New Roman" w:hAnsi="Times New Roman" w:cs="Times New Roman"/>
          <w:bCs/>
          <w:color w:val="000000" w:themeColor="text1"/>
          <w:sz w:val="24"/>
          <w:szCs w:val="24"/>
          <w:lang w:val="bg-BG"/>
        </w:rPr>
        <w:t>с висше образование, степен. „магистър” или еквивалентна квалификация електроинженер</w:t>
      </w:r>
      <w:r w:rsidRPr="00330224">
        <w:rPr>
          <w:rFonts w:ascii="Times New Roman" w:hAnsi="Times New Roman" w:cs="Times New Roman"/>
          <w:bCs/>
          <w:color w:val="000000" w:themeColor="text1"/>
          <w:sz w:val="24"/>
          <w:szCs w:val="24"/>
          <w:lang w:val="bg-BG"/>
        </w:rPr>
        <w:t>,</w:t>
      </w:r>
      <w:r w:rsidR="0058667A" w:rsidRPr="00330224">
        <w:rPr>
          <w:rFonts w:ascii="Times New Roman" w:hAnsi="Times New Roman" w:cs="Times New Roman"/>
          <w:bCs/>
          <w:color w:val="000000" w:themeColor="text1"/>
          <w:sz w:val="24"/>
          <w:szCs w:val="24"/>
          <w:lang w:val="bg-BG"/>
        </w:rPr>
        <w:t xml:space="preserve"> отговарящ на изискванията на чл.</w:t>
      </w:r>
      <w:r w:rsidRPr="00330224">
        <w:rPr>
          <w:rFonts w:ascii="Times New Roman" w:hAnsi="Times New Roman" w:cs="Times New Roman"/>
          <w:bCs/>
          <w:color w:val="000000" w:themeColor="text1"/>
          <w:sz w:val="24"/>
          <w:szCs w:val="24"/>
          <w:lang w:val="bg-BG"/>
        </w:rPr>
        <w:t xml:space="preserve"> </w:t>
      </w:r>
      <w:r w:rsidR="0058667A" w:rsidRPr="00330224">
        <w:rPr>
          <w:rFonts w:ascii="Times New Roman" w:hAnsi="Times New Roman" w:cs="Times New Roman"/>
          <w:bCs/>
          <w:color w:val="000000" w:themeColor="text1"/>
          <w:sz w:val="24"/>
          <w:szCs w:val="24"/>
          <w:lang w:val="bg-BG"/>
        </w:rPr>
        <w:t>163а ЗУТ или за чужд. лица – еквивалентно, съгласно Законодателството на държавата, в която са установени и минимален трудов стаж по специалността 3 години;</w:t>
      </w:r>
      <w:bookmarkStart w:id="32" w:name="_Hlk494970145"/>
    </w:p>
    <w:p w:rsidR="0058667A" w:rsidRPr="00330224" w:rsidRDefault="0058667A" w:rsidP="00330224">
      <w:pPr>
        <w:pStyle w:val="NoSpacing"/>
        <w:widowControl w:val="0"/>
        <w:numPr>
          <w:ilvl w:val="0"/>
          <w:numId w:val="40"/>
        </w:numPr>
        <w:suppressAutoHyphens w:val="0"/>
        <w:ind w:left="0" w:firstLine="283"/>
        <w:rPr>
          <w:rFonts w:ascii="Times New Roman" w:hAnsi="Times New Roman" w:cs="Times New Roman"/>
          <w:bCs/>
          <w:color w:val="000000" w:themeColor="text1"/>
          <w:sz w:val="24"/>
          <w:szCs w:val="24"/>
          <w:lang w:val="bg-BG"/>
        </w:rPr>
      </w:pPr>
      <w:r w:rsidRPr="00330224">
        <w:rPr>
          <w:rFonts w:ascii="Times New Roman" w:hAnsi="Times New Roman" w:cs="Times New Roman"/>
          <w:bCs/>
          <w:color w:val="000000" w:themeColor="text1"/>
          <w:sz w:val="24"/>
          <w:szCs w:val="24"/>
          <w:lang w:val="bg-BG"/>
        </w:rPr>
        <w:t xml:space="preserve">Специалист по част </w:t>
      </w:r>
      <w:bookmarkEnd w:id="32"/>
      <w:r w:rsidR="00330224" w:rsidRPr="00330224">
        <w:rPr>
          <w:rFonts w:ascii="Times New Roman" w:hAnsi="Times New Roman" w:cs="Times New Roman"/>
          <w:bCs/>
          <w:color w:val="000000" w:themeColor="text1"/>
          <w:sz w:val="24"/>
          <w:szCs w:val="24"/>
          <w:lang w:val="bg-BG"/>
        </w:rPr>
        <w:t>„</w:t>
      </w:r>
      <w:proofErr w:type="spellStart"/>
      <w:r w:rsidRPr="00330224">
        <w:rPr>
          <w:rFonts w:ascii="Times New Roman" w:hAnsi="Times New Roman" w:cs="Times New Roman"/>
          <w:bCs/>
          <w:color w:val="000000" w:themeColor="text1"/>
          <w:sz w:val="24"/>
          <w:szCs w:val="24"/>
          <w:lang w:val="bg-BG"/>
        </w:rPr>
        <w:t>ВиК</w:t>
      </w:r>
      <w:proofErr w:type="spellEnd"/>
      <w:r w:rsidRPr="00330224">
        <w:rPr>
          <w:rFonts w:ascii="Times New Roman" w:hAnsi="Times New Roman" w:cs="Times New Roman"/>
          <w:bCs/>
          <w:color w:val="000000" w:themeColor="text1"/>
          <w:sz w:val="24"/>
          <w:szCs w:val="24"/>
          <w:lang w:val="bg-BG"/>
        </w:rPr>
        <w:t>” с висше образование, степен. „магистър” или еквивалентна,  квалификация инженер</w:t>
      </w:r>
      <w:r w:rsidR="00330224" w:rsidRPr="00330224">
        <w:rPr>
          <w:rFonts w:ascii="Times New Roman" w:hAnsi="Times New Roman" w:cs="Times New Roman"/>
          <w:bCs/>
          <w:color w:val="000000" w:themeColor="text1"/>
          <w:sz w:val="24"/>
          <w:szCs w:val="24"/>
          <w:lang w:val="bg-BG"/>
        </w:rPr>
        <w:t>,</w:t>
      </w:r>
      <w:r w:rsidRPr="00330224">
        <w:rPr>
          <w:rFonts w:ascii="Times New Roman" w:hAnsi="Times New Roman" w:cs="Times New Roman"/>
          <w:bCs/>
          <w:color w:val="000000" w:themeColor="text1"/>
          <w:sz w:val="24"/>
          <w:szCs w:val="24"/>
          <w:lang w:val="bg-BG"/>
        </w:rPr>
        <w:t xml:space="preserve"> отговарящ на изискванията на чл.</w:t>
      </w:r>
      <w:r w:rsidR="00330224" w:rsidRPr="00330224">
        <w:rPr>
          <w:rFonts w:ascii="Times New Roman" w:hAnsi="Times New Roman" w:cs="Times New Roman"/>
          <w:bCs/>
          <w:color w:val="000000" w:themeColor="text1"/>
          <w:sz w:val="24"/>
          <w:szCs w:val="24"/>
          <w:lang w:val="bg-BG"/>
        </w:rPr>
        <w:t xml:space="preserve"> </w:t>
      </w:r>
      <w:r w:rsidRPr="00330224">
        <w:rPr>
          <w:rFonts w:ascii="Times New Roman" w:hAnsi="Times New Roman" w:cs="Times New Roman"/>
          <w:bCs/>
          <w:color w:val="000000" w:themeColor="text1"/>
          <w:sz w:val="24"/>
          <w:szCs w:val="24"/>
          <w:lang w:val="bg-BG"/>
        </w:rPr>
        <w:t>163а ЗУТ или за чужд. лица – еквивалентно, съгласно Законодателството на държавата, в която са установени и минимален трудов стаж по специалността 3 години;</w:t>
      </w:r>
    </w:p>
    <w:p w:rsidR="0058667A" w:rsidRPr="00330224" w:rsidRDefault="00330224" w:rsidP="00330224">
      <w:pPr>
        <w:pStyle w:val="NoSpacing"/>
        <w:widowControl w:val="0"/>
        <w:numPr>
          <w:ilvl w:val="0"/>
          <w:numId w:val="40"/>
        </w:numPr>
        <w:suppressAutoHyphens w:val="0"/>
        <w:ind w:left="0" w:firstLine="283"/>
        <w:rPr>
          <w:rFonts w:ascii="Times New Roman" w:hAnsi="Times New Roman" w:cs="Times New Roman"/>
          <w:bCs/>
          <w:color w:val="000000" w:themeColor="text1"/>
          <w:sz w:val="24"/>
          <w:szCs w:val="24"/>
          <w:lang w:val="bg-BG"/>
        </w:rPr>
      </w:pPr>
      <w:r w:rsidRPr="00330224">
        <w:rPr>
          <w:rFonts w:ascii="Times New Roman" w:hAnsi="Times New Roman" w:cs="Times New Roman"/>
          <w:bCs/>
          <w:color w:val="000000" w:themeColor="text1"/>
          <w:sz w:val="24"/>
          <w:szCs w:val="24"/>
          <w:lang w:val="bg-BG"/>
        </w:rPr>
        <w:t>Специалист по част „</w:t>
      </w:r>
      <w:proofErr w:type="spellStart"/>
      <w:r w:rsidRPr="00330224">
        <w:rPr>
          <w:rFonts w:ascii="Times New Roman" w:hAnsi="Times New Roman" w:cs="Times New Roman"/>
          <w:bCs/>
          <w:color w:val="000000" w:themeColor="text1"/>
          <w:sz w:val="24"/>
          <w:szCs w:val="24"/>
          <w:lang w:val="bg-BG"/>
        </w:rPr>
        <w:t>ОВиК</w:t>
      </w:r>
      <w:proofErr w:type="spellEnd"/>
      <w:r w:rsidRPr="00330224">
        <w:rPr>
          <w:rFonts w:ascii="Times New Roman" w:hAnsi="Times New Roman" w:cs="Times New Roman"/>
          <w:bCs/>
          <w:color w:val="000000" w:themeColor="text1"/>
          <w:sz w:val="24"/>
          <w:szCs w:val="24"/>
          <w:lang w:val="bg-BG"/>
        </w:rPr>
        <w:t xml:space="preserve">” </w:t>
      </w:r>
      <w:r w:rsidR="0058667A" w:rsidRPr="00330224">
        <w:rPr>
          <w:rFonts w:ascii="Times New Roman" w:hAnsi="Times New Roman" w:cs="Times New Roman"/>
          <w:bCs/>
          <w:color w:val="000000" w:themeColor="text1"/>
          <w:sz w:val="24"/>
          <w:szCs w:val="24"/>
          <w:lang w:val="bg-BG"/>
        </w:rPr>
        <w:t>с висше образование, степен. „магистър” или еквивалентна, квалификация инженер и отговарящ на изискванията на чл.</w:t>
      </w:r>
      <w:r w:rsidRPr="00330224">
        <w:rPr>
          <w:rFonts w:ascii="Times New Roman" w:hAnsi="Times New Roman" w:cs="Times New Roman"/>
          <w:bCs/>
          <w:color w:val="000000" w:themeColor="text1"/>
          <w:sz w:val="24"/>
          <w:szCs w:val="24"/>
          <w:lang w:val="bg-BG"/>
        </w:rPr>
        <w:t xml:space="preserve"> </w:t>
      </w:r>
      <w:r w:rsidR="0058667A" w:rsidRPr="00330224">
        <w:rPr>
          <w:rFonts w:ascii="Times New Roman" w:hAnsi="Times New Roman" w:cs="Times New Roman"/>
          <w:bCs/>
          <w:color w:val="000000" w:themeColor="text1"/>
          <w:sz w:val="24"/>
          <w:szCs w:val="24"/>
          <w:lang w:val="bg-BG"/>
        </w:rPr>
        <w:t>163а ЗУТ или за чужд. лица – еквивалентно, съгласно Законодателството на държавата, в която са установени и минимален трудов стаж по специалността 3 години;</w:t>
      </w:r>
    </w:p>
    <w:p w:rsidR="0058667A" w:rsidRPr="00330224" w:rsidRDefault="0058667A" w:rsidP="00330224">
      <w:pPr>
        <w:pStyle w:val="NoSpacing"/>
        <w:widowControl w:val="0"/>
        <w:suppressAutoHyphens w:val="0"/>
        <w:ind w:firstLine="709"/>
        <w:rPr>
          <w:rFonts w:ascii="Times New Roman" w:hAnsi="Times New Roman" w:cs="Times New Roman"/>
          <w:bCs/>
          <w:color w:val="000000" w:themeColor="text1"/>
          <w:sz w:val="24"/>
          <w:szCs w:val="24"/>
          <w:lang w:val="bg-BG"/>
        </w:rPr>
      </w:pPr>
      <w:r w:rsidRPr="00330224">
        <w:rPr>
          <w:rFonts w:ascii="Times New Roman" w:hAnsi="Times New Roman" w:cs="Times New Roman"/>
          <w:bCs/>
          <w:color w:val="000000" w:themeColor="text1"/>
          <w:sz w:val="24"/>
          <w:szCs w:val="24"/>
          <w:lang w:val="bg-BG"/>
        </w:rPr>
        <w:t>За доказване на техническите и професионалните способности, във връзка с поставеното от възложителя изискване в т. 3.8.</w:t>
      </w:r>
      <w:r w:rsidR="007F2BAB" w:rsidRPr="00330224">
        <w:rPr>
          <w:rFonts w:ascii="Times New Roman" w:hAnsi="Times New Roman" w:cs="Times New Roman"/>
          <w:bCs/>
          <w:color w:val="000000" w:themeColor="text1"/>
          <w:sz w:val="24"/>
          <w:szCs w:val="24"/>
          <w:lang w:val="bg-BG"/>
        </w:rPr>
        <w:t>3</w:t>
      </w:r>
      <w:r w:rsidRPr="00330224">
        <w:rPr>
          <w:rFonts w:ascii="Times New Roman" w:hAnsi="Times New Roman" w:cs="Times New Roman"/>
          <w:bCs/>
          <w:color w:val="000000" w:themeColor="text1"/>
          <w:sz w:val="24"/>
          <w:szCs w:val="24"/>
          <w:lang w:val="bg-BG"/>
        </w:rPr>
        <w:t>. участникът представя списък на технически лица и/или организации, включени или не в неговата структура.</w:t>
      </w:r>
    </w:p>
    <w:p w:rsidR="007C069A" w:rsidRPr="00330224" w:rsidRDefault="007C069A" w:rsidP="00330224">
      <w:pPr>
        <w:pStyle w:val="NoSpacing"/>
        <w:widowControl w:val="0"/>
        <w:suppressAutoHyphens w:val="0"/>
        <w:ind w:firstLine="709"/>
        <w:rPr>
          <w:rFonts w:ascii="Times New Roman" w:eastAsia="Book Antiqua" w:hAnsi="Times New Roman" w:cs="Times New Roman"/>
          <w:i/>
          <w:iCs/>
          <w:color w:val="000000"/>
          <w:sz w:val="24"/>
          <w:szCs w:val="24"/>
          <w:lang w:val="bg-BG" w:eastAsia="en-US"/>
        </w:rPr>
      </w:pPr>
      <w:bookmarkStart w:id="33" w:name="_Hlk500144437"/>
      <w:r w:rsidRPr="00330224">
        <w:rPr>
          <w:rStyle w:val="BodytextItalic0"/>
          <w:rFonts w:ascii="Times New Roman" w:hAnsi="Times New Roman" w:cs="Times New Roman"/>
          <w:sz w:val="24"/>
          <w:szCs w:val="24"/>
        </w:rPr>
        <w:t>ДОКАЗВАНЕ:</w:t>
      </w:r>
      <w:r w:rsidRPr="00330224">
        <w:rPr>
          <w:rFonts w:ascii="Times New Roman" w:hAnsi="Times New Roman" w:cs="Times New Roman"/>
          <w:sz w:val="24"/>
          <w:szCs w:val="24"/>
          <w:lang w:val="bg-BG"/>
        </w:rPr>
        <w:t xml:space="preserve"> </w:t>
      </w:r>
      <w:r w:rsidR="00FD7394" w:rsidRPr="00330224">
        <w:rPr>
          <w:rFonts w:ascii="Times New Roman" w:hAnsi="Times New Roman" w:cs="Times New Roman"/>
          <w:bCs/>
          <w:color w:val="000000" w:themeColor="text1"/>
          <w:sz w:val="24"/>
          <w:szCs w:val="24"/>
          <w:lang w:val="bg-BG"/>
        </w:rPr>
        <w:t xml:space="preserve">При подаване на офертата участникът декларира съответствие с поставеното изискване, чрез попълване на </w:t>
      </w:r>
      <w:r w:rsidRPr="00330224">
        <w:rPr>
          <w:rFonts w:ascii="Times New Roman" w:eastAsia="Book Antiqua" w:hAnsi="Times New Roman" w:cs="Times New Roman"/>
          <w:i/>
          <w:iCs/>
          <w:color w:val="000000"/>
          <w:sz w:val="24"/>
          <w:szCs w:val="24"/>
          <w:lang w:val="bg-BG" w:eastAsia="en-US"/>
        </w:rPr>
        <w:t>Част IV, Критерии за подбор, В: Технически и професионални способности, от ЕЕДОП.</w:t>
      </w:r>
    </w:p>
    <w:p w:rsidR="007C069A" w:rsidRPr="000B1309" w:rsidRDefault="00FD7394" w:rsidP="00330224">
      <w:pPr>
        <w:pStyle w:val="Bodytext60"/>
        <w:shd w:val="clear" w:color="auto" w:fill="auto"/>
        <w:spacing w:before="0" w:after="0" w:line="240" w:lineRule="auto"/>
        <w:ind w:firstLine="700"/>
        <w:rPr>
          <w:rFonts w:ascii="Times New Roman" w:hAnsi="Times New Roman" w:cs="Times New Roman"/>
          <w:sz w:val="24"/>
          <w:szCs w:val="24"/>
        </w:rPr>
      </w:pPr>
      <w:r w:rsidRPr="000B1309">
        <w:rPr>
          <w:rFonts w:ascii="Times New Roman" w:eastAsia="Arial" w:hAnsi="Times New Roman" w:cs="Times New Roman"/>
          <w:bCs/>
          <w:i w:val="0"/>
          <w:color w:val="000000" w:themeColor="text1"/>
          <w:sz w:val="24"/>
          <w:szCs w:val="24"/>
          <w:lang w:eastAsia="ar-SA"/>
        </w:rPr>
        <w:t>При условията на чл. 67, ал. 5 от ЗОП възложителят може да изиска</w:t>
      </w:r>
      <w:r w:rsidRPr="000B1309">
        <w:rPr>
          <w:rFonts w:ascii="Times New Roman" w:eastAsia="Arial" w:hAnsi="Times New Roman" w:cs="Times New Roman"/>
          <w:bCs/>
          <w:color w:val="000000" w:themeColor="text1"/>
          <w:sz w:val="24"/>
          <w:szCs w:val="24"/>
          <w:lang w:eastAsia="ar-SA"/>
        </w:rPr>
        <w:t xml:space="preserve"> по всяко време </w:t>
      </w:r>
      <w:r w:rsidRPr="000B1309">
        <w:rPr>
          <w:rFonts w:ascii="Times New Roman" w:eastAsia="Arial" w:hAnsi="Times New Roman" w:cs="Times New Roman"/>
          <w:bCs/>
          <w:i w:val="0"/>
          <w:color w:val="000000" w:themeColor="text1"/>
          <w:sz w:val="24"/>
          <w:szCs w:val="24"/>
          <w:lang w:eastAsia="ar-SA"/>
        </w:rPr>
        <w:t xml:space="preserve"> документи, чрез които се доказва декларираната в ЕЕДОП информация</w:t>
      </w:r>
      <w:r w:rsidR="007C069A" w:rsidRPr="000B1309">
        <w:rPr>
          <w:rFonts w:ascii="Times New Roman" w:hAnsi="Times New Roman" w:cs="Times New Roman"/>
          <w:sz w:val="24"/>
          <w:szCs w:val="24"/>
        </w:rPr>
        <w:t>, когато това е необходимо за законосъобразното провеждане на процедурата.</w:t>
      </w:r>
    </w:p>
    <w:p w:rsidR="0058667A" w:rsidRPr="000B1309" w:rsidRDefault="0058667A" w:rsidP="00330224">
      <w:pPr>
        <w:pStyle w:val="NoSpacing"/>
        <w:suppressAutoHyphens w:val="0"/>
        <w:ind w:firstLine="709"/>
        <w:rPr>
          <w:rFonts w:ascii="Times New Roman" w:hAnsi="Times New Roman" w:cs="Times New Roman"/>
          <w:bCs/>
          <w:color w:val="000000" w:themeColor="text1"/>
          <w:sz w:val="24"/>
          <w:szCs w:val="24"/>
          <w:lang w:val="bg-BG"/>
        </w:rPr>
      </w:pPr>
      <w:bookmarkStart w:id="34" w:name="_Hlk494972341"/>
      <w:bookmarkEnd w:id="33"/>
      <w:r w:rsidRPr="000B1309">
        <w:rPr>
          <w:rFonts w:ascii="Times New Roman" w:hAnsi="Times New Roman" w:cs="Times New Roman"/>
          <w:b/>
          <w:bCs/>
          <w:color w:val="000000" w:themeColor="text1"/>
          <w:sz w:val="24"/>
          <w:szCs w:val="24"/>
          <w:lang w:val="bg-BG"/>
        </w:rPr>
        <w:lastRenderedPageBreak/>
        <w:t>3.8.</w:t>
      </w:r>
      <w:r w:rsidR="007F2BAB" w:rsidRPr="000B1309">
        <w:rPr>
          <w:rFonts w:ascii="Times New Roman" w:hAnsi="Times New Roman" w:cs="Times New Roman"/>
          <w:b/>
          <w:bCs/>
          <w:color w:val="000000" w:themeColor="text1"/>
          <w:sz w:val="24"/>
          <w:szCs w:val="24"/>
          <w:lang w:val="bg-BG"/>
        </w:rPr>
        <w:t>4</w:t>
      </w:r>
      <w:r w:rsidRPr="000B1309">
        <w:rPr>
          <w:rFonts w:ascii="Times New Roman" w:hAnsi="Times New Roman" w:cs="Times New Roman"/>
          <w:b/>
          <w:bCs/>
          <w:color w:val="000000" w:themeColor="text1"/>
          <w:sz w:val="24"/>
          <w:szCs w:val="24"/>
          <w:lang w:val="bg-BG"/>
        </w:rPr>
        <w:t xml:space="preserve">. </w:t>
      </w:r>
      <w:r w:rsidRPr="000B1309">
        <w:rPr>
          <w:rFonts w:ascii="Times New Roman" w:hAnsi="Times New Roman" w:cs="Times New Roman"/>
          <w:bCs/>
          <w:color w:val="000000" w:themeColor="text1"/>
          <w:sz w:val="24"/>
          <w:szCs w:val="24"/>
          <w:lang w:val="bg-BG"/>
        </w:rPr>
        <w:t xml:space="preserve">Участникът следва да разполага с ръководен състав с определена професионална компетентност за изпълнение на поръчката. </w:t>
      </w:r>
    </w:p>
    <w:p w:rsidR="0058667A" w:rsidRPr="000B1309" w:rsidRDefault="0058667A" w:rsidP="004C23D3">
      <w:pPr>
        <w:pStyle w:val="NoSpacing"/>
        <w:ind w:firstLine="709"/>
        <w:rPr>
          <w:rFonts w:ascii="Times New Roman" w:hAnsi="Times New Roman" w:cs="Times New Roman"/>
          <w:color w:val="000000" w:themeColor="text1"/>
          <w:sz w:val="24"/>
          <w:szCs w:val="24"/>
          <w:lang w:val="bg-BG"/>
        </w:rPr>
      </w:pPr>
      <w:r w:rsidRPr="000B1309">
        <w:rPr>
          <w:rFonts w:ascii="Times New Roman" w:hAnsi="Times New Roman" w:cs="Times New Roman"/>
          <w:color w:val="000000" w:themeColor="text1"/>
          <w:sz w:val="24"/>
          <w:szCs w:val="24"/>
          <w:lang w:val="bg-BG"/>
        </w:rPr>
        <w:t xml:space="preserve">Минималното изискване, поставено от възложителя, е участникът да разполага с: </w:t>
      </w:r>
    </w:p>
    <w:p w:rsidR="0058667A" w:rsidRPr="000B1309" w:rsidRDefault="0058667A" w:rsidP="004C23D3">
      <w:pPr>
        <w:pStyle w:val="NoSpacing"/>
        <w:widowControl w:val="0"/>
        <w:numPr>
          <w:ilvl w:val="0"/>
          <w:numId w:val="41"/>
        </w:numPr>
        <w:tabs>
          <w:tab w:val="left" w:pos="851"/>
          <w:tab w:val="left" w:pos="993"/>
        </w:tabs>
        <w:suppressAutoHyphens w:val="0"/>
        <w:ind w:left="0" w:firstLine="709"/>
        <w:rPr>
          <w:rFonts w:ascii="Times New Roman" w:hAnsi="Times New Roman" w:cs="Times New Roman"/>
          <w:bCs/>
          <w:color w:val="000000" w:themeColor="text1"/>
          <w:sz w:val="24"/>
          <w:szCs w:val="24"/>
          <w:lang w:val="bg-BG"/>
        </w:rPr>
      </w:pPr>
      <w:r w:rsidRPr="000B1309">
        <w:rPr>
          <w:rFonts w:ascii="Times New Roman" w:hAnsi="Times New Roman" w:cs="Times New Roman"/>
          <w:bCs/>
          <w:color w:val="000000" w:themeColor="text1"/>
          <w:sz w:val="24"/>
          <w:szCs w:val="24"/>
          <w:lang w:val="bg-BG"/>
        </w:rPr>
        <w:t xml:space="preserve">Ръководител проект с висше образование, степен „магистър” или еквивалентна, </w:t>
      </w:r>
      <w:proofErr w:type="spellStart"/>
      <w:r w:rsidRPr="000B1309">
        <w:rPr>
          <w:rFonts w:ascii="Times New Roman" w:hAnsi="Times New Roman" w:cs="Times New Roman"/>
          <w:bCs/>
          <w:color w:val="000000" w:themeColor="text1"/>
          <w:sz w:val="24"/>
          <w:szCs w:val="24"/>
          <w:lang w:val="bg-BG"/>
        </w:rPr>
        <w:t>квалиф</w:t>
      </w:r>
      <w:proofErr w:type="spellEnd"/>
      <w:r w:rsidRPr="000B1309">
        <w:rPr>
          <w:rFonts w:ascii="Times New Roman" w:hAnsi="Times New Roman" w:cs="Times New Roman"/>
          <w:bCs/>
          <w:color w:val="000000" w:themeColor="text1"/>
          <w:sz w:val="24"/>
          <w:szCs w:val="24"/>
          <w:lang w:val="bg-BG"/>
        </w:rPr>
        <w:t>. строителен инженер</w:t>
      </w:r>
      <w:r w:rsidR="000B1309" w:rsidRPr="000B1309">
        <w:rPr>
          <w:rFonts w:ascii="Times New Roman" w:hAnsi="Times New Roman" w:cs="Times New Roman"/>
          <w:bCs/>
          <w:color w:val="000000" w:themeColor="text1"/>
          <w:sz w:val="24"/>
          <w:szCs w:val="24"/>
          <w:lang w:val="bg-BG"/>
        </w:rPr>
        <w:t>,</w:t>
      </w:r>
      <w:r w:rsidRPr="000B1309">
        <w:rPr>
          <w:rFonts w:ascii="Times New Roman" w:hAnsi="Times New Roman" w:cs="Times New Roman"/>
          <w:bCs/>
          <w:color w:val="000000" w:themeColor="text1"/>
          <w:sz w:val="24"/>
          <w:szCs w:val="24"/>
          <w:lang w:val="bg-BG"/>
        </w:rPr>
        <w:t xml:space="preserve"> отговарящ на изискванията на чл.</w:t>
      </w:r>
      <w:r w:rsidR="000B1309" w:rsidRPr="000B1309">
        <w:rPr>
          <w:rFonts w:ascii="Times New Roman" w:hAnsi="Times New Roman" w:cs="Times New Roman"/>
          <w:bCs/>
          <w:color w:val="000000" w:themeColor="text1"/>
          <w:sz w:val="24"/>
          <w:szCs w:val="24"/>
          <w:lang w:val="bg-BG"/>
        </w:rPr>
        <w:t xml:space="preserve"> </w:t>
      </w:r>
      <w:r w:rsidRPr="000B1309">
        <w:rPr>
          <w:rFonts w:ascii="Times New Roman" w:hAnsi="Times New Roman" w:cs="Times New Roman"/>
          <w:bCs/>
          <w:color w:val="000000" w:themeColor="text1"/>
          <w:sz w:val="24"/>
          <w:szCs w:val="24"/>
          <w:lang w:val="bg-BG"/>
        </w:rPr>
        <w:t xml:space="preserve">163а ЗУТ или за чужд. лица – еквивалентно, съгласно Законодателството на държавата, в която са установени и минимален трудов стаж по специалността 10 години; </w:t>
      </w:r>
      <w:bookmarkEnd w:id="34"/>
    </w:p>
    <w:p w:rsidR="0058667A" w:rsidRPr="000B1309" w:rsidRDefault="0058667A" w:rsidP="004C23D3">
      <w:pPr>
        <w:pStyle w:val="NoSpacing"/>
        <w:widowControl w:val="0"/>
        <w:numPr>
          <w:ilvl w:val="0"/>
          <w:numId w:val="41"/>
        </w:numPr>
        <w:tabs>
          <w:tab w:val="left" w:pos="851"/>
          <w:tab w:val="left" w:pos="993"/>
        </w:tabs>
        <w:suppressAutoHyphens w:val="0"/>
        <w:ind w:left="0" w:firstLine="709"/>
        <w:rPr>
          <w:rFonts w:ascii="Times New Roman" w:hAnsi="Times New Roman" w:cs="Times New Roman"/>
          <w:bCs/>
          <w:color w:val="000000" w:themeColor="text1"/>
          <w:sz w:val="24"/>
          <w:szCs w:val="24"/>
          <w:lang w:val="bg-BG"/>
        </w:rPr>
      </w:pPr>
      <w:r w:rsidRPr="000B1309">
        <w:rPr>
          <w:rFonts w:ascii="Times New Roman" w:hAnsi="Times New Roman" w:cs="Times New Roman"/>
          <w:bCs/>
          <w:color w:val="000000" w:themeColor="text1"/>
          <w:sz w:val="24"/>
          <w:szCs w:val="24"/>
          <w:lang w:val="bg-BG"/>
        </w:rPr>
        <w:t>Технически ръководител с висше образование, степен. „магистър” или еквивалентна, квалификация строителен инженер</w:t>
      </w:r>
      <w:r w:rsidR="000B1309" w:rsidRPr="000B1309">
        <w:rPr>
          <w:rFonts w:ascii="Times New Roman" w:hAnsi="Times New Roman" w:cs="Times New Roman"/>
          <w:bCs/>
          <w:color w:val="000000" w:themeColor="text1"/>
          <w:sz w:val="24"/>
          <w:szCs w:val="24"/>
          <w:lang w:val="bg-BG"/>
        </w:rPr>
        <w:t>,</w:t>
      </w:r>
      <w:r w:rsidRPr="000B1309">
        <w:rPr>
          <w:rFonts w:ascii="Times New Roman" w:hAnsi="Times New Roman" w:cs="Times New Roman"/>
          <w:bCs/>
          <w:color w:val="000000" w:themeColor="text1"/>
          <w:sz w:val="24"/>
          <w:szCs w:val="24"/>
          <w:lang w:val="bg-BG"/>
        </w:rPr>
        <w:t xml:space="preserve"> </w:t>
      </w:r>
      <w:bookmarkStart w:id="35" w:name="_Hlk495042144"/>
      <w:r w:rsidRPr="000B1309">
        <w:rPr>
          <w:rFonts w:ascii="Times New Roman" w:hAnsi="Times New Roman" w:cs="Times New Roman"/>
          <w:bCs/>
          <w:color w:val="000000" w:themeColor="text1"/>
          <w:sz w:val="24"/>
          <w:szCs w:val="24"/>
          <w:lang w:val="bg-BG"/>
        </w:rPr>
        <w:t>отговарящ на изискванията на чл.</w:t>
      </w:r>
      <w:r w:rsidR="000B1309" w:rsidRPr="000B1309">
        <w:rPr>
          <w:rFonts w:ascii="Times New Roman" w:hAnsi="Times New Roman" w:cs="Times New Roman"/>
          <w:bCs/>
          <w:color w:val="000000" w:themeColor="text1"/>
          <w:sz w:val="24"/>
          <w:szCs w:val="24"/>
          <w:lang w:val="bg-BG"/>
        </w:rPr>
        <w:t xml:space="preserve"> </w:t>
      </w:r>
      <w:r w:rsidRPr="000B1309">
        <w:rPr>
          <w:rFonts w:ascii="Times New Roman" w:hAnsi="Times New Roman" w:cs="Times New Roman"/>
          <w:bCs/>
          <w:color w:val="000000" w:themeColor="text1"/>
          <w:sz w:val="24"/>
          <w:szCs w:val="24"/>
          <w:lang w:val="bg-BG"/>
        </w:rPr>
        <w:t xml:space="preserve">163а ЗУТ или за чужд. лица – еквивалентно, съгласно Законодателството на държавата, в която са установени и минимален трудов стаж по специалността 5 години; </w:t>
      </w:r>
      <w:bookmarkEnd w:id="35"/>
    </w:p>
    <w:p w:rsidR="0058667A" w:rsidRPr="00572F40" w:rsidRDefault="0058667A" w:rsidP="004C23D3">
      <w:pPr>
        <w:pStyle w:val="NoSpacing"/>
        <w:widowControl w:val="0"/>
        <w:numPr>
          <w:ilvl w:val="0"/>
          <w:numId w:val="41"/>
        </w:numPr>
        <w:tabs>
          <w:tab w:val="left" w:pos="851"/>
          <w:tab w:val="left" w:pos="993"/>
        </w:tabs>
        <w:suppressAutoHyphens w:val="0"/>
        <w:ind w:left="0" w:firstLine="709"/>
        <w:rPr>
          <w:rFonts w:ascii="Times New Roman" w:hAnsi="Times New Roman" w:cs="Times New Roman"/>
          <w:bCs/>
          <w:color w:val="000000" w:themeColor="text1"/>
          <w:sz w:val="24"/>
          <w:szCs w:val="24"/>
          <w:lang w:val="bg-BG"/>
        </w:rPr>
      </w:pPr>
      <w:r w:rsidRPr="000B1309">
        <w:rPr>
          <w:rFonts w:ascii="Times New Roman" w:hAnsi="Times New Roman" w:cs="Times New Roman"/>
          <w:bCs/>
          <w:color w:val="000000" w:themeColor="text1"/>
          <w:sz w:val="24"/>
          <w:szCs w:val="24"/>
          <w:lang w:val="bg-BG"/>
        </w:rPr>
        <w:t xml:space="preserve">Ръководител на проектантски екип - да има завършено висше образование, степен „магистър”, с квалификация „архитект“ или „строителен инженер” или еквивалентна (или аналогична специалност, в случаите, когато образователно-квалификационната степен е придобита в държава, в която няма съответната специалност); да притежава пълна проектантска правоспособност </w:t>
      </w:r>
      <w:r w:rsidRPr="00572F40">
        <w:rPr>
          <w:rFonts w:ascii="Times New Roman" w:hAnsi="Times New Roman" w:cs="Times New Roman"/>
          <w:bCs/>
          <w:color w:val="000000" w:themeColor="text1"/>
          <w:sz w:val="24"/>
          <w:szCs w:val="24"/>
          <w:lang w:val="bg-BG"/>
        </w:rPr>
        <w:t>за текущата година; да има минимум 5-годишен професионален опит в проектирането;</w:t>
      </w:r>
    </w:p>
    <w:p w:rsidR="0058667A" w:rsidRPr="000B1309" w:rsidRDefault="0058667A" w:rsidP="004C23D3">
      <w:pPr>
        <w:pStyle w:val="NoSpacing"/>
        <w:widowControl w:val="0"/>
        <w:numPr>
          <w:ilvl w:val="0"/>
          <w:numId w:val="41"/>
        </w:numPr>
        <w:tabs>
          <w:tab w:val="left" w:pos="851"/>
          <w:tab w:val="left" w:pos="993"/>
        </w:tabs>
        <w:suppressAutoHyphens w:val="0"/>
        <w:ind w:left="0" w:firstLine="709"/>
        <w:rPr>
          <w:rFonts w:ascii="Times New Roman" w:hAnsi="Times New Roman" w:cs="Times New Roman"/>
          <w:bCs/>
          <w:color w:val="000000" w:themeColor="text1"/>
          <w:sz w:val="24"/>
          <w:szCs w:val="24"/>
          <w:lang w:val="bg-BG"/>
        </w:rPr>
      </w:pPr>
      <w:r w:rsidRPr="000B1309">
        <w:rPr>
          <w:rFonts w:ascii="Times New Roman" w:hAnsi="Times New Roman" w:cs="Times New Roman"/>
          <w:bCs/>
          <w:color w:val="000000" w:themeColor="text1"/>
          <w:sz w:val="24"/>
          <w:szCs w:val="24"/>
          <w:lang w:val="bg-BG"/>
        </w:rPr>
        <w:t>Специалист – контрол на качеството - строителен инженер, с висше образование, степен „магистър” или еквивалентна</w:t>
      </w:r>
      <w:r w:rsidR="000B1309" w:rsidRPr="000B1309">
        <w:rPr>
          <w:rFonts w:ascii="Times New Roman" w:hAnsi="Times New Roman" w:cs="Times New Roman"/>
          <w:bCs/>
          <w:color w:val="000000" w:themeColor="text1"/>
          <w:sz w:val="24"/>
          <w:szCs w:val="24"/>
          <w:lang w:val="bg-BG"/>
        </w:rPr>
        <w:t>,</w:t>
      </w:r>
      <w:r w:rsidRPr="000B1309">
        <w:rPr>
          <w:rFonts w:ascii="Times New Roman" w:hAnsi="Times New Roman" w:cs="Times New Roman"/>
          <w:bCs/>
          <w:color w:val="000000" w:themeColor="text1"/>
          <w:sz w:val="24"/>
          <w:szCs w:val="24"/>
          <w:lang w:val="bg-BG"/>
        </w:rPr>
        <w:t xml:space="preserve"> отговарящ на изискванията на чл.</w:t>
      </w:r>
      <w:r w:rsidR="000B1309" w:rsidRPr="000B1309">
        <w:rPr>
          <w:rFonts w:ascii="Times New Roman" w:hAnsi="Times New Roman" w:cs="Times New Roman"/>
          <w:bCs/>
          <w:color w:val="000000" w:themeColor="text1"/>
          <w:sz w:val="24"/>
          <w:szCs w:val="24"/>
          <w:lang w:val="bg-BG"/>
        </w:rPr>
        <w:t xml:space="preserve"> </w:t>
      </w:r>
      <w:r w:rsidRPr="000B1309">
        <w:rPr>
          <w:rFonts w:ascii="Times New Roman" w:hAnsi="Times New Roman" w:cs="Times New Roman"/>
          <w:bCs/>
          <w:color w:val="000000" w:themeColor="text1"/>
          <w:sz w:val="24"/>
          <w:szCs w:val="24"/>
          <w:lang w:val="bg-BG"/>
        </w:rPr>
        <w:t>163а ЗУТ или за чужд. лица – еквивалентно, съгласно Законодателството на държавата, в която са установени, притежаващ Удостоверение за преминато обучение за контрол върху качеството на изпълнението на строителството и за контрол на съответствието на строителните продукти със съществените изисквания по ЗУТ. Минимален специфичен професионален опит – 5 години опит в строителството като специалист по контрол на качеството.</w:t>
      </w:r>
    </w:p>
    <w:p w:rsidR="00633157" w:rsidRPr="000B1309" w:rsidRDefault="0058667A" w:rsidP="004C23D3">
      <w:pPr>
        <w:pStyle w:val="NoSpacing"/>
        <w:widowControl w:val="0"/>
        <w:numPr>
          <w:ilvl w:val="0"/>
          <w:numId w:val="41"/>
        </w:numPr>
        <w:tabs>
          <w:tab w:val="left" w:pos="851"/>
          <w:tab w:val="left" w:pos="993"/>
        </w:tabs>
        <w:suppressAutoHyphens w:val="0"/>
        <w:ind w:left="0" w:firstLine="709"/>
        <w:rPr>
          <w:rFonts w:ascii="Times New Roman" w:hAnsi="Times New Roman" w:cs="Times New Roman"/>
          <w:color w:val="000000" w:themeColor="text1"/>
          <w:sz w:val="24"/>
          <w:szCs w:val="24"/>
          <w:lang w:val="bg-BG"/>
        </w:rPr>
      </w:pPr>
      <w:r w:rsidRPr="000B1309">
        <w:rPr>
          <w:rFonts w:ascii="Times New Roman" w:hAnsi="Times New Roman" w:cs="Times New Roman"/>
          <w:bCs/>
          <w:color w:val="000000" w:themeColor="text1"/>
          <w:sz w:val="24"/>
          <w:szCs w:val="24"/>
          <w:lang w:val="bg-BG"/>
        </w:rPr>
        <w:t>Квалифициран специалист, който да отговаря за здравословните и безопасни условия на труд по време на изпълнение на поръчкат</w:t>
      </w:r>
      <w:r w:rsidR="000B1309" w:rsidRPr="000B1309">
        <w:rPr>
          <w:rFonts w:ascii="Times New Roman" w:hAnsi="Times New Roman" w:cs="Times New Roman"/>
          <w:bCs/>
          <w:color w:val="000000" w:themeColor="text1"/>
          <w:sz w:val="24"/>
          <w:szCs w:val="24"/>
          <w:lang w:val="bg-BG"/>
        </w:rPr>
        <w:t>а - с висше образование, степен</w:t>
      </w:r>
      <w:r w:rsidRPr="000B1309">
        <w:rPr>
          <w:rFonts w:ascii="Times New Roman" w:hAnsi="Times New Roman" w:cs="Times New Roman"/>
          <w:bCs/>
          <w:color w:val="000000" w:themeColor="text1"/>
          <w:sz w:val="24"/>
          <w:szCs w:val="24"/>
          <w:lang w:val="bg-BG"/>
        </w:rPr>
        <w:t xml:space="preserve"> „магистър” или еквивалентна</w:t>
      </w:r>
      <w:r w:rsidR="000B1309" w:rsidRPr="000B1309">
        <w:rPr>
          <w:rFonts w:ascii="Times New Roman" w:hAnsi="Times New Roman" w:cs="Times New Roman"/>
          <w:bCs/>
          <w:color w:val="000000" w:themeColor="text1"/>
          <w:sz w:val="24"/>
          <w:szCs w:val="24"/>
          <w:lang w:val="bg-BG"/>
        </w:rPr>
        <w:t>,</w:t>
      </w:r>
      <w:r w:rsidRPr="000B1309">
        <w:rPr>
          <w:rFonts w:ascii="Times New Roman" w:hAnsi="Times New Roman" w:cs="Times New Roman"/>
          <w:bCs/>
          <w:color w:val="000000" w:themeColor="text1"/>
          <w:sz w:val="24"/>
          <w:szCs w:val="24"/>
          <w:lang w:val="bg-BG"/>
        </w:rPr>
        <w:t xml:space="preserve"> отговарящ на изискванията на чл.</w:t>
      </w:r>
      <w:r w:rsidR="000B1309" w:rsidRPr="000B1309">
        <w:rPr>
          <w:rFonts w:ascii="Times New Roman" w:hAnsi="Times New Roman" w:cs="Times New Roman"/>
          <w:bCs/>
          <w:color w:val="000000" w:themeColor="text1"/>
          <w:sz w:val="24"/>
          <w:szCs w:val="24"/>
          <w:lang w:val="bg-BG"/>
        </w:rPr>
        <w:t xml:space="preserve"> 163а </w:t>
      </w:r>
      <w:r w:rsidRPr="000B1309">
        <w:rPr>
          <w:rFonts w:ascii="Times New Roman" w:hAnsi="Times New Roman" w:cs="Times New Roman"/>
          <w:bCs/>
          <w:color w:val="000000" w:themeColor="text1"/>
          <w:sz w:val="24"/>
          <w:szCs w:val="24"/>
          <w:lang w:val="bg-BG"/>
        </w:rPr>
        <w:t>ЗУТ или за чужд. лица – еквивалентно, съгласно Законодателството на държ</w:t>
      </w:r>
      <w:r w:rsidR="000B1309" w:rsidRPr="000B1309">
        <w:rPr>
          <w:rFonts w:ascii="Times New Roman" w:hAnsi="Times New Roman" w:cs="Times New Roman"/>
          <w:bCs/>
          <w:color w:val="000000" w:themeColor="text1"/>
          <w:sz w:val="24"/>
          <w:szCs w:val="24"/>
          <w:lang w:val="bg-BG"/>
        </w:rPr>
        <w:t xml:space="preserve">авата, в която са установени и </w:t>
      </w:r>
      <w:r w:rsidRPr="000B1309">
        <w:rPr>
          <w:rFonts w:ascii="Times New Roman" w:hAnsi="Times New Roman" w:cs="Times New Roman"/>
          <w:bCs/>
          <w:color w:val="000000" w:themeColor="text1"/>
          <w:sz w:val="24"/>
          <w:szCs w:val="24"/>
          <w:lang w:val="bg-BG"/>
        </w:rPr>
        <w:t>поне 3 г. професионален. стаж на длъжност КБЗ, ТБОУТ или друга аналогична, съгласно изискванията на ЗЗБУТ и Наредба №</w:t>
      </w:r>
      <w:r w:rsidR="000B1309" w:rsidRPr="000B1309">
        <w:rPr>
          <w:rFonts w:ascii="Times New Roman" w:hAnsi="Times New Roman" w:cs="Times New Roman"/>
          <w:bCs/>
          <w:color w:val="000000" w:themeColor="text1"/>
          <w:sz w:val="24"/>
          <w:szCs w:val="24"/>
          <w:lang w:val="bg-BG"/>
        </w:rPr>
        <w:t xml:space="preserve"> </w:t>
      </w:r>
      <w:r w:rsidRPr="000B1309">
        <w:rPr>
          <w:rFonts w:ascii="Times New Roman" w:hAnsi="Times New Roman" w:cs="Times New Roman"/>
          <w:bCs/>
          <w:color w:val="000000" w:themeColor="text1"/>
          <w:sz w:val="24"/>
          <w:szCs w:val="24"/>
          <w:lang w:val="bg-BG"/>
        </w:rPr>
        <w:t>2/2004г. на МРРБ.</w:t>
      </w:r>
    </w:p>
    <w:p w:rsidR="0058667A" w:rsidRPr="000B1309" w:rsidRDefault="0058667A" w:rsidP="004C23D3">
      <w:pPr>
        <w:pStyle w:val="NoSpacing"/>
        <w:widowControl w:val="0"/>
        <w:suppressAutoHyphens w:val="0"/>
        <w:ind w:firstLine="709"/>
        <w:rPr>
          <w:rFonts w:ascii="Times New Roman" w:hAnsi="Times New Roman" w:cs="Times New Roman"/>
          <w:b/>
          <w:bCs/>
          <w:color w:val="000000" w:themeColor="text1"/>
          <w:sz w:val="24"/>
          <w:szCs w:val="24"/>
          <w:lang w:val="bg-BG"/>
        </w:rPr>
      </w:pPr>
      <w:r w:rsidRPr="000B1309">
        <w:rPr>
          <w:rFonts w:ascii="Times New Roman" w:hAnsi="Times New Roman" w:cs="Times New Roman"/>
          <w:color w:val="000000" w:themeColor="text1"/>
          <w:sz w:val="24"/>
          <w:szCs w:val="24"/>
          <w:lang w:val="bg-BG"/>
        </w:rPr>
        <w:t xml:space="preserve">За </w:t>
      </w:r>
      <w:r w:rsidRPr="000B1309">
        <w:rPr>
          <w:rFonts w:ascii="Times New Roman" w:hAnsi="Times New Roman" w:cs="Times New Roman"/>
          <w:bCs/>
          <w:color w:val="000000" w:themeColor="text1"/>
          <w:sz w:val="24"/>
          <w:szCs w:val="24"/>
          <w:lang w:val="bg-BG"/>
        </w:rPr>
        <w:t>чуждестранни лица изискването за квалификация на лицата е еквивалентно, съгласно законодателството на държавата, в която са установени.</w:t>
      </w:r>
    </w:p>
    <w:p w:rsidR="0058667A" w:rsidRPr="000B1309" w:rsidRDefault="0058667A" w:rsidP="004C23D3">
      <w:pPr>
        <w:pStyle w:val="NoSpacing"/>
        <w:widowControl w:val="0"/>
        <w:ind w:firstLine="709"/>
        <w:rPr>
          <w:rFonts w:ascii="Times New Roman" w:hAnsi="Times New Roman" w:cs="Times New Roman"/>
          <w:bCs/>
          <w:color w:val="000000" w:themeColor="text1"/>
          <w:sz w:val="24"/>
          <w:szCs w:val="24"/>
          <w:lang w:val="bg-BG"/>
        </w:rPr>
      </w:pPr>
      <w:r w:rsidRPr="000B1309">
        <w:rPr>
          <w:rFonts w:ascii="Times New Roman" w:hAnsi="Times New Roman" w:cs="Times New Roman"/>
          <w:bCs/>
          <w:color w:val="000000" w:themeColor="text1"/>
          <w:sz w:val="24"/>
          <w:szCs w:val="24"/>
          <w:lang w:val="bg-BG"/>
        </w:rPr>
        <w:t xml:space="preserve">За доказване на техническите и професионалните способности, във връзка с поставеното от </w:t>
      </w:r>
      <w:r w:rsidR="000B1309" w:rsidRPr="000B1309">
        <w:rPr>
          <w:rFonts w:ascii="Times New Roman" w:hAnsi="Times New Roman" w:cs="Times New Roman"/>
          <w:bCs/>
          <w:color w:val="000000" w:themeColor="text1"/>
          <w:sz w:val="24"/>
          <w:szCs w:val="24"/>
          <w:lang w:val="bg-BG"/>
        </w:rPr>
        <w:t>възложителя изискване в т. 3.8.4</w:t>
      </w:r>
      <w:r w:rsidRPr="000B1309">
        <w:rPr>
          <w:rFonts w:ascii="Times New Roman" w:hAnsi="Times New Roman" w:cs="Times New Roman"/>
          <w:bCs/>
          <w:color w:val="000000" w:themeColor="text1"/>
          <w:sz w:val="24"/>
          <w:szCs w:val="24"/>
          <w:lang w:val="bg-BG"/>
        </w:rPr>
        <w:t>. участникът представя</w:t>
      </w:r>
      <w:r w:rsidRPr="000B1309">
        <w:rPr>
          <w:rFonts w:ascii="Times New Roman" w:hAnsi="Times New Roman" w:cs="Times New Roman"/>
          <w:b/>
          <w:bCs/>
          <w:color w:val="000000" w:themeColor="text1"/>
          <w:sz w:val="24"/>
          <w:szCs w:val="24"/>
          <w:lang w:val="bg-BG"/>
        </w:rPr>
        <w:t xml:space="preserve"> </w:t>
      </w:r>
      <w:r w:rsidRPr="000B1309">
        <w:rPr>
          <w:rFonts w:ascii="Times New Roman" w:hAnsi="Times New Roman" w:cs="Times New Roman"/>
          <w:bCs/>
          <w:color w:val="000000" w:themeColor="text1"/>
          <w:sz w:val="24"/>
          <w:szCs w:val="24"/>
          <w:lang w:val="bg-BG"/>
        </w:rPr>
        <w:t>списък на ръководния състав, който ще отговаря за изпълнението на обществената поръчка, в който се посочва информация за професионална компетентност на лицата.</w:t>
      </w:r>
    </w:p>
    <w:p w:rsidR="000D30BD" w:rsidRPr="000B1309" w:rsidRDefault="007C069A" w:rsidP="004C23D3">
      <w:pPr>
        <w:pStyle w:val="NoSpacing"/>
        <w:widowControl w:val="0"/>
        <w:suppressAutoHyphens w:val="0"/>
        <w:ind w:firstLine="709"/>
        <w:rPr>
          <w:rFonts w:ascii="Times New Roman" w:eastAsia="Book Antiqua" w:hAnsi="Times New Roman" w:cs="Times New Roman"/>
          <w:i/>
          <w:iCs/>
          <w:color w:val="000000"/>
          <w:sz w:val="24"/>
          <w:szCs w:val="24"/>
          <w:lang w:val="bg-BG" w:eastAsia="en-US"/>
        </w:rPr>
      </w:pPr>
      <w:r w:rsidRPr="000B1309">
        <w:rPr>
          <w:rStyle w:val="BodytextItalic0"/>
          <w:rFonts w:ascii="Times New Roman" w:hAnsi="Times New Roman" w:cs="Times New Roman"/>
          <w:sz w:val="24"/>
          <w:szCs w:val="24"/>
        </w:rPr>
        <w:t>ДОКАЗВАНЕ:</w:t>
      </w:r>
      <w:r w:rsidRPr="000B1309">
        <w:rPr>
          <w:rFonts w:ascii="Times New Roman" w:hAnsi="Times New Roman" w:cs="Times New Roman"/>
          <w:sz w:val="24"/>
          <w:szCs w:val="24"/>
          <w:lang w:val="bg-BG"/>
        </w:rPr>
        <w:t xml:space="preserve"> </w:t>
      </w:r>
      <w:r w:rsidR="000D30BD" w:rsidRPr="000B1309">
        <w:rPr>
          <w:rFonts w:ascii="Times New Roman" w:hAnsi="Times New Roman" w:cs="Times New Roman"/>
          <w:bCs/>
          <w:color w:val="000000" w:themeColor="text1"/>
          <w:sz w:val="24"/>
          <w:szCs w:val="24"/>
          <w:lang w:val="bg-BG"/>
        </w:rPr>
        <w:t xml:space="preserve">При подаване на офертата участникът декларира съответствие с поставеното изискване, чрез попълване на </w:t>
      </w:r>
      <w:r w:rsidR="000D30BD" w:rsidRPr="000B1309">
        <w:rPr>
          <w:rFonts w:ascii="Times New Roman" w:eastAsia="Book Antiqua" w:hAnsi="Times New Roman" w:cs="Times New Roman"/>
          <w:i/>
          <w:iCs/>
          <w:color w:val="000000"/>
          <w:sz w:val="24"/>
          <w:szCs w:val="24"/>
          <w:lang w:val="bg-BG" w:eastAsia="en-US"/>
        </w:rPr>
        <w:t xml:space="preserve"> Част IV, Критерии за подбор, В: Технически и професионални способности, от ЕЕДОП.</w:t>
      </w:r>
    </w:p>
    <w:p w:rsidR="000D30BD" w:rsidRPr="000B1309" w:rsidRDefault="000D30BD" w:rsidP="000B1309">
      <w:pPr>
        <w:pStyle w:val="Bodytext60"/>
        <w:shd w:val="clear" w:color="auto" w:fill="auto"/>
        <w:spacing w:before="0" w:after="0" w:line="240" w:lineRule="auto"/>
        <w:ind w:firstLine="700"/>
        <w:rPr>
          <w:rFonts w:ascii="Times New Roman" w:hAnsi="Times New Roman" w:cs="Times New Roman"/>
          <w:sz w:val="24"/>
          <w:szCs w:val="24"/>
        </w:rPr>
      </w:pPr>
      <w:r w:rsidRPr="000B1309">
        <w:rPr>
          <w:rFonts w:ascii="Times New Roman" w:eastAsia="Arial" w:hAnsi="Times New Roman" w:cs="Times New Roman"/>
          <w:bCs/>
          <w:i w:val="0"/>
          <w:color w:val="000000" w:themeColor="text1"/>
          <w:sz w:val="24"/>
          <w:szCs w:val="24"/>
          <w:lang w:eastAsia="ar-SA"/>
        </w:rPr>
        <w:t>При условията на чл. 67, ал. 5 от ЗОП възложителят може да изиска</w:t>
      </w:r>
      <w:r w:rsidRPr="000B1309">
        <w:rPr>
          <w:rFonts w:ascii="Times New Roman" w:eastAsia="Arial" w:hAnsi="Times New Roman" w:cs="Times New Roman"/>
          <w:bCs/>
          <w:color w:val="000000" w:themeColor="text1"/>
          <w:sz w:val="24"/>
          <w:szCs w:val="24"/>
          <w:lang w:eastAsia="ar-SA"/>
        </w:rPr>
        <w:t xml:space="preserve"> по всяко време </w:t>
      </w:r>
      <w:r w:rsidRPr="000B1309">
        <w:rPr>
          <w:rFonts w:ascii="Times New Roman" w:eastAsia="Arial" w:hAnsi="Times New Roman" w:cs="Times New Roman"/>
          <w:bCs/>
          <w:i w:val="0"/>
          <w:color w:val="000000" w:themeColor="text1"/>
          <w:sz w:val="24"/>
          <w:szCs w:val="24"/>
          <w:lang w:eastAsia="ar-SA"/>
        </w:rPr>
        <w:t xml:space="preserve"> документи, чрез които се доказва декларираната в ЕЕДОП информация</w:t>
      </w:r>
      <w:r w:rsidRPr="000B1309">
        <w:rPr>
          <w:rFonts w:ascii="Times New Roman" w:hAnsi="Times New Roman" w:cs="Times New Roman"/>
          <w:sz w:val="24"/>
          <w:szCs w:val="24"/>
        </w:rPr>
        <w:t>, когато това е необходимо за законосъобразното провеждане на процедурата.</w:t>
      </w:r>
    </w:p>
    <w:p w:rsidR="0058667A" w:rsidRPr="000B1309" w:rsidRDefault="0058667A" w:rsidP="000B1309">
      <w:pPr>
        <w:pStyle w:val="NoSpacing"/>
        <w:suppressAutoHyphens w:val="0"/>
        <w:ind w:firstLine="709"/>
        <w:rPr>
          <w:rFonts w:ascii="Times New Roman" w:hAnsi="Times New Roman" w:cs="Times New Roman"/>
          <w:bCs/>
          <w:color w:val="000000" w:themeColor="text1"/>
          <w:sz w:val="24"/>
          <w:szCs w:val="24"/>
          <w:lang w:val="bg-BG"/>
        </w:rPr>
      </w:pPr>
      <w:r w:rsidRPr="000B1309">
        <w:rPr>
          <w:rFonts w:ascii="Times New Roman" w:hAnsi="Times New Roman" w:cs="Times New Roman"/>
          <w:b/>
          <w:bCs/>
          <w:color w:val="000000" w:themeColor="text1"/>
          <w:sz w:val="24"/>
          <w:szCs w:val="24"/>
          <w:lang w:val="bg-BG"/>
        </w:rPr>
        <w:lastRenderedPageBreak/>
        <w:t>3.8.</w:t>
      </w:r>
      <w:r w:rsidR="007F2BAB" w:rsidRPr="000B1309">
        <w:rPr>
          <w:rFonts w:ascii="Times New Roman" w:hAnsi="Times New Roman" w:cs="Times New Roman"/>
          <w:b/>
          <w:bCs/>
          <w:color w:val="000000" w:themeColor="text1"/>
          <w:sz w:val="24"/>
          <w:szCs w:val="24"/>
          <w:lang w:val="bg-BG"/>
        </w:rPr>
        <w:t>5</w:t>
      </w:r>
      <w:r w:rsidR="000B1309" w:rsidRPr="000B1309">
        <w:rPr>
          <w:rFonts w:ascii="Times New Roman" w:hAnsi="Times New Roman" w:cs="Times New Roman"/>
          <w:b/>
          <w:bCs/>
          <w:color w:val="000000" w:themeColor="text1"/>
          <w:sz w:val="24"/>
          <w:szCs w:val="24"/>
          <w:lang w:val="bg-BG"/>
        </w:rPr>
        <w:t xml:space="preserve">. </w:t>
      </w:r>
      <w:r w:rsidRPr="000B1309">
        <w:rPr>
          <w:rFonts w:ascii="Times New Roman" w:hAnsi="Times New Roman" w:cs="Times New Roman"/>
          <w:bCs/>
          <w:color w:val="000000" w:themeColor="text1"/>
          <w:sz w:val="24"/>
          <w:szCs w:val="24"/>
          <w:lang w:val="bg-BG"/>
        </w:rPr>
        <w:t xml:space="preserve">Участникът следва да разполага с проектантски екип с определена професионална компетентност за изпълнение на поръчката. </w:t>
      </w:r>
    </w:p>
    <w:p w:rsidR="0058667A" w:rsidRPr="000B1309" w:rsidRDefault="0058667A" w:rsidP="000B1309">
      <w:pPr>
        <w:pStyle w:val="NoSpacing"/>
        <w:ind w:firstLine="709"/>
        <w:rPr>
          <w:rFonts w:ascii="Times New Roman" w:hAnsi="Times New Roman" w:cs="Times New Roman"/>
          <w:bCs/>
          <w:color w:val="000000" w:themeColor="text1"/>
          <w:sz w:val="24"/>
          <w:szCs w:val="24"/>
          <w:lang w:val="bg-BG"/>
        </w:rPr>
      </w:pPr>
      <w:r w:rsidRPr="000B1309">
        <w:rPr>
          <w:rFonts w:ascii="Times New Roman" w:hAnsi="Times New Roman" w:cs="Times New Roman"/>
          <w:bCs/>
          <w:color w:val="000000" w:themeColor="text1"/>
          <w:sz w:val="24"/>
          <w:szCs w:val="24"/>
          <w:lang w:val="bg-BG"/>
        </w:rPr>
        <w:t xml:space="preserve">Минималното изискване, поставено от възложителя, е участникът да разполага с: </w:t>
      </w:r>
    </w:p>
    <w:p w:rsidR="0058667A" w:rsidRPr="000B1309" w:rsidRDefault="0058667A" w:rsidP="000B1309">
      <w:pPr>
        <w:jc w:val="both"/>
        <w:rPr>
          <w:rFonts w:ascii="Times New Roman" w:eastAsia="Arial" w:hAnsi="Times New Roman" w:cs="Times New Roman"/>
          <w:bCs/>
          <w:color w:val="000000" w:themeColor="text1"/>
        </w:rPr>
      </w:pPr>
      <w:r w:rsidRPr="000B1309">
        <w:rPr>
          <w:rFonts w:ascii="Times New Roman" w:eastAsia="Arial" w:hAnsi="Times New Roman" w:cs="Times New Roman"/>
          <w:bCs/>
          <w:color w:val="000000" w:themeColor="text1"/>
        </w:rPr>
        <w:t>проектан</w:t>
      </w:r>
      <w:r w:rsidR="000B1309" w:rsidRPr="000B1309">
        <w:rPr>
          <w:rFonts w:ascii="Times New Roman" w:eastAsia="Arial" w:hAnsi="Times New Roman" w:cs="Times New Roman"/>
          <w:bCs/>
          <w:color w:val="000000" w:themeColor="text1"/>
        </w:rPr>
        <w:t>т</w:t>
      </w:r>
      <w:r w:rsidRPr="000B1309">
        <w:rPr>
          <w:rFonts w:ascii="Times New Roman" w:eastAsia="Arial" w:hAnsi="Times New Roman" w:cs="Times New Roman"/>
          <w:bCs/>
          <w:color w:val="000000" w:themeColor="text1"/>
        </w:rPr>
        <w:t>ски екип: притежаващи пълна проектантска правоспособност, съгласно изискванията на чл. 230 от Закона за устройство на територията (ЗУТ) и Закона за камарата на архитектите и инженерите в инвестиционното проектиране (ЗКАИИП) за изработване на проект по следните части:</w:t>
      </w:r>
    </w:p>
    <w:p w:rsidR="0058667A" w:rsidRPr="000B1309" w:rsidRDefault="0058667A" w:rsidP="000B1309">
      <w:pPr>
        <w:tabs>
          <w:tab w:val="left" w:pos="909"/>
        </w:tabs>
        <w:jc w:val="both"/>
        <w:rPr>
          <w:rFonts w:ascii="Times New Roman" w:eastAsia="Arial" w:hAnsi="Times New Roman" w:cs="Times New Roman"/>
          <w:bCs/>
          <w:color w:val="000000" w:themeColor="text1"/>
        </w:rPr>
      </w:pPr>
      <w:r w:rsidRPr="000B1309">
        <w:rPr>
          <w:rFonts w:ascii="Times New Roman" w:eastAsia="Arial" w:hAnsi="Times New Roman" w:cs="Times New Roman"/>
          <w:bCs/>
          <w:color w:val="000000" w:themeColor="text1"/>
        </w:rPr>
        <w:t xml:space="preserve">- </w:t>
      </w:r>
      <w:r w:rsidR="007C069A" w:rsidRPr="000B1309">
        <w:rPr>
          <w:rFonts w:ascii="Times New Roman" w:eastAsia="Arial" w:hAnsi="Times New Roman" w:cs="Times New Roman"/>
          <w:bCs/>
          <w:color w:val="000000" w:themeColor="text1"/>
        </w:rPr>
        <w:t xml:space="preserve">Проектант </w:t>
      </w:r>
      <w:r w:rsidRPr="000B1309">
        <w:rPr>
          <w:rFonts w:ascii="Times New Roman" w:eastAsia="Arial" w:hAnsi="Times New Roman" w:cs="Times New Roman"/>
          <w:bCs/>
          <w:color w:val="000000" w:themeColor="text1"/>
        </w:rPr>
        <w:t>Архитек</w:t>
      </w:r>
      <w:r w:rsidR="007C069A" w:rsidRPr="000B1309">
        <w:rPr>
          <w:rFonts w:ascii="Times New Roman" w:eastAsia="Arial" w:hAnsi="Times New Roman" w:cs="Times New Roman"/>
          <w:bCs/>
          <w:color w:val="000000" w:themeColor="text1"/>
        </w:rPr>
        <w:t>тура</w:t>
      </w:r>
      <w:r w:rsidR="000B1309" w:rsidRPr="000B1309">
        <w:rPr>
          <w:rFonts w:ascii="Times New Roman" w:eastAsia="Arial" w:hAnsi="Times New Roman" w:cs="Times New Roman"/>
          <w:bCs/>
          <w:color w:val="000000" w:themeColor="text1"/>
        </w:rPr>
        <w:t>;</w:t>
      </w:r>
    </w:p>
    <w:p w:rsidR="0058667A" w:rsidRPr="000B1309" w:rsidRDefault="0058667A" w:rsidP="000B1309">
      <w:pPr>
        <w:tabs>
          <w:tab w:val="left" w:pos="909"/>
        </w:tabs>
        <w:jc w:val="both"/>
        <w:rPr>
          <w:rFonts w:ascii="Times New Roman" w:eastAsia="Arial" w:hAnsi="Times New Roman" w:cs="Times New Roman"/>
          <w:bCs/>
          <w:color w:val="000000" w:themeColor="text1"/>
        </w:rPr>
      </w:pPr>
      <w:r w:rsidRPr="000B1309">
        <w:rPr>
          <w:rFonts w:ascii="Times New Roman" w:eastAsia="Arial" w:hAnsi="Times New Roman" w:cs="Times New Roman"/>
          <w:bCs/>
          <w:color w:val="000000" w:themeColor="text1"/>
        </w:rPr>
        <w:t>- Проектант Конструкции</w:t>
      </w:r>
      <w:r w:rsidR="000B1309" w:rsidRPr="000B1309">
        <w:rPr>
          <w:rFonts w:ascii="Times New Roman" w:eastAsia="Arial" w:hAnsi="Times New Roman" w:cs="Times New Roman"/>
          <w:bCs/>
          <w:color w:val="000000" w:themeColor="text1"/>
        </w:rPr>
        <w:t>;</w:t>
      </w:r>
    </w:p>
    <w:p w:rsidR="0058667A" w:rsidRPr="000B1309" w:rsidRDefault="0058667A" w:rsidP="000B1309">
      <w:pPr>
        <w:tabs>
          <w:tab w:val="left" w:pos="909"/>
        </w:tabs>
        <w:jc w:val="both"/>
        <w:rPr>
          <w:rFonts w:ascii="Times New Roman" w:eastAsia="Arial" w:hAnsi="Times New Roman" w:cs="Times New Roman"/>
          <w:bCs/>
          <w:color w:val="000000" w:themeColor="text1"/>
        </w:rPr>
      </w:pPr>
      <w:r w:rsidRPr="000B1309">
        <w:rPr>
          <w:rFonts w:ascii="Times New Roman" w:eastAsia="Arial" w:hAnsi="Times New Roman" w:cs="Times New Roman"/>
          <w:bCs/>
          <w:color w:val="000000" w:themeColor="text1"/>
        </w:rPr>
        <w:t>- Проектант Електро</w:t>
      </w:r>
      <w:r w:rsidR="000B1309" w:rsidRPr="000B1309">
        <w:rPr>
          <w:rFonts w:ascii="Times New Roman" w:eastAsia="Arial" w:hAnsi="Times New Roman" w:cs="Times New Roman"/>
          <w:bCs/>
          <w:color w:val="000000" w:themeColor="text1"/>
        </w:rPr>
        <w:t>;</w:t>
      </w:r>
    </w:p>
    <w:p w:rsidR="0058667A" w:rsidRPr="000B1309" w:rsidRDefault="0058667A" w:rsidP="000B1309">
      <w:pPr>
        <w:tabs>
          <w:tab w:val="left" w:pos="909"/>
        </w:tabs>
        <w:jc w:val="both"/>
        <w:rPr>
          <w:rFonts w:ascii="Times New Roman" w:eastAsia="Arial" w:hAnsi="Times New Roman" w:cs="Times New Roman"/>
          <w:bCs/>
          <w:color w:val="000000" w:themeColor="text1"/>
        </w:rPr>
      </w:pPr>
      <w:r w:rsidRPr="000B1309">
        <w:rPr>
          <w:rFonts w:ascii="Times New Roman" w:eastAsia="Arial" w:hAnsi="Times New Roman" w:cs="Times New Roman"/>
          <w:bCs/>
          <w:color w:val="000000" w:themeColor="text1"/>
        </w:rPr>
        <w:t xml:space="preserve">- Проектант </w:t>
      </w:r>
      <w:proofErr w:type="spellStart"/>
      <w:r w:rsidRPr="000B1309">
        <w:rPr>
          <w:rFonts w:ascii="Times New Roman" w:eastAsia="Arial" w:hAnsi="Times New Roman" w:cs="Times New Roman"/>
          <w:bCs/>
          <w:color w:val="000000" w:themeColor="text1"/>
        </w:rPr>
        <w:t>ВиК</w:t>
      </w:r>
      <w:proofErr w:type="spellEnd"/>
      <w:r w:rsidR="000B1309" w:rsidRPr="000B1309">
        <w:rPr>
          <w:rFonts w:ascii="Times New Roman" w:eastAsia="Arial" w:hAnsi="Times New Roman" w:cs="Times New Roman"/>
          <w:bCs/>
          <w:color w:val="000000" w:themeColor="text1"/>
        </w:rPr>
        <w:t>;</w:t>
      </w:r>
    </w:p>
    <w:p w:rsidR="0058667A" w:rsidRPr="000B1309" w:rsidRDefault="000B1309" w:rsidP="000B1309">
      <w:pPr>
        <w:tabs>
          <w:tab w:val="left" w:pos="909"/>
        </w:tabs>
        <w:jc w:val="both"/>
        <w:rPr>
          <w:rFonts w:ascii="Times New Roman" w:eastAsia="Arial" w:hAnsi="Times New Roman" w:cs="Times New Roman"/>
          <w:bCs/>
          <w:color w:val="000000" w:themeColor="text1"/>
        </w:rPr>
      </w:pPr>
      <w:r w:rsidRPr="000B1309">
        <w:rPr>
          <w:rFonts w:ascii="Times New Roman" w:eastAsia="Arial" w:hAnsi="Times New Roman" w:cs="Times New Roman"/>
          <w:bCs/>
          <w:color w:val="000000" w:themeColor="text1"/>
        </w:rPr>
        <w:t xml:space="preserve">- Проектант </w:t>
      </w:r>
      <w:proofErr w:type="spellStart"/>
      <w:r w:rsidRPr="000B1309">
        <w:rPr>
          <w:rFonts w:ascii="Times New Roman" w:eastAsia="Arial" w:hAnsi="Times New Roman" w:cs="Times New Roman"/>
          <w:bCs/>
          <w:color w:val="000000" w:themeColor="text1"/>
        </w:rPr>
        <w:t>ОВи</w:t>
      </w:r>
      <w:r>
        <w:rPr>
          <w:rFonts w:ascii="Times New Roman" w:eastAsia="Arial" w:hAnsi="Times New Roman" w:cs="Times New Roman"/>
          <w:bCs/>
          <w:color w:val="000000" w:themeColor="text1"/>
        </w:rPr>
        <w:t>К</w:t>
      </w:r>
      <w:proofErr w:type="spellEnd"/>
      <w:r w:rsidRPr="000B1309">
        <w:rPr>
          <w:rFonts w:ascii="Times New Roman" w:eastAsia="Arial" w:hAnsi="Times New Roman" w:cs="Times New Roman"/>
          <w:bCs/>
          <w:color w:val="000000" w:themeColor="text1"/>
        </w:rPr>
        <w:t>;</w:t>
      </w:r>
    </w:p>
    <w:p w:rsidR="0058667A" w:rsidRPr="000B1309" w:rsidRDefault="0058667A" w:rsidP="000B1309">
      <w:pPr>
        <w:tabs>
          <w:tab w:val="left" w:pos="909"/>
        </w:tabs>
        <w:jc w:val="both"/>
        <w:rPr>
          <w:rFonts w:ascii="Times New Roman" w:eastAsia="Arial" w:hAnsi="Times New Roman" w:cs="Times New Roman"/>
          <w:bCs/>
          <w:color w:val="000000" w:themeColor="text1"/>
        </w:rPr>
      </w:pPr>
      <w:r w:rsidRPr="000B1309">
        <w:rPr>
          <w:rFonts w:ascii="Times New Roman" w:eastAsia="Arial" w:hAnsi="Times New Roman" w:cs="Times New Roman"/>
          <w:bCs/>
          <w:color w:val="000000" w:themeColor="text1"/>
        </w:rPr>
        <w:t>- Проектант Геодезия и Вертикална планировка</w:t>
      </w:r>
      <w:r w:rsidR="000B1309" w:rsidRPr="000B1309">
        <w:rPr>
          <w:rFonts w:ascii="Times New Roman" w:eastAsia="Arial" w:hAnsi="Times New Roman" w:cs="Times New Roman"/>
          <w:bCs/>
          <w:color w:val="000000" w:themeColor="text1"/>
        </w:rPr>
        <w:t>.</w:t>
      </w:r>
    </w:p>
    <w:p w:rsidR="001002F5" w:rsidRPr="000B1309" w:rsidRDefault="001002F5" w:rsidP="000B1309">
      <w:pPr>
        <w:pStyle w:val="BodyTextIndent31"/>
        <w:spacing w:line="240" w:lineRule="auto"/>
        <w:rPr>
          <w:i/>
          <w:color w:val="000000"/>
          <w:szCs w:val="24"/>
          <w:lang w:val="bg-BG"/>
        </w:rPr>
      </w:pPr>
      <w:r w:rsidRPr="000B1309">
        <w:rPr>
          <w:rFonts w:eastAsia="Arial"/>
          <w:b/>
          <w:bCs/>
          <w:color w:val="000000" w:themeColor="text1"/>
          <w:szCs w:val="24"/>
          <w:lang w:val="bg-BG"/>
        </w:rPr>
        <w:t xml:space="preserve"> </w:t>
      </w:r>
      <w:r w:rsidRPr="000B1309">
        <w:rPr>
          <w:rFonts w:eastAsia="Arial"/>
          <w:b/>
          <w:bCs/>
          <w:i/>
          <w:color w:val="000000" w:themeColor="text1"/>
          <w:szCs w:val="24"/>
          <w:lang w:val="bg-BG"/>
        </w:rPr>
        <w:t>ВАЖНО:</w:t>
      </w:r>
      <w:r w:rsidRPr="000B1309">
        <w:rPr>
          <w:rFonts w:eastAsia="Arial"/>
          <w:bCs/>
          <w:color w:val="000000" w:themeColor="text1"/>
          <w:szCs w:val="24"/>
          <w:lang w:val="bg-BG"/>
        </w:rPr>
        <w:t xml:space="preserve"> </w:t>
      </w:r>
      <w:r w:rsidRPr="000B1309">
        <w:rPr>
          <w:i/>
          <w:color w:val="000000"/>
          <w:szCs w:val="24"/>
          <w:lang w:val="bg-BG"/>
        </w:rPr>
        <w:t>Едно лице може да бъде предложено само за една позиция от изискуемия експертен екип.</w:t>
      </w:r>
    </w:p>
    <w:p w:rsidR="00CF40D7" w:rsidRPr="000B1309" w:rsidRDefault="008708B5" w:rsidP="000B1309">
      <w:pPr>
        <w:pStyle w:val="NoSpacing"/>
        <w:widowControl w:val="0"/>
        <w:suppressAutoHyphens w:val="0"/>
        <w:ind w:firstLine="709"/>
        <w:rPr>
          <w:rFonts w:ascii="Times New Roman" w:eastAsia="Book Antiqua" w:hAnsi="Times New Roman" w:cs="Times New Roman"/>
          <w:i/>
          <w:iCs/>
          <w:color w:val="000000"/>
          <w:sz w:val="24"/>
          <w:szCs w:val="24"/>
          <w:lang w:val="bg-BG" w:eastAsia="en-US"/>
        </w:rPr>
      </w:pPr>
      <w:bookmarkStart w:id="36" w:name="_Hlk500144617"/>
      <w:r w:rsidRPr="000B1309">
        <w:rPr>
          <w:rStyle w:val="BodytextItalic0"/>
          <w:rFonts w:ascii="Times New Roman" w:hAnsi="Times New Roman" w:cs="Times New Roman"/>
          <w:sz w:val="24"/>
          <w:szCs w:val="24"/>
        </w:rPr>
        <w:t>ДОКАЗВАНЕ:</w:t>
      </w:r>
      <w:r w:rsidRPr="000B1309">
        <w:rPr>
          <w:rFonts w:ascii="Times New Roman" w:hAnsi="Times New Roman" w:cs="Times New Roman"/>
          <w:sz w:val="24"/>
          <w:szCs w:val="24"/>
          <w:lang w:val="bg-BG"/>
        </w:rPr>
        <w:t xml:space="preserve"> </w:t>
      </w:r>
      <w:r w:rsidR="00CF40D7" w:rsidRPr="000B1309">
        <w:rPr>
          <w:rFonts w:ascii="Times New Roman" w:hAnsi="Times New Roman" w:cs="Times New Roman"/>
          <w:bCs/>
          <w:color w:val="000000" w:themeColor="text1"/>
          <w:sz w:val="24"/>
          <w:szCs w:val="24"/>
          <w:lang w:val="bg-BG"/>
        </w:rPr>
        <w:t xml:space="preserve">При подаване на офертата участникът декларира съответствие с поставеното изискване, чрез попълване на </w:t>
      </w:r>
      <w:r w:rsidR="00CF40D7" w:rsidRPr="000B1309">
        <w:rPr>
          <w:rFonts w:ascii="Times New Roman" w:eastAsia="Book Antiqua" w:hAnsi="Times New Roman" w:cs="Times New Roman"/>
          <w:i/>
          <w:iCs/>
          <w:color w:val="000000"/>
          <w:sz w:val="24"/>
          <w:szCs w:val="24"/>
          <w:lang w:val="bg-BG" w:eastAsia="en-US"/>
        </w:rPr>
        <w:t xml:space="preserve"> Част IV, Критерии за подбор, В: Технически и професионални способности, от ЕЕДОП.</w:t>
      </w:r>
    </w:p>
    <w:p w:rsidR="00CF40D7" w:rsidRPr="003077D7" w:rsidRDefault="00CF40D7" w:rsidP="000B1309">
      <w:pPr>
        <w:pStyle w:val="Bodytext60"/>
        <w:shd w:val="clear" w:color="auto" w:fill="auto"/>
        <w:spacing w:before="0" w:after="0" w:line="240" w:lineRule="auto"/>
        <w:ind w:firstLine="700"/>
        <w:rPr>
          <w:rFonts w:ascii="Times New Roman" w:hAnsi="Times New Roman" w:cs="Times New Roman"/>
          <w:sz w:val="24"/>
          <w:szCs w:val="24"/>
        </w:rPr>
      </w:pPr>
      <w:r w:rsidRPr="003077D7">
        <w:rPr>
          <w:rFonts w:ascii="Times New Roman" w:eastAsia="Arial" w:hAnsi="Times New Roman" w:cs="Times New Roman"/>
          <w:bCs/>
          <w:i w:val="0"/>
          <w:color w:val="000000" w:themeColor="text1"/>
          <w:sz w:val="24"/>
          <w:szCs w:val="24"/>
          <w:lang w:eastAsia="ar-SA"/>
        </w:rPr>
        <w:t>При условията на чл. 67, ал. 5 от ЗОП възложителят може да изиска</w:t>
      </w:r>
      <w:r w:rsidRPr="003077D7">
        <w:rPr>
          <w:rFonts w:ascii="Times New Roman" w:eastAsia="Arial" w:hAnsi="Times New Roman" w:cs="Times New Roman"/>
          <w:bCs/>
          <w:color w:val="000000" w:themeColor="text1"/>
          <w:sz w:val="24"/>
          <w:szCs w:val="24"/>
          <w:lang w:eastAsia="ar-SA"/>
        </w:rPr>
        <w:t xml:space="preserve"> по всяко време </w:t>
      </w:r>
      <w:r w:rsidRPr="003077D7">
        <w:rPr>
          <w:rFonts w:ascii="Times New Roman" w:eastAsia="Arial" w:hAnsi="Times New Roman" w:cs="Times New Roman"/>
          <w:bCs/>
          <w:i w:val="0"/>
          <w:color w:val="000000" w:themeColor="text1"/>
          <w:sz w:val="24"/>
          <w:szCs w:val="24"/>
          <w:lang w:eastAsia="ar-SA"/>
        </w:rPr>
        <w:t xml:space="preserve"> документи, чрез които се доказва декларираната в ЕЕДОП информация</w:t>
      </w:r>
      <w:r w:rsidRPr="003077D7">
        <w:rPr>
          <w:rFonts w:ascii="Times New Roman" w:hAnsi="Times New Roman" w:cs="Times New Roman"/>
          <w:sz w:val="24"/>
          <w:szCs w:val="24"/>
        </w:rPr>
        <w:t>, когато това е необходимо за законосъобразното провеждане на процедурата.</w:t>
      </w:r>
    </w:p>
    <w:bookmarkEnd w:id="36"/>
    <w:p w:rsidR="0058667A" w:rsidRPr="003077D7" w:rsidRDefault="0058667A" w:rsidP="000B1309">
      <w:pPr>
        <w:pStyle w:val="NoSpacing"/>
        <w:ind w:firstLine="709"/>
        <w:rPr>
          <w:rFonts w:ascii="Times New Roman" w:hAnsi="Times New Roman" w:cs="Times New Roman"/>
          <w:bCs/>
          <w:color w:val="000000" w:themeColor="text1"/>
          <w:sz w:val="24"/>
          <w:szCs w:val="24"/>
          <w:lang w:val="bg-BG"/>
        </w:rPr>
      </w:pPr>
      <w:r w:rsidRPr="003077D7">
        <w:rPr>
          <w:rFonts w:ascii="Times New Roman" w:hAnsi="Times New Roman" w:cs="Times New Roman"/>
          <w:b/>
          <w:bCs/>
          <w:color w:val="000000" w:themeColor="text1"/>
          <w:sz w:val="24"/>
          <w:szCs w:val="24"/>
          <w:lang w:val="bg-BG"/>
        </w:rPr>
        <w:t>3.8.</w:t>
      </w:r>
      <w:r w:rsidR="007F2BAB" w:rsidRPr="003077D7">
        <w:rPr>
          <w:rFonts w:ascii="Times New Roman" w:hAnsi="Times New Roman" w:cs="Times New Roman"/>
          <w:b/>
          <w:bCs/>
          <w:color w:val="000000" w:themeColor="text1"/>
          <w:sz w:val="24"/>
          <w:szCs w:val="24"/>
          <w:lang w:val="bg-BG"/>
        </w:rPr>
        <w:t>6</w:t>
      </w:r>
      <w:r w:rsidRPr="003077D7">
        <w:rPr>
          <w:rFonts w:ascii="Times New Roman" w:hAnsi="Times New Roman" w:cs="Times New Roman"/>
          <w:b/>
          <w:bCs/>
          <w:color w:val="000000" w:themeColor="text1"/>
          <w:sz w:val="24"/>
          <w:szCs w:val="24"/>
          <w:lang w:val="bg-BG"/>
        </w:rPr>
        <w:t xml:space="preserve">. </w:t>
      </w:r>
      <w:proofErr w:type="spellStart"/>
      <w:r w:rsidRPr="003077D7">
        <w:rPr>
          <w:rFonts w:ascii="Times New Roman" w:hAnsi="Times New Roman" w:cs="Times New Roman"/>
          <w:bCs/>
          <w:color w:val="000000" w:themeColor="text1"/>
          <w:sz w:val="24"/>
          <w:szCs w:val="24"/>
          <w:lang w:val="ru-RU"/>
        </w:rPr>
        <w:t>Участникът</w:t>
      </w:r>
      <w:proofErr w:type="spellEnd"/>
      <w:r w:rsidRPr="003077D7">
        <w:rPr>
          <w:rFonts w:ascii="Times New Roman" w:hAnsi="Times New Roman" w:cs="Times New Roman"/>
          <w:bCs/>
          <w:color w:val="000000" w:themeColor="text1"/>
          <w:sz w:val="24"/>
          <w:szCs w:val="24"/>
          <w:lang w:val="ru-RU"/>
        </w:rPr>
        <w:t xml:space="preserve"> </w:t>
      </w:r>
      <w:proofErr w:type="spellStart"/>
      <w:r w:rsidRPr="003077D7">
        <w:rPr>
          <w:rFonts w:ascii="Times New Roman" w:hAnsi="Times New Roman" w:cs="Times New Roman"/>
          <w:bCs/>
          <w:color w:val="000000" w:themeColor="text1"/>
          <w:sz w:val="24"/>
          <w:szCs w:val="24"/>
          <w:lang w:val="ru-RU"/>
        </w:rPr>
        <w:t>следва</w:t>
      </w:r>
      <w:proofErr w:type="spellEnd"/>
      <w:r w:rsidRPr="003077D7">
        <w:rPr>
          <w:rFonts w:ascii="Times New Roman" w:hAnsi="Times New Roman" w:cs="Times New Roman"/>
          <w:bCs/>
          <w:color w:val="000000" w:themeColor="text1"/>
          <w:sz w:val="24"/>
          <w:szCs w:val="24"/>
          <w:lang w:val="ru-RU"/>
        </w:rPr>
        <w:t xml:space="preserve"> да </w:t>
      </w:r>
      <w:r w:rsidRPr="003077D7">
        <w:rPr>
          <w:rFonts w:ascii="Times New Roman" w:hAnsi="Times New Roman" w:cs="Times New Roman"/>
          <w:bCs/>
          <w:color w:val="000000" w:themeColor="text1"/>
          <w:sz w:val="24"/>
          <w:szCs w:val="24"/>
          <w:lang w:val="bg-BG"/>
        </w:rPr>
        <w:t>прилага следните мерки за осигуряване на качеството и за опазване на околната среда, както следва:</w:t>
      </w:r>
    </w:p>
    <w:p w:rsidR="00FA41D9" w:rsidRPr="003077D7" w:rsidRDefault="0058667A" w:rsidP="000B1309">
      <w:pPr>
        <w:pStyle w:val="NoSpacing"/>
        <w:numPr>
          <w:ilvl w:val="0"/>
          <w:numId w:val="41"/>
        </w:numPr>
        <w:tabs>
          <w:tab w:val="left" w:pos="851"/>
          <w:tab w:val="left" w:pos="993"/>
        </w:tabs>
        <w:ind w:left="0" w:firstLine="709"/>
        <w:rPr>
          <w:rFonts w:ascii="Times New Roman" w:hAnsi="Times New Roman" w:cs="Times New Roman"/>
          <w:bCs/>
          <w:color w:val="000000" w:themeColor="text1"/>
          <w:sz w:val="24"/>
          <w:szCs w:val="24"/>
          <w:lang w:val="bg-BG"/>
        </w:rPr>
      </w:pPr>
      <w:r w:rsidRPr="003077D7">
        <w:rPr>
          <w:rFonts w:ascii="Times New Roman" w:hAnsi="Times New Roman" w:cs="Times New Roman"/>
          <w:bCs/>
          <w:color w:val="000000" w:themeColor="text1"/>
          <w:sz w:val="24"/>
          <w:szCs w:val="24"/>
          <w:lang w:val="bg-BG"/>
        </w:rPr>
        <w:t xml:space="preserve">Система за управление на качеството ISO 9001:2008 </w:t>
      </w:r>
      <w:r w:rsidR="004061E3" w:rsidRPr="003077D7">
        <w:rPr>
          <w:rFonts w:ascii="Times New Roman" w:hAnsi="Times New Roman" w:cs="Times New Roman"/>
          <w:bCs/>
          <w:color w:val="000000" w:themeColor="text1"/>
          <w:sz w:val="24"/>
          <w:szCs w:val="24"/>
          <w:lang w:val="bg-BG"/>
        </w:rPr>
        <w:t xml:space="preserve"> (</w:t>
      </w:r>
      <w:r w:rsidR="004061E3" w:rsidRPr="003077D7">
        <w:rPr>
          <w:rFonts w:ascii="Times New Roman" w:hAnsi="Times New Roman" w:cs="Times New Roman"/>
          <w:bCs/>
          <w:color w:val="000000" w:themeColor="text1"/>
          <w:sz w:val="24"/>
          <w:szCs w:val="24"/>
        </w:rPr>
        <w:t>ISO</w:t>
      </w:r>
      <w:r w:rsidR="004061E3" w:rsidRPr="003077D7">
        <w:rPr>
          <w:rFonts w:ascii="Times New Roman" w:hAnsi="Times New Roman" w:cs="Times New Roman"/>
          <w:bCs/>
          <w:color w:val="000000" w:themeColor="text1"/>
          <w:sz w:val="24"/>
          <w:szCs w:val="24"/>
          <w:lang w:val="bg-BG"/>
        </w:rPr>
        <w:t xml:space="preserve"> 9001: 2015) </w:t>
      </w:r>
      <w:r w:rsidRPr="003077D7">
        <w:rPr>
          <w:rFonts w:ascii="Times New Roman" w:hAnsi="Times New Roman" w:cs="Times New Roman"/>
          <w:bCs/>
          <w:color w:val="000000" w:themeColor="text1"/>
          <w:sz w:val="24"/>
          <w:szCs w:val="24"/>
          <w:lang w:val="bg-BG"/>
        </w:rPr>
        <w:t>или еквивалентна с обхват в областта на строителството.</w:t>
      </w:r>
    </w:p>
    <w:p w:rsidR="0058667A" w:rsidRPr="003077D7" w:rsidRDefault="0058667A" w:rsidP="000B1309">
      <w:pPr>
        <w:pStyle w:val="NoSpacing"/>
        <w:numPr>
          <w:ilvl w:val="0"/>
          <w:numId w:val="41"/>
        </w:numPr>
        <w:tabs>
          <w:tab w:val="left" w:pos="851"/>
          <w:tab w:val="left" w:pos="993"/>
        </w:tabs>
        <w:ind w:left="0" w:firstLine="709"/>
        <w:rPr>
          <w:rFonts w:ascii="Times New Roman" w:hAnsi="Times New Roman" w:cs="Times New Roman"/>
          <w:bCs/>
          <w:color w:val="000000" w:themeColor="text1"/>
          <w:sz w:val="24"/>
          <w:szCs w:val="24"/>
          <w:lang w:val="bg-BG"/>
        </w:rPr>
      </w:pPr>
      <w:r w:rsidRPr="003077D7">
        <w:rPr>
          <w:rFonts w:ascii="Times New Roman" w:hAnsi="Times New Roman" w:cs="Times New Roman"/>
          <w:bCs/>
          <w:color w:val="000000" w:themeColor="text1"/>
          <w:sz w:val="24"/>
          <w:szCs w:val="24"/>
          <w:lang w:val="bg-BG"/>
        </w:rPr>
        <w:t>Система или стандарт за опазване на околната среда ISO 14001:2004</w:t>
      </w:r>
      <w:r w:rsidR="004061E3" w:rsidRPr="003077D7">
        <w:rPr>
          <w:rFonts w:ascii="Times New Roman" w:hAnsi="Times New Roman" w:cs="Times New Roman"/>
          <w:bCs/>
          <w:color w:val="000000" w:themeColor="text1"/>
          <w:sz w:val="24"/>
          <w:szCs w:val="24"/>
          <w:lang w:val="bg-BG"/>
        </w:rPr>
        <w:t xml:space="preserve"> (14001: 2015) </w:t>
      </w:r>
      <w:r w:rsidRPr="003077D7">
        <w:rPr>
          <w:rFonts w:ascii="Times New Roman" w:hAnsi="Times New Roman" w:cs="Times New Roman"/>
          <w:bCs/>
          <w:color w:val="000000" w:themeColor="text1"/>
          <w:sz w:val="24"/>
          <w:szCs w:val="24"/>
          <w:lang w:val="bg-BG"/>
        </w:rPr>
        <w:t xml:space="preserve"> или еквивалентна с обхват в областта на строителството.</w:t>
      </w:r>
    </w:p>
    <w:p w:rsidR="0058667A" w:rsidRPr="003077D7" w:rsidRDefault="0058667A" w:rsidP="000B1309">
      <w:pPr>
        <w:pStyle w:val="NoSpacing"/>
        <w:ind w:firstLine="709"/>
        <w:rPr>
          <w:rFonts w:ascii="Times New Roman" w:hAnsi="Times New Roman" w:cs="Times New Roman"/>
          <w:bCs/>
          <w:color w:val="000000" w:themeColor="text1"/>
          <w:sz w:val="24"/>
          <w:szCs w:val="24"/>
          <w:lang w:val="ru-RU"/>
        </w:rPr>
      </w:pPr>
      <w:proofErr w:type="spellStart"/>
      <w:proofErr w:type="gramStart"/>
      <w:r w:rsidRPr="003077D7">
        <w:rPr>
          <w:rFonts w:ascii="Times New Roman" w:hAnsi="Times New Roman" w:cs="Times New Roman"/>
          <w:bCs/>
          <w:color w:val="000000" w:themeColor="text1"/>
          <w:sz w:val="24"/>
          <w:szCs w:val="24"/>
          <w:lang w:val="ru-RU"/>
        </w:rPr>
        <w:t>Възложителят</w:t>
      </w:r>
      <w:proofErr w:type="spellEnd"/>
      <w:r w:rsidRPr="003077D7">
        <w:rPr>
          <w:rFonts w:ascii="Times New Roman" w:hAnsi="Times New Roman" w:cs="Times New Roman"/>
          <w:bCs/>
          <w:color w:val="000000" w:themeColor="text1"/>
          <w:sz w:val="24"/>
          <w:szCs w:val="24"/>
          <w:lang w:val="ru-RU"/>
        </w:rPr>
        <w:t xml:space="preserve"> </w:t>
      </w:r>
      <w:r w:rsidRPr="003077D7">
        <w:rPr>
          <w:rFonts w:ascii="Times New Roman" w:hAnsi="Times New Roman" w:cs="Times New Roman"/>
          <w:bCs/>
          <w:color w:val="000000" w:themeColor="text1"/>
          <w:sz w:val="24"/>
          <w:szCs w:val="24"/>
          <w:lang w:val="bg-BG"/>
        </w:rPr>
        <w:t xml:space="preserve">приема и </w:t>
      </w:r>
      <w:proofErr w:type="spellStart"/>
      <w:r w:rsidRPr="003077D7">
        <w:rPr>
          <w:rFonts w:ascii="Times New Roman" w:hAnsi="Times New Roman" w:cs="Times New Roman"/>
          <w:bCs/>
          <w:color w:val="000000" w:themeColor="text1"/>
          <w:sz w:val="24"/>
          <w:szCs w:val="24"/>
          <w:lang w:val="ru-RU"/>
        </w:rPr>
        <w:t>други</w:t>
      </w:r>
      <w:proofErr w:type="spellEnd"/>
      <w:r w:rsidRPr="003077D7">
        <w:rPr>
          <w:rFonts w:ascii="Times New Roman" w:hAnsi="Times New Roman" w:cs="Times New Roman"/>
          <w:bCs/>
          <w:color w:val="000000" w:themeColor="text1"/>
          <w:sz w:val="24"/>
          <w:szCs w:val="24"/>
          <w:lang w:val="ru-RU"/>
        </w:rPr>
        <w:t xml:space="preserve"> </w:t>
      </w:r>
      <w:proofErr w:type="spellStart"/>
      <w:r w:rsidRPr="003077D7">
        <w:rPr>
          <w:rFonts w:ascii="Times New Roman" w:hAnsi="Times New Roman" w:cs="Times New Roman"/>
          <w:bCs/>
          <w:color w:val="000000" w:themeColor="text1"/>
          <w:sz w:val="24"/>
          <w:szCs w:val="24"/>
          <w:lang w:val="ru-RU"/>
        </w:rPr>
        <w:t>системи</w:t>
      </w:r>
      <w:proofErr w:type="spellEnd"/>
      <w:r w:rsidRPr="003077D7">
        <w:rPr>
          <w:rFonts w:ascii="Times New Roman" w:hAnsi="Times New Roman" w:cs="Times New Roman"/>
          <w:bCs/>
          <w:color w:val="000000" w:themeColor="text1"/>
          <w:sz w:val="24"/>
          <w:szCs w:val="24"/>
          <w:lang w:val="ru-RU"/>
        </w:rPr>
        <w:t xml:space="preserve"> за</w:t>
      </w:r>
      <w:r w:rsidRPr="003077D7">
        <w:rPr>
          <w:rFonts w:ascii="Times New Roman" w:hAnsi="Times New Roman" w:cs="Times New Roman"/>
          <w:bCs/>
          <w:color w:val="000000" w:themeColor="text1"/>
          <w:sz w:val="24"/>
          <w:szCs w:val="24"/>
          <w:lang w:val="bg-BG"/>
        </w:rPr>
        <w:t xml:space="preserve"> </w:t>
      </w:r>
      <w:proofErr w:type="spellStart"/>
      <w:r w:rsidRPr="003077D7">
        <w:rPr>
          <w:rFonts w:ascii="Times New Roman" w:hAnsi="Times New Roman" w:cs="Times New Roman"/>
          <w:bCs/>
          <w:color w:val="000000" w:themeColor="text1"/>
          <w:sz w:val="24"/>
          <w:szCs w:val="24"/>
          <w:lang w:val="ru-RU"/>
        </w:rPr>
        <w:t>екологично</w:t>
      </w:r>
      <w:proofErr w:type="spellEnd"/>
      <w:r w:rsidRPr="003077D7">
        <w:rPr>
          <w:rFonts w:ascii="Times New Roman" w:hAnsi="Times New Roman" w:cs="Times New Roman"/>
          <w:bCs/>
          <w:color w:val="000000" w:themeColor="text1"/>
          <w:sz w:val="24"/>
          <w:szCs w:val="24"/>
          <w:lang w:val="ru-RU"/>
        </w:rPr>
        <w:t xml:space="preserve"> управление, </w:t>
      </w:r>
      <w:proofErr w:type="spellStart"/>
      <w:r w:rsidRPr="003077D7">
        <w:rPr>
          <w:rFonts w:ascii="Times New Roman" w:hAnsi="Times New Roman" w:cs="Times New Roman"/>
          <w:bCs/>
          <w:color w:val="000000" w:themeColor="text1"/>
          <w:sz w:val="24"/>
          <w:szCs w:val="24"/>
          <w:lang w:val="ru-RU"/>
        </w:rPr>
        <w:t>признати</w:t>
      </w:r>
      <w:proofErr w:type="spellEnd"/>
      <w:r w:rsidRPr="003077D7">
        <w:rPr>
          <w:rFonts w:ascii="Times New Roman" w:hAnsi="Times New Roman" w:cs="Times New Roman"/>
          <w:bCs/>
          <w:color w:val="000000" w:themeColor="text1"/>
          <w:sz w:val="24"/>
          <w:szCs w:val="24"/>
          <w:lang w:val="ru-RU"/>
        </w:rPr>
        <w:t xml:space="preserve"> в </w:t>
      </w:r>
      <w:proofErr w:type="spellStart"/>
      <w:r w:rsidRPr="003077D7">
        <w:rPr>
          <w:rFonts w:ascii="Times New Roman" w:hAnsi="Times New Roman" w:cs="Times New Roman"/>
          <w:bCs/>
          <w:color w:val="000000" w:themeColor="text1"/>
          <w:sz w:val="24"/>
          <w:szCs w:val="24"/>
          <w:lang w:val="ru-RU"/>
        </w:rPr>
        <w:t>съответствие</w:t>
      </w:r>
      <w:proofErr w:type="spellEnd"/>
      <w:r w:rsidRPr="003077D7">
        <w:rPr>
          <w:rFonts w:ascii="Times New Roman" w:hAnsi="Times New Roman" w:cs="Times New Roman"/>
          <w:bCs/>
          <w:color w:val="000000" w:themeColor="text1"/>
          <w:sz w:val="24"/>
          <w:szCs w:val="24"/>
          <w:lang w:val="ru-RU"/>
        </w:rPr>
        <w:t xml:space="preserve"> с чл.</w:t>
      </w:r>
      <w:r w:rsidRPr="003077D7">
        <w:rPr>
          <w:rFonts w:ascii="Times New Roman" w:hAnsi="Times New Roman" w:cs="Times New Roman"/>
          <w:bCs/>
          <w:color w:val="000000" w:themeColor="text1"/>
          <w:sz w:val="24"/>
          <w:szCs w:val="24"/>
          <w:lang w:val="bg-BG"/>
        </w:rPr>
        <w:t xml:space="preserve"> </w:t>
      </w:r>
      <w:r w:rsidRPr="003077D7">
        <w:rPr>
          <w:rFonts w:ascii="Times New Roman" w:hAnsi="Times New Roman" w:cs="Times New Roman"/>
          <w:bCs/>
          <w:color w:val="000000" w:themeColor="text1"/>
          <w:sz w:val="24"/>
          <w:szCs w:val="24"/>
          <w:lang w:val="ru-RU"/>
        </w:rPr>
        <w:t>45 от Регламент (ЕО) № 1221/2009 на</w:t>
      </w:r>
      <w:r w:rsidRPr="003077D7">
        <w:rPr>
          <w:rFonts w:ascii="Times New Roman" w:hAnsi="Times New Roman" w:cs="Times New Roman"/>
          <w:bCs/>
          <w:color w:val="000000" w:themeColor="text1"/>
          <w:sz w:val="24"/>
          <w:szCs w:val="24"/>
          <w:lang w:val="bg-BG"/>
        </w:rPr>
        <w:t xml:space="preserve"> </w:t>
      </w:r>
      <w:proofErr w:type="spellStart"/>
      <w:r w:rsidRPr="003077D7">
        <w:rPr>
          <w:rFonts w:ascii="Times New Roman" w:hAnsi="Times New Roman" w:cs="Times New Roman"/>
          <w:bCs/>
          <w:color w:val="000000" w:themeColor="text1"/>
          <w:sz w:val="24"/>
          <w:szCs w:val="24"/>
          <w:lang w:val="ru-RU"/>
        </w:rPr>
        <w:t>Европейския</w:t>
      </w:r>
      <w:proofErr w:type="spellEnd"/>
      <w:r w:rsidRPr="003077D7">
        <w:rPr>
          <w:rFonts w:ascii="Times New Roman" w:hAnsi="Times New Roman" w:cs="Times New Roman"/>
          <w:bCs/>
          <w:color w:val="000000" w:themeColor="text1"/>
          <w:sz w:val="24"/>
          <w:szCs w:val="24"/>
          <w:lang w:val="ru-RU"/>
        </w:rPr>
        <w:t xml:space="preserve"> парламент и на </w:t>
      </w:r>
      <w:proofErr w:type="spellStart"/>
      <w:r w:rsidRPr="003077D7">
        <w:rPr>
          <w:rFonts w:ascii="Times New Roman" w:hAnsi="Times New Roman" w:cs="Times New Roman"/>
          <w:bCs/>
          <w:color w:val="000000" w:themeColor="text1"/>
          <w:sz w:val="24"/>
          <w:szCs w:val="24"/>
          <w:lang w:val="ru-RU"/>
        </w:rPr>
        <w:t>Съвета</w:t>
      </w:r>
      <w:proofErr w:type="spellEnd"/>
      <w:r w:rsidRPr="003077D7">
        <w:rPr>
          <w:rFonts w:ascii="Times New Roman" w:hAnsi="Times New Roman" w:cs="Times New Roman"/>
          <w:bCs/>
          <w:color w:val="000000" w:themeColor="text1"/>
          <w:sz w:val="24"/>
          <w:szCs w:val="24"/>
          <w:lang w:val="ru-RU"/>
        </w:rPr>
        <w:t xml:space="preserve"> от</w:t>
      </w:r>
      <w:r w:rsidRPr="003077D7">
        <w:rPr>
          <w:rFonts w:ascii="Times New Roman" w:hAnsi="Times New Roman" w:cs="Times New Roman"/>
          <w:bCs/>
          <w:color w:val="000000" w:themeColor="text1"/>
          <w:sz w:val="24"/>
          <w:szCs w:val="24"/>
          <w:lang w:val="bg-BG"/>
        </w:rPr>
        <w:t xml:space="preserve"> </w:t>
      </w:r>
      <w:r w:rsidRPr="003077D7">
        <w:rPr>
          <w:rFonts w:ascii="Times New Roman" w:hAnsi="Times New Roman" w:cs="Times New Roman"/>
          <w:bCs/>
          <w:color w:val="000000" w:themeColor="text1"/>
          <w:sz w:val="24"/>
          <w:szCs w:val="24"/>
          <w:lang w:val="ru-RU"/>
        </w:rPr>
        <w:t>25</w:t>
      </w:r>
      <w:r w:rsidRPr="003077D7">
        <w:rPr>
          <w:rFonts w:ascii="Times New Roman" w:hAnsi="Times New Roman" w:cs="Times New Roman"/>
          <w:bCs/>
          <w:color w:val="000000" w:themeColor="text1"/>
          <w:sz w:val="24"/>
          <w:szCs w:val="24"/>
          <w:lang w:val="bg-BG"/>
        </w:rPr>
        <w:t>.11.</w:t>
      </w:r>
      <w:r w:rsidRPr="003077D7">
        <w:rPr>
          <w:rFonts w:ascii="Times New Roman" w:hAnsi="Times New Roman" w:cs="Times New Roman"/>
          <w:bCs/>
          <w:color w:val="000000" w:themeColor="text1"/>
          <w:sz w:val="24"/>
          <w:szCs w:val="24"/>
          <w:lang w:val="ru-RU"/>
        </w:rPr>
        <w:t xml:space="preserve">2009 г. </w:t>
      </w:r>
      <w:proofErr w:type="spellStart"/>
      <w:r w:rsidRPr="003077D7">
        <w:rPr>
          <w:rFonts w:ascii="Times New Roman" w:hAnsi="Times New Roman" w:cs="Times New Roman"/>
          <w:bCs/>
          <w:color w:val="000000" w:themeColor="text1"/>
          <w:sz w:val="24"/>
          <w:szCs w:val="24"/>
          <w:lang w:val="ru-RU"/>
        </w:rPr>
        <w:t>относно</w:t>
      </w:r>
      <w:proofErr w:type="spellEnd"/>
      <w:r w:rsidRPr="003077D7">
        <w:rPr>
          <w:rFonts w:ascii="Times New Roman" w:hAnsi="Times New Roman" w:cs="Times New Roman"/>
          <w:bCs/>
          <w:color w:val="000000" w:themeColor="text1"/>
          <w:sz w:val="24"/>
          <w:szCs w:val="24"/>
          <w:lang w:val="ru-RU"/>
        </w:rPr>
        <w:t xml:space="preserve"> </w:t>
      </w:r>
      <w:proofErr w:type="spellStart"/>
      <w:r w:rsidRPr="003077D7">
        <w:rPr>
          <w:rFonts w:ascii="Times New Roman" w:hAnsi="Times New Roman" w:cs="Times New Roman"/>
          <w:bCs/>
          <w:color w:val="000000" w:themeColor="text1"/>
          <w:sz w:val="24"/>
          <w:szCs w:val="24"/>
          <w:lang w:val="ru-RU"/>
        </w:rPr>
        <w:t>доброволното</w:t>
      </w:r>
      <w:proofErr w:type="spellEnd"/>
      <w:r w:rsidRPr="003077D7">
        <w:rPr>
          <w:rFonts w:ascii="Times New Roman" w:hAnsi="Times New Roman" w:cs="Times New Roman"/>
          <w:bCs/>
          <w:color w:val="000000" w:themeColor="text1"/>
          <w:sz w:val="24"/>
          <w:szCs w:val="24"/>
          <w:lang w:val="ru-RU"/>
        </w:rPr>
        <w:t xml:space="preserve"> участие на</w:t>
      </w:r>
      <w:r w:rsidRPr="003077D7">
        <w:rPr>
          <w:rFonts w:ascii="Times New Roman" w:hAnsi="Times New Roman" w:cs="Times New Roman"/>
          <w:bCs/>
          <w:color w:val="000000" w:themeColor="text1"/>
          <w:sz w:val="24"/>
          <w:szCs w:val="24"/>
          <w:lang w:val="bg-BG"/>
        </w:rPr>
        <w:t xml:space="preserve"> </w:t>
      </w:r>
      <w:r w:rsidRPr="003077D7">
        <w:rPr>
          <w:rFonts w:ascii="Times New Roman" w:hAnsi="Times New Roman" w:cs="Times New Roman"/>
          <w:bCs/>
          <w:color w:val="000000" w:themeColor="text1"/>
          <w:sz w:val="24"/>
          <w:szCs w:val="24"/>
          <w:lang w:val="ru-RU"/>
        </w:rPr>
        <w:t xml:space="preserve">организации в </w:t>
      </w:r>
      <w:proofErr w:type="spellStart"/>
      <w:r w:rsidRPr="003077D7">
        <w:rPr>
          <w:rFonts w:ascii="Times New Roman" w:hAnsi="Times New Roman" w:cs="Times New Roman"/>
          <w:bCs/>
          <w:color w:val="000000" w:themeColor="text1"/>
          <w:sz w:val="24"/>
          <w:szCs w:val="24"/>
          <w:lang w:val="ru-RU"/>
        </w:rPr>
        <w:t>Схемата</w:t>
      </w:r>
      <w:proofErr w:type="spellEnd"/>
      <w:r w:rsidRPr="003077D7">
        <w:rPr>
          <w:rFonts w:ascii="Times New Roman" w:hAnsi="Times New Roman" w:cs="Times New Roman"/>
          <w:bCs/>
          <w:color w:val="000000" w:themeColor="text1"/>
          <w:sz w:val="24"/>
          <w:szCs w:val="24"/>
          <w:lang w:val="ru-RU"/>
        </w:rPr>
        <w:t xml:space="preserve"> на </w:t>
      </w:r>
      <w:proofErr w:type="spellStart"/>
      <w:r w:rsidRPr="003077D7">
        <w:rPr>
          <w:rFonts w:ascii="Times New Roman" w:hAnsi="Times New Roman" w:cs="Times New Roman"/>
          <w:bCs/>
          <w:color w:val="000000" w:themeColor="text1"/>
          <w:sz w:val="24"/>
          <w:szCs w:val="24"/>
          <w:lang w:val="ru-RU"/>
        </w:rPr>
        <w:t>Общността</w:t>
      </w:r>
      <w:proofErr w:type="spellEnd"/>
      <w:r w:rsidRPr="003077D7">
        <w:rPr>
          <w:rFonts w:ascii="Times New Roman" w:hAnsi="Times New Roman" w:cs="Times New Roman"/>
          <w:bCs/>
          <w:color w:val="000000" w:themeColor="text1"/>
          <w:sz w:val="24"/>
          <w:szCs w:val="24"/>
          <w:lang w:val="ru-RU"/>
        </w:rPr>
        <w:t xml:space="preserve"> за управление по </w:t>
      </w:r>
      <w:proofErr w:type="spellStart"/>
      <w:r w:rsidRPr="003077D7">
        <w:rPr>
          <w:rFonts w:ascii="Times New Roman" w:hAnsi="Times New Roman" w:cs="Times New Roman"/>
          <w:bCs/>
          <w:color w:val="000000" w:themeColor="text1"/>
          <w:sz w:val="24"/>
          <w:szCs w:val="24"/>
          <w:lang w:val="ru-RU"/>
        </w:rPr>
        <w:t>околна</w:t>
      </w:r>
      <w:proofErr w:type="spellEnd"/>
      <w:r w:rsidRPr="003077D7">
        <w:rPr>
          <w:rFonts w:ascii="Times New Roman" w:hAnsi="Times New Roman" w:cs="Times New Roman"/>
          <w:bCs/>
          <w:color w:val="000000" w:themeColor="text1"/>
          <w:sz w:val="24"/>
          <w:szCs w:val="24"/>
          <w:lang w:val="ru-RU"/>
        </w:rPr>
        <w:t xml:space="preserve"> среда и </w:t>
      </w:r>
      <w:proofErr w:type="spellStart"/>
      <w:r w:rsidRPr="003077D7">
        <w:rPr>
          <w:rFonts w:ascii="Times New Roman" w:hAnsi="Times New Roman" w:cs="Times New Roman"/>
          <w:bCs/>
          <w:color w:val="000000" w:themeColor="text1"/>
          <w:sz w:val="24"/>
          <w:szCs w:val="24"/>
          <w:lang w:val="ru-RU"/>
        </w:rPr>
        <w:t>одит</w:t>
      </w:r>
      <w:proofErr w:type="spellEnd"/>
      <w:r w:rsidRPr="003077D7">
        <w:rPr>
          <w:rFonts w:ascii="Times New Roman" w:hAnsi="Times New Roman" w:cs="Times New Roman"/>
          <w:bCs/>
          <w:color w:val="000000" w:themeColor="text1"/>
          <w:sz w:val="24"/>
          <w:szCs w:val="24"/>
          <w:lang w:val="ru-RU"/>
        </w:rPr>
        <w:t xml:space="preserve"> (</w:t>
      </w:r>
      <w:r w:rsidRPr="003077D7">
        <w:rPr>
          <w:rFonts w:ascii="Times New Roman" w:hAnsi="Times New Roman" w:cs="Times New Roman"/>
          <w:bCs/>
          <w:color w:val="000000" w:themeColor="text1"/>
          <w:sz w:val="24"/>
          <w:szCs w:val="24"/>
        </w:rPr>
        <w:t>EMAS</w:t>
      </w:r>
      <w:r w:rsidRPr="003077D7">
        <w:rPr>
          <w:rFonts w:ascii="Times New Roman" w:hAnsi="Times New Roman" w:cs="Times New Roman"/>
          <w:bCs/>
          <w:color w:val="000000" w:themeColor="text1"/>
          <w:sz w:val="24"/>
          <w:szCs w:val="24"/>
          <w:lang w:val="ru-RU"/>
        </w:rPr>
        <w:t xml:space="preserve">) и за </w:t>
      </w:r>
      <w:proofErr w:type="spellStart"/>
      <w:r w:rsidRPr="003077D7">
        <w:rPr>
          <w:rFonts w:ascii="Times New Roman" w:hAnsi="Times New Roman" w:cs="Times New Roman"/>
          <w:bCs/>
          <w:color w:val="000000" w:themeColor="text1"/>
          <w:sz w:val="24"/>
          <w:szCs w:val="24"/>
          <w:lang w:val="ru-RU"/>
        </w:rPr>
        <w:t>отмяна</w:t>
      </w:r>
      <w:proofErr w:type="spellEnd"/>
      <w:r w:rsidRPr="003077D7">
        <w:rPr>
          <w:rFonts w:ascii="Times New Roman" w:hAnsi="Times New Roman" w:cs="Times New Roman"/>
          <w:bCs/>
          <w:color w:val="000000" w:themeColor="text1"/>
          <w:sz w:val="24"/>
          <w:szCs w:val="24"/>
          <w:lang w:val="bg-BG"/>
        </w:rPr>
        <w:t xml:space="preserve"> </w:t>
      </w:r>
      <w:r w:rsidRPr="003077D7">
        <w:rPr>
          <w:rFonts w:ascii="Times New Roman" w:hAnsi="Times New Roman" w:cs="Times New Roman"/>
          <w:bCs/>
          <w:color w:val="000000" w:themeColor="text1"/>
          <w:sz w:val="24"/>
          <w:szCs w:val="24"/>
          <w:lang w:val="ru-RU"/>
        </w:rPr>
        <w:t>на Регламент (ЕО) № 761/2001 и на решения 2001/681/ЕО и</w:t>
      </w:r>
      <w:proofErr w:type="gramEnd"/>
      <w:r w:rsidRPr="003077D7">
        <w:rPr>
          <w:rFonts w:ascii="Times New Roman" w:hAnsi="Times New Roman" w:cs="Times New Roman"/>
          <w:bCs/>
          <w:color w:val="000000" w:themeColor="text1"/>
          <w:sz w:val="24"/>
          <w:szCs w:val="24"/>
          <w:lang w:val="ru-RU"/>
        </w:rPr>
        <w:t xml:space="preserve"> 2006/193/ЕО на </w:t>
      </w:r>
      <w:proofErr w:type="spellStart"/>
      <w:r w:rsidRPr="003077D7">
        <w:rPr>
          <w:rFonts w:ascii="Times New Roman" w:hAnsi="Times New Roman" w:cs="Times New Roman"/>
          <w:bCs/>
          <w:color w:val="000000" w:themeColor="text1"/>
          <w:sz w:val="24"/>
          <w:szCs w:val="24"/>
          <w:lang w:val="ru-RU"/>
        </w:rPr>
        <w:t>Комисията</w:t>
      </w:r>
      <w:proofErr w:type="spellEnd"/>
      <w:r w:rsidRPr="003077D7">
        <w:rPr>
          <w:rFonts w:ascii="Times New Roman" w:hAnsi="Times New Roman" w:cs="Times New Roman"/>
          <w:bCs/>
          <w:color w:val="000000" w:themeColor="text1"/>
          <w:sz w:val="24"/>
          <w:szCs w:val="24"/>
          <w:lang w:val="ru-RU"/>
        </w:rPr>
        <w:t xml:space="preserve"> (</w:t>
      </w:r>
      <w:r w:rsidRPr="003077D7">
        <w:rPr>
          <w:rFonts w:ascii="Times New Roman" w:hAnsi="Times New Roman" w:cs="Times New Roman"/>
          <w:bCs/>
          <w:color w:val="000000" w:themeColor="text1"/>
          <w:sz w:val="24"/>
          <w:szCs w:val="24"/>
        </w:rPr>
        <w:t>OB</w:t>
      </w:r>
      <w:r w:rsidRPr="003077D7">
        <w:rPr>
          <w:rFonts w:ascii="Times New Roman" w:hAnsi="Times New Roman" w:cs="Times New Roman"/>
          <w:bCs/>
          <w:color w:val="000000" w:themeColor="text1"/>
          <w:sz w:val="24"/>
          <w:szCs w:val="24"/>
          <w:lang w:val="ru-RU"/>
        </w:rPr>
        <w:t xml:space="preserve">, </w:t>
      </w:r>
      <w:r w:rsidRPr="003077D7">
        <w:rPr>
          <w:rFonts w:ascii="Times New Roman" w:hAnsi="Times New Roman" w:cs="Times New Roman"/>
          <w:bCs/>
          <w:color w:val="000000" w:themeColor="text1"/>
          <w:sz w:val="24"/>
          <w:szCs w:val="24"/>
        </w:rPr>
        <w:t>L</w:t>
      </w:r>
      <w:r w:rsidRPr="003077D7">
        <w:rPr>
          <w:rFonts w:ascii="Times New Roman" w:hAnsi="Times New Roman" w:cs="Times New Roman"/>
          <w:bCs/>
          <w:color w:val="000000" w:themeColor="text1"/>
          <w:sz w:val="24"/>
          <w:szCs w:val="24"/>
          <w:lang w:val="bg-BG"/>
        </w:rPr>
        <w:t xml:space="preserve"> </w:t>
      </w:r>
      <w:r w:rsidRPr="003077D7">
        <w:rPr>
          <w:rFonts w:ascii="Times New Roman" w:hAnsi="Times New Roman" w:cs="Times New Roman"/>
          <w:bCs/>
          <w:color w:val="000000" w:themeColor="text1"/>
          <w:sz w:val="24"/>
          <w:szCs w:val="24"/>
          <w:lang w:val="ru-RU"/>
        </w:rPr>
        <w:t>342/1 от</w:t>
      </w:r>
      <w:r w:rsidRPr="003077D7">
        <w:rPr>
          <w:rFonts w:ascii="Times New Roman" w:hAnsi="Times New Roman" w:cs="Times New Roman"/>
          <w:bCs/>
          <w:color w:val="000000" w:themeColor="text1"/>
          <w:sz w:val="24"/>
          <w:szCs w:val="24"/>
          <w:lang w:val="bg-BG"/>
        </w:rPr>
        <w:t xml:space="preserve"> </w:t>
      </w:r>
      <w:r w:rsidRPr="003077D7">
        <w:rPr>
          <w:rFonts w:ascii="Times New Roman" w:hAnsi="Times New Roman" w:cs="Times New Roman"/>
          <w:bCs/>
          <w:color w:val="000000" w:themeColor="text1"/>
          <w:sz w:val="24"/>
          <w:szCs w:val="24"/>
          <w:lang w:val="ru-RU"/>
        </w:rPr>
        <w:t>22</w:t>
      </w:r>
      <w:r w:rsidRPr="003077D7">
        <w:rPr>
          <w:rFonts w:ascii="Times New Roman" w:hAnsi="Times New Roman" w:cs="Times New Roman"/>
          <w:bCs/>
          <w:color w:val="000000" w:themeColor="text1"/>
          <w:sz w:val="24"/>
          <w:szCs w:val="24"/>
          <w:lang w:val="bg-BG"/>
        </w:rPr>
        <w:t>.12.</w:t>
      </w:r>
      <w:r w:rsidRPr="003077D7">
        <w:rPr>
          <w:rFonts w:ascii="Times New Roman" w:hAnsi="Times New Roman" w:cs="Times New Roman"/>
          <w:bCs/>
          <w:color w:val="000000" w:themeColor="text1"/>
          <w:sz w:val="24"/>
          <w:szCs w:val="24"/>
          <w:lang w:val="ru-RU"/>
        </w:rPr>
        <w:t xml:space="preserve">2009 г.) или </w:t>
      </w:r>
      <w:proofErr w:type="spellStart"/>
      <w:r w:rsidRPr="003077D7">
        <w:rPr>
          <w:rFonts w:ascii="Times New Roman" w:hAnsi="Times New Roman" w:cs="Times New Roman"/>
          <w:bCs/>
          <w:color w:val="000000" w:themeColor="text1"/>
          <w:sz w:val="24"/>
          <w:szCs w:val="24"/>
          <w:lang w:val="ru-RU"/>
        </w:rPr>
        <w:t>други</w:t>
      </w:r>
      <w:proofErr w:type="spellEnd"/>
      <w:r w:rsidRPr="003077D7">
        <w:rPr>
          <w:rFonts w:ascii="Times New Roman" w:hAnsi="Times New Roman" w:cs="Times New Roman"/>
          <w:bCs/>
          <w:color w:val="000000" w:themeColor="text1"/>
          <w:sz w:val="24"/>
          <w:szCs w:val="24"/>
          <w:lang w:val="ru-RU"/>
        </w:rPr>
        <w:t xml:space="preserve"> </w:t>
      </w:r>
      <w:proofErr w:type="spellStart"/>
      <w:r w:rsidRPr="003077D7">
        <w:rPr>
          <w:rFonts w:ascii="Times New Roman" w:hAnsi="Times New Roman" w:cs="Times New Roman"/>
          <w:bCs/>
          <w:color w:val="000000" w:themeColor="text1"/>
          <w:sz w:val="24"/>
          <w:szCs w:val="24"/>
          <w:lang w:val="ru-RU"/>
        </w:rPr>
        <w:t>стандарти</w:t>
      </w:r>
      <w:proofErr w:type="spellEnd"/>
      <w:r w:rsidRPr="003077D7">
        <w:rPr>
          <w:rFonts w:ascii="Times New Roman" w:hAnsi="Times New Roman" w:cs="Times New Roman"/>
          <w:bCs/>
          <w:color w:val="000000" w:themeColor="text1"/>
          <w:sz w:val="24"/>
          <w:szCs w:val="24"/>
          <w:lang w:val="ru-RU"/>
        </w:rPr>
        <w:t xml:space="preserve"> за </w:t>
      </w:r>
      <w:proofErr w:type="spellStart"/>
      <w:r w:rsidRPr="003077D7">
        <w:rPr>
          <w:rFonts w:ascii="Times New Roman" w:hAnsi="Times New Roman" w:cs="Times New Roman"/>
          <w:bCs/>
          <w:color w:val="000000" w:themeColor="text1"/>
          <w:sz w:val="24"/>
          <w:szCs w:val="24"/>
          <w:lang w:val="ru-RU"/>
        </w:rPr>
        <w:t>екологично</w:t>
      </w:r>
      <w:proofErr w:type="spellEnd"/>
      <w:r w:rsidRPr="003077D7">
        <w:rPr>
          <w:rFonts w:ascii="Times New Roman" w:hAnsi="Times New Roman" w:cs="Times New Roman"/>
          <w:bCs/>
          <w:color w:val="000000" w:themeColor="text1"/>
          <w:sz w:val="24"/>
          <w:szCs w:val="24"/>
          <w:lang w:val="ru-RU"/>
        </w:rPr>
        <w:t xml:space="preserve"> управление, </w:t>
      </w:r>
      <w:proofErr w:type="spellStart"/>
      <w:r w:rsidRPr="003077D7">
        <w:rPr>
          <w:rFonts w:ascii="Times New Roman" w:hAnsi="Times New Roman" w:cs="Times New Roman"/>
          <w:bCs/>
          <w:color w:val="000000" w:themeColor="text1"/>
          <w:sz w:val="24"/>
          <w:szCs w:val="24"/>
          <w:lang w:val="ru-RU"/>
        </w:rPr>
        <w:t>основани</w:t>
      </w:r>
      <w:proofErr w:type="spellEnd"/>
      <w:r w:rsidRPr="003077D7">
        <w:rPr>
          <w:rFonts w:ascii="Times New Roman" w:hAnsi="Times New Roman" w:cs="Times New Roman"/>
          <w:bCs/>
          <w:color w:val="000000" w:themeColor="text1"/>
          <w:sz w:val="24"/>
          <w:szCs w:val="24"/>
          <w:lang w:val="ru-RU"/>
        </w:rPr>
        <w:t xml:space="preserve"> на</w:t>
      </w:r>
      <w:r w:rsidRPr="003077D7">
        <w:rPr>
          <w:rFonts w:ascii="Times New Roman" w:hAnsi="Times New Roman" w:cs="Times New Roman"/>
          <w:bCs/>
          <w:color w:val="000000" w:themeColor="text1"/>
          <w:sz w:val="24"/>
          <w:szCs w:val="24"/>
          <w:lang w:val="bg-BG"/>
        </w:rPr>
        <w:t xml:space="preserve"> съответните европейски или международни стандарти на акредитирани органи.</w:t>
      </w:r>
    </w:p>
    <w:p w:rsidR="0058667A" w:rsidRPr="003077D7" w:rsidRDefault="0058667A" w:rsidP="000B1309">
      <w:pPr>
        <w:pStyle w:val="NoSpacing"/>
        <w:suppressAutoHyphens w:val="0"/>
        <w:ind w:firstLine="709"/>
        <w:rPr>
          <w:rFonts w:ascii="Times New Roman" w:hAnsi="Times New Roman" w:cs="Times New Roman"/>
          <w:bCs/>
          <w:color w:val="000000" w:themeColor="text1"/>
          <w:sz w:val="24"/>
          <w:szCs w:val="24"/>
          <w:lang w:val="ru-RU"/>
        </w:rPr>
      </w:pPr>
      <w:r w:rsidRPr="003077D7">
        <w:rPr>
          <w:rFonts w:ascii="Times New Roman" w:hAnsi="Times New Roman" w:cs="Times New Roman"/>
          <w:bCs/>
          <w:color w:val="000000" w:themeColor="text1"/>
          <w:sz w:val="24"/>
          <w:szCs w:val="24"/>
          <w:lang w:val="bg-BG"/>
        </w:rPr>
        <w:t>За доказване на техническите и професионалните способности, във връзка с поставеното от възложителя изискване в т. 3.</w:t>
      </w:r>
      <w:r w:rsidR="008708B5" w:rsidRPr="003077D7">
        <w:rPr>
          <w:rFonts w:ascii="Times New Roman" w:hAnsi="Times New Roman" w:cs="Times New Roman"/>
          <w:bCs/>
          <w:color w:val="000000" w:themeColor="text1"/>
          <w:sz w:val="24"/>
          <w:szCs w:val="24"/>
          <w:lang w:val="bg-BG"/>
        </w:rPr>
        <w:t>8.</w:t>
      </w:r>
      <w:r w:rsidR="000B1309" w:rsidRPr="003077D7">
        <w:rPr>
          <w:rFonts w:ascii="Times New Roman" w:hAnsi="Times New Roman" w:cs="Times New Roman"/>
          <w:bCs/>
          <w:color w:val="000000" w:themeColor="text1"/>
          <w:sz w:val="24"/>
          <w:szCs w:val="24"/>
          <w:lang w:val="bg-BG"/>
        </w:rPr>
        <w:t>6</w:t>
      </w:r>
      <w:r w:rsidRPr="003077D7">
        <w:rPr>
          <w:rFonts w:ascii="Times New Roman" w:hAnsi="Times New Roman" w:cs="Times New Roman"/>
          <w:bCs/>
          <w:color w:val="000000" w:themeColor="text1"/>
          <w:sz w:val="24"/>
          <w:szCs w:val="24"/>
          <w:lang w:val="bg-BG"/>
        </w:rPr>
        <w:t>, участникът, избран за изпълнител, представя заверени копия на притежаваните от него сертификати.</w:t>
      </w:r>
    </w:p>
    <w:p w:rsidR="008708B5" w:rsidRPr="003077D7" w:rsidRDefault="008708B5" w:rsidP="000B1309">
      <w:pPr>
        <w:pStyle w:val="NoSpacing"/>
        <w:suppressAutoHyphens w:val="0"/>
        <w:ind w:firstLine="709"/>
        <w:rPr>
          <w:rFonts w:ascii="Times New Roman" w:eastAsia="Book Antiqua" w:hAnsi="Times New Roman" w:cs="Times New Roman"/>
          <w:i/>
          <w:iCs/>
          <w:color w:val="000000"/>
          <w:sz w:val="24"/>
          <w:szCs w:val="24"/>
          <w:lang w:val="bg-BG" w:eastAsia="en-US"/>
        </w:rPr>
      </w:pPr>
      <w:r w:rsidRPr="003077D7">
        <w:rPr>
          <w:rStyle w:val="BodytextItalic0"/>
          <w:rFonts w:ascii="Times New Roman" w:hAnsi="Times New Roman" w:cs="Times New Roman"/>
          <w:sz w:val="24"/>
          <w:szCs w:val="24"/>
        </w:rPr>
        <w:t>ДОКАЗВАНЕ:</w:t>
      </w:r>
      <w:r w:rsidRPr="003077D7">
        <w:rPr>
          <w:rFonts w:ascii="Times New Roman" w:hAnsi="Times New Roman" w:cs="Times New Roman"/>
          <w:sz w:val="24"/>
          <w:szCs w:val="24"/>
          <w:lang w:val="ru-RU"/>
        </w:rPr>
        <w:t xml:space="preserve"> </w:t>
      </w:r>
      <w:r w:rsidR="00CF40D7" w:rsidRPr="003077D7">
        <w:rPr>
          <w:rFonts w:ascii="Times New Roman" w:hAnsi="Times New Roman" w:cs="Times New Roman"/>
          <w:bCs/>
          <w:color w:val="000000" w:themeColor="text1"/>
          <w:sz w:val="24"/>
          <w:szCs w:val="24"/>
          <w:lang w:val="bg-BG"/>
        </w:rPr>
        <w:t xml:space="preserve">При подаване на офертата участникът декларира съответствие с поставеното изискване, чрез попълване на </w:t>
      </w:r>
      <w:r w:rsidR="00CF40D7" w:rsidRPr="003077D7">
        <w:rPr>
          <w:rFonts w:ascii="Times New Roman" w:eastAsia="Book Antiqua" w:hAnsi="Times New Roman" w:cs="Times New Roman"/>
          <w:i/>
          <w:iCs/>
          <w:color w:val="000000"/>
          <w:sz w:val="24"/>
          <w:szCs w:val="24"/>
          <w:lang w:val="bg-BG" w:eastAsia="en-US"/>
        </w:rPr>
        <w:t xml:space="preserve"> </w:t>
      </w:r>
      <w:r w:rsidRPr="003077D7">
        <w:rPr>
          <w:rFonts w:ascii="Times New Roman" w:eastAsia="Book Antiqua" w:hAnsi="Times New Roman" w:cs="Times New Roman"/>
          <w:i/>
          <w:iCs/>
          <w:color w:val="000000"/>
          <w:sz w:val="24"/>
          <w:szCs w:val="24"/>
          <w:lang w:val="bg-BG" w:eastAsia="en-US"/>
        </w:rPr>
        <w:t>Част IV Критерии за подбор, В: Технически и професионални способности, т. 3 и т. 7 и в Г: Стандарти за осигуряване на качеството и стандарти за екологично управление, от ЕЕДОП.</w:t>
      </w:r>
    </w:p>
    <w:p w:rsidR="00CF40D7" w:rsidRPr="003077D7" w:rsidRDefault="00CF40D7" w:rsidP="000B1309">
      <w:pPr>
        <w:pStyle w:val="Bodytext60"/>
        <w:shd w:val="clear" w:color="auto" w:fill="auto"/>
        <w:spacing w:before="0" w:after="0" w:line="240" w:lineRule="auto"/>
        <w:ind w:firstLine="700"/>
        <w:rPr>
          <w:rFonts w:ascii="Times New Roman" w:hAnsi="Times New Roman" w:cs="Times New Roman"/>
          <w:sz w:val="24"/>
          <w:szCs w:val="24"/>
        </w:rPr>
      </w:pPr>
      <w:r w:rsidRPr="003077D7">
        <w:rPr>
          <w:rFonts w:ascii="Times New Roman" w:eastAsia="Arial" w:hAnsi="Times New Roman" w:cs="Times New Roman"/>
          <w:bCs/>
          <w:i w:val="0"/>
          <w:color w:val="000000" w:themeColor="text1"/>
          <w:sz w:val="24"/>
          <w:szCs w:val="24"/>
          <w:lang w:eastAsia="ar-SA"/>
        </w:rPr>
        <w:t>При условията на чл. 67, ал. 5 от ЗОП възложителят може да изиска</w:t>
      </w:r>
      <w:r w:rsidRPr="003077D7">
        <w:rPr>
          <w:rFonts w:ascii="Times New Roman" w:eastAsia="Arial" w:hAnsi="Times New Roman" w:cs="Times New Roman"/>
          <w:bCs/>
          <w:color w:val="000000" w:themeColor="text1"/>
          <w:sz w:val="24"/>
          <w:szCs w:val="24"/>
          <w:lang w:eastAsia="ar-SA"/>
        </w:rPr>
        <w:t xml:space="preserve"> по всяко време </w:t>
      </w:r>
      <w:r w:rsidRPr="003077D7">
        <w:rPr>
          <w:rFonts w:ascii="Times New Roman" w:eastAsia="Arial" w:hAnsi="Times New Roman" w:cs="Times New Roman"/>
          <w:bCs/>
          <w:i w:val="0"/>
          <w:color w:val="000000" w:themeColor="text1"/>
          <w:sz w:val="24"/>
          <w:szCs w:val="24"/>
          <w:lang w:eastAsia="ar-SA"/>
        </w:rPr>
        <w:t xml:space="preserve"> документи, чрез които се доказва декларираната в ЕЕДОП информация</w:t>
      </w:r>
      <w:r w:rsidRPr="003077D7">
        <w:rPr>
          <w:rFonts w:ascii="Times New Roman" w:hAnsi="Times New Roman" w:cs="Times New Roman"/>
          <w:sz w:val="24"/>
          <w:szCs w:val="24"/>
        </w:rPr>
        <w:t xml:space="preserve">, когато това е </w:t>
      </w:r>
      <w:r w:rsidRPr="003077D7">
        <w:rPr>
          <w:rFonts w:ascii="Times New Roman" w:hAnsi="Times New Roman" w:cs="Times New Roman"/>
          <w:sz w:val="24"/>
          <w:szCs w:val="24"/>
        </w:rPr>
        <w:lastRenderedPageBreak/>
        <w:t>необходимо за законосъобразното провеждане на процедурата.</w:t>
      </w:r>
    </w:p>
    <w:p w:rsidR="008708B5" w:rsidRPr="003077D7" w:rsidRDefault="008708B5" w:rsidP="000B1309">
      <w:pPr>
        <w:pStyle w:val="NoSpacing"/>
        <w:suppressAutoHyphens w:val="0"/>
        <w:ind w:firstLine="709"/>
        <w:rPr>
          <w:rFonts w:ascii="Times New Roman" w:hAnsi="Times New Roman" w:cs="Times New Roman"/>
          <w:b/>
          <w:bCs/>
          <w:color w:val="000000" w:themeColor="text1"/>
          <w:sz w:val="24"/>
          <w:szCs w:val="24"/>
          <w:lang w:val="bg-BG"/>
        </w:rPr>
      </w:pPr>
    </w:p>
    <w:p w:rsidR="008708B5" w:rsidRPr="003077D7" w:rsidRDefault="008708B5" w:rsidP="000B1309">
      <w:pPr>
        <w:pStyle w:val="NoSpacing"/>
        <w:suppressAutoHyphens w:val="0"/>
        <w:rPr>
          <w:rFonts w:ascii="Times New Roman" w:hAnsi="Times New Roman" w:cs="Times New Roman"/>
          <w:b/>
          <w:bCs/>
          <w:color w:val="000000" w:themeColor="text1"/>
          <w:sz w:val="24"/>
          <w:szCs w:val="24"/>
          <w:lang w:val="bg-BG"/>
        </w:rPr>
      </w:pPr>
    </w:p>
    <w:p w:rsidR="008708B5" w:rsidRPr="003077D7" w:rsidRDefault="008708B5" w:rsidP="000B1309">
      <w:pPr>
        <w:pStyle w:val="NoSpacing"/>
        <w:suppressAutoHyphens w:val="0"/>
        <w:ind w:firstLine="709"/>
        <w:rPr>
          <w:rFonts w:ascii="Times New Roman" w:hAnsi="Times New Roman" w:cs="Times New Roman"/>
          <w:b/>
          <w:bCs/>
          <w:color w:val="000000" w:themeColor="text1"/>
          <w:sz w:val="24"/>
          <w:szCs w:val="24"/>
          <w:lang w:val="bg-BG"/>
        </w:rPr>
      </w:pPr>
    </w:p>
    <w:p w:rsidR="0058667A" w:rsidRPr="003077D7" w:rsidRDefault="0058667A" w:rsidP="000B1309">
      <w:pPr>
        <w:pStyle w:val="NoSpacing"/>
        <w:rPr>
          <w:rFonts w:ascii="Times New Roman" w:hAnsi="Times New Roman" w:cs="Times New Roman"/>
          <w:b/>
          <w:bCs/>
          <w:i/>
          <w:color w:val="000000" w:themeColor="text1"/>
          <w:sz w:val="24"/>
          <w:szCs w:val="24"/>
          <w:u w:val="single"/>
          <w:lang w:val="bg-BG"/>
        </w:rPr>
      </w:pPr>
      <w:r w:rsidRPr="003077D7">
        <w:rPr>
          <w:rFonts w:ascii="Times New Roman" w:hAnsi="Times New Roman" w:cs="Times New Roman"/>
          <w:bCs/>
          <w:i/>
          <w:color w:val="000000" w:themeColor="text1"/>
          <w:sz w:val="24"/>
          <w:szCs w:val="24"/>
          <w:lang w:val="bg-BG"/>
        </w:rPr>
        <w:t>* Сертификатите по т. 3.</w:t>
      </w:r>
      <w:r w:rsidR="00FA41D9" w:rsidRPr="003077D7">
        <w:rPr>
          <w:rFonts w:ascii="Times New Roman" w:hAnsi="Times New Roman" w:cs="Times New Roman"/>
          <w:bCs/>
          <w:i/>
          <w:color w:val="000000" w:themeColor="text1"/>
          <w:sz w:val="24"/>
          <w:szCs w:val="24"/>
          <w:lang w:val="bg-BG"/>
        </w:rPr>
        <w:t>8.</w:t>
      </w:r>
      <w:r w:rsidR="000B1309" w:rsidRPr="003077D7">
        <w:rPr>
          <w:rFonts w:ascii="Times New Roman" w:hAnsi="Times New Roman" w:cs="Times New Roman"/>
          <w:bCs/>
          <w:i/>
          <w:color w:val="000000" w:themeColor="text1"/>
          <w:sz w:val="24"/>
          <w:szCs w:val="24"/>
          <w:lang w:val="bg-BG"/>
        </w:rPr>
        <w:t>6</w:t>
      </w:r>
      <w:r w:rsidR="00FA41D9" w:rsidRPr="003077D7">
        <w:rPr>
          <w:rFonts w:ascii="Times New Roman" w:hAnsi="Times New Roman" w:cs="Times New Roman"/>
          <w:bCs/>
          <w:i/>
          <w:color w:val="000000" w:themeColor="text1"/>
          <w:sz w:val="24"/>
          <w:szCs w:val="24"/>
          <w:lang w:val="bg-BG"/>
        </w:rPr>
        <w:t>.</w:t>
      </w:r>
      <w:r w:rsidRPr="003077D7">
        <w:rPr>
          <w:rFonts w:ascii="Times New Roman" w:hAnsi="Times New Roman" w:cs="Times New Roman"/>
          <w:bCs/>
          <w:i/>
          <w:color w:val="000000" w:themeColor="text1"/>
          <w:sz w:val="24"/>
          <w:szCs w:val="24"/>
          <w:lang w:val="bg-BG"/>
        </w:rPr>
        <w:t xml:space="preserve">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 не е имал достъп до такива сертификати или е нямал възможност да ги получи в съответните срокове по независещи от него причини, като в този случай участникът трябва да е в състояние да докаже, че предлаганите мерки са еквивалентни на изискваните.</w:t>
      </w:r>
      <w:r w:rsidRPr="003077D7">
        <w:rPr>
          <w:rFonts w:ascii="Times New Roman" w:hAnsi="Times New Roman" w:cs="Times New Roman"/>
          <w:b/>
          <w:bCs/>
          <w:i/>
          <w:color w:val="000000" w:themeColor="text1"/>
          <w:sz w:val="24"/>
          <w:szCs w:val="24"/>
          <w:u w:val="single"/>
          <w:lang w:val="bg-BG"/>
        </w:rPr>
        <w:t xml:space="preserve"> </w:t>
      </w:r>
    </w:p>
    <w:p w:rsidR="008D3E83" w:rsidRPr="003077D7" w:rsidRDefault="008D3E83" w:rsidP="003077D7">
      <w:pPr>
        <w:ind w:firstLine="720"/>
        <w:jc w:val="both"/>
        <w:rPr>
          <w:rFonts w:ascii="Times New Roman" w:hAnsi="Times New Roman" w:cs="Times New Roman"/>
          <w:i/>
        </w:rPr>
      </w:pPr>
      <w:r w:rsidRPr="003077D7">
        <w:rPr>
          <w:rFonts w:ascii="Times New Roman" w:hAnsi="Times New Roman" w:cs="Times New Roman"/>
          <w:b/>
          <w:i/>
        </w:rPr>
        <w:t xml:space="preserve">ЗАБЕЛЕЖКА: </w:t>
      </w:r>
      <w:r w:rsidRPr="003077D7">
        <w:rPr>
          <w:rFonts w:ascii="Times New Roman" w:hAnsi="Times New Roman" w:cs="Times New Roman"/>
          <w:i/>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В случай, че във връзка с чл. 67, ал. 5 от ЗОП, при провеждане на процедурата избрания изпълнител е представил някои от изброените документи удостоверяващи съответствието с поставените критерии за подбор не е необходимо да ги представя повторно.</w:t>
      </w:r>
    </w:p>
    <w:p w:rsidR="0058667A" w:rsidRPr="004C23D3" w:rsidRDefault="0058667A" w:rsidP="004C23D3">
      <w:pPr>
        <w:pStyle w:val="Bodytext60"/>
        <w:shd w:val="clear" w:color="auto" w:fill="auto"/>
        <w:spacing w:before="0" w:after="0" w:line="240" w:lineRule="auto"/>
        <w:ind w:left="20" w:right="20" w:firstLine="700"/>
        <w:rPr>
          <w:rFonts w:ascii="Times New Roman" w:hAnsi="Times New Roman" w:cs="Times New Roman"/>
        </w:rPr>
      </w:pPr>
    </w:p>
    <w:p w:rsidR="00C2683A" w:rsidRPr="003077D7" w:rsidRDefault="003077D7" w:rsidP="004C23D3">
      <w:pPr>
        <w:pStyle w:val="Bodytext51"/>
        <w:shd w:val="clear" w:color="auto" w:fill="auto"/>
        <w:tabs>
          <w:tab w:val="left" w:pos="297"/>
        </w:tabs>
        <w:spacing w:before="0" w:line="240" w:lineRule="auto"/>
        <w:ind w:left="20" w:firstLine="0"/>
        <w:jc w:val="both"/>
        <w:rPr>
          <w:rFonts w:ascii="Times New Roman" w:hAnsi="Times New Roman" w:cs="Times New Roman"/>
          <w:sz w:val="24"/>
          <w:szCs w:val="24"/>
        </w:rPr>
      </w:pPr>
      <w:r w:rsidRPr="003077D7">
        <w:rPr>
          <w:rStyle w:val="Bodytext52"/>
          <w:rFonts w:ascii="Times New Roman" w:hAnsi="Times New Roman" w:cs="Times New Roman"/>
          <w:b/>
          <w:bCs/>
          <w:sz w:val="24"/>
          <w:szCs w:val="24"/>
          <w:u w:val="none"/>
        </w:rPr>
        <w:tab/>
      </w:r>
      <w:r w:rsidRPr="003077D7">
        <w:rPr>
          <w:rStyle w:val="Bodytext52"/>
          <w:rFonts w:ascii="Times New Roman" w:hAnsi="Times New Roman" w:cs="Times New Roman"/>
          <w:b/>
          <w:bCs/>
          <w:sz w:val="24"/>
          <w:szCs w:val="24"/>
          <w:u w:val="none"/>
        </w:rPr>
        <w:tab/>
      </w:r>
      <w:r w:rsidR="00E80B0B" w:rsidRPr="003077D7">
        <w:rPr>
          <w:rStyle w:val="Bodytext52"/>
          <w:rFonts w:ascii="Times New Roman" w:hAnsi="Times New Roman" w:cs="Times New Roman"/>
          <w:b/>
          <w:bCs/>
          <w:sz w:val="24"/>
          <w:szCs w:val="24"/>
          <w:u w:val="none"/>
        </w:rPr>
        <w:t>4.</w:t>
      </w:r>
      <w:r w:rsidRPr="003077D7">
        <w:rPr>
          <w:rStyle w:val="Bodytext52"/>
          <w:rFonts w:ascii="Times New Roman" w:hAnsi="Times New Roman" w:cs="Times New Roman"/>
          <w:b/>
          <w:bCs/>
          <w:sz w:val="24"/>
          <w:szCs w:val="24"/>
          <w:u w:val="none"/>
        </w:rPr>
        <w:t xml:space="preserve"> </w:t>
      </w:r>
      <w:r w:rsidR="00C3682E" w:rsidRPr="003077D7">
        <w:rPr>
          <w:rStyle w:val="Bodytext52"/>
          <w:rFonts w:ascii="Times New Roman" w:hAnsi="Times New Roman" w:cs="Times New Roman"/>
          <w:b/>
          <w:bCs/>
          <w:sz w:val="24"/>
          <w:szCs w:val="24"/>
          <w:u w:val="none"/>
        </w:rPr>
        <w:t>Документация за участие</w:t>
      </w:r>
    </w:p>
    <w:p w:rsidR="00C2683A" w:rsidRPr="003077D7" w:rsidRDefault="003077D7" w:rsidP="003077D7">
      <w:pPr>
        <w:pStyle w:val="Bodytext51"/>
        <w:shd w:val="clear" w:color="auto" w:fill="auto"/>
        <w:tabs>
          <w:tab w:val="left" w:pos="255"/>
        </w:tabs>
        <w:spacing w:before="0" w:line="240" w:lineRule="auto"/>
        <w:ind w:left="20" w:firstLine="0"/>
        <w:jc w:val="both"/>
        <w:rPr>
          <w:rFonts w:ascii="Times New Roman" w:hAnsi="Times New Roman" w:cs="Times New Roman"/>
          <w:sz w:val="24"/>
          <w:szCs w:val="24"/>
        </w:rPr>
      </w:pPr>
      <w:r w:rsidRPr="003077D7">
        <w:rPr>
          <w:rFonts w:ascii="Times New Roman" w:hAnsi="Times New Roman" w:cs="Times New Roman"/>
          <w:sz w:val="24"/>
          <w:szCs w:val="24"/>
        </w:rPr>
        <w:tab/>
      </w:r>
      <w:r w:rsidRPr="003077D7">
        <w:rPr>
          <w:rFonts w:ascii="Times New Roman" w:hAnsi="Times New Roman" w:cs="Times New Roman"/>
          <w:sz w:val="24"/>
          <w:szCs w:val="24"/>
        </w:rPr>
        <w:tab/>
      </w:r>
      <w:r w:rsidR="00E80B0B" w:rsidRPr="003077D7">
        <w:rPr>
          <w:rFonts w:ascii="Times New Roman" w:hAnsi="Times New Roman" w:cs="Times New Roman"/>
          <w:sz w:val="24"/>
          <w:szCs w:val="24"/>
        </w:rPr>
        <w:t>4.1.</w:t>
      </w:r>
      <w:r w:rsidRPr="003077D7">
        <w:rPr>
          <w:rFonts w:ascii="Times New Roman" w:hAnsi="Times New Roman" w:cs="Times New Roman"/>
          <w:sz w:val="24"/>
          <w:szCs w:val="24"/>
        </w:rPr>
        <w:t xml:space="preserve"> </w:t>
      </w:r>
      <w:r w:rsidR="00C3682E" w:rsidRPr="003077D7">
        <w:rPr>
          <w:rFonts w:ascii="Times New Roman" w:hAnsi="Times New Roman" w:cs="Times New Roman"/>
          <w:sz w:val="24"/>
          <w:szCs w:val="24"/>
        </w:rPr>
        <w:t>Достъп до документацията за участие</w:t>
      </w:r>
    </w:p>
    <w:p w:rsidR="00C2683A" w:rsidRPr="003077D7" w:rsidRDefault="00C3682E" w:rsidP="004C23D3">
      <w:pPr>
        <w:pStyle w:val="BodyText5"/>
        <w:shd w:val="clear" w:color="auto" w:fill="auto"/>
        <w:tabs>
          <w:tab w:val="center" w:pos="2631"/>
          <w:tab w:val="right" w:pos="4998"/>
          <w:tab w:val="center" w:pos="6231"/>
          <w:tab w:val="right" w:pos="9025"/>
        </w:tabs>
        <w:spacing w:line="240" w:lineRule="auto"/>
        <w:ind w:left="20" w:right="20" w:firstLine="700"/>
        <w:jc w:val="both"/>
        <w:rPr>
          <w:rFonts w:ascii="Times New Roman" w:hAnsi="Times New Roman" w:cs="Times New Roman"/>
          <w:sz w:val="24"/>
          <w:szCs w:val="24"/>
        </w:rPr>
      </w:pPr>
      <w:r w:rsidRPr="003077D7">
        <w:rPr>
          <w:rFonts w:ascii="Times New Roman" w:hAnsi="Times New Roman" w:cs="Times New Roman"/>
          <w:sz w:val="24"/>
          <w:szCs w:val="24"/>
        </w:rPr>
        <w:t xml:space="preserve">Всички заинтересовани лица получават неограничен, пълен, безплатен и пряк достъп до документацията за участие, която се публикува в профила на купувача на сайта на </w:t>
      </w:r>
      <w:r w:rsidR="00E80B0B" w:rsidRPr="003077D7">
        <w:rPr>
          <w:rFonts w:ascii="Times New Roman" w:hAnsi="Times New Roman" w:cs="Times New Roman"/>
          <w:sz w:val="24"/>
          <w:szCs w:val="24"/>
        </w:rPr>
        <w:t xml:space="preserve">УМБАЛ „Света Екатерина” ЕАД </w:t>
      </w:r>
      <w:r w:rsidRPr="003077D7">
        <w:rPr>
          <w:rFonts w:ascii="Times New Roman" w:hAnsi="Times New Roman" w:cs="Times New Roman"/>
          <w:sz w:val="24"/>
          <w:szCs w:val="24"/>
        </w:rPr>
        <w:t>(посочен и в обявлението</w:t>
      </w:r>
      <w:r w:rsidR="00E80B0B" w:rsidRPr="003077D7">
        <w:rPr>
          <w:rFonts w:ascii="Times New Roman" w:hAnsi="Times New Roman" w:cs="Times New Roman"/>
          <w:sz w:val="24"/>
          <w:szCs w:val="24"/>
        </w:rPr>
        <w:t xml:space="preserve"> </w:t>
      </w:r>
      <w:r w:rsidRPr="003077D7">
        <w:rPr>
          <w:rFonts w:ascii="Times New Roman" w:hAnsi="Times New Roman" w:cs="Times New Roman"/>
          <w:sz w:val="24"/>
          <w:szCs w:val="24"/>
        </w:rPr>
        <w:t>за</w:t>
      </w:r>
      <w:r w:rsidR="00E80B0B" w:rsidRPr="003077D7">
        <w:rPr>
          <w:rFonts w:ascii="Times New Roman" w:hAnsi="Times New Roman" w:cs="Times New Roman"/>
          <w:sz w:val="24"/>
          <w:szCs w:val="24"/>
        </w:rPr>
        <w:t xml:space="preserve"> </w:t>
      </w:r>
      <w:r w:rsidRPr="003077D7">
        <w:rPr>
          <w:rFonts w:ascii="Times New Roman" w:hAnsi="Times New Roman" w:cs="Times New Roman"/>
          <w:sz w:val="24"/>
          <w:szCs w:val="24"/>
        </w:rPr>
        <w:t>откриване</w:t>
      </w:r>
      <w:r w:rsidR="00E80B0B" w:rsidRPr="003077D7">
        <w:rPr>
          <w:rFonts w:ascii="Times New Roman" w:hAnsi="Times New Roman" w:cs="Times New Roman"/>
          <w:sz w:val="24"/>
          <w:szCs w:val="24"/>
        </w:rPr>
        <w:t xml:space="preserve"> </w:t>
      </w:r>
      <w:r w:rsidRPr="003077D7">
        <w:rPr>
          <w:rFonts w:ascii="Times New Roman" w:hAnsi="Times New Roman" w:cs="Times New Roman"/>
          <w:sz w:val="24"/>
          <w:szCs w:val="24"/>
        </w:rPr>
        <w:t>на</w:t>
      </w:r>
      <w:r w:rsidR="00E80B0B" w:rsidRPr="003077D7">
        <w:rPr>
          <w:rFonts w:ascii="Times New Roman" w:hAnsi="Times New Roman" w:cs="Times New Roman"/>
          <w:sz w:val="24"/>
          <w:szCs w:val="24"/>
        </w:rPr>
        <w:t xml:space="preserve"> </w:t>
      </w:r>
      <w:r w:rsidRPr="003077D7">
        <w:rPr>
          <w:rFonts w:ascii="Times New Roman" w:hAnsi="Times New Roman" w:cs="Times New Roman"/>
          <w:sz w:val="24"/>
          <w:szCs w:val="24"/>
        </w:rPr>
        <w:t>процедурата):</w:t>
      </w:r>
    </w:p>
    <w:p w:rsidR="004B2D8F" w:rsidRPr="003077D7" w:rsidRDefault="004B2D8F" w:rsidP="003077D7">
      <w:pPr>
        <w:ind w:firstLine="720"/>
        <w:jc w:val="both"/>
        <w:rPr>
          <w:rFonts w:ascii="Times New Roman" w:eastAsia="Book Antiqua" w:hAnsi="Times New Roman" w:cs="Times New Roman"/>
        </w:rPr>
      </w:pPr>
      <w:r w:rsidRPr="003077D7">
        <w:rPr>
          <w:rFonts w:ascii="Times New Roman" w:eastAsia="Book Antiqua" w:hAnsi="Times New Roman" w:cs="Times New Roman"/>
        </w:rPr>
        <w:t>Забележка: Публикуването на документацията в профила на купувача се извършва в деня на публикуването на обявлението в Официален вестник на ЕС.</w:t>
      </w:r>
    </w:p>
    <w:p w:rsidR="00C2683A" w:rsidRPr="003077D7" w:rsidRDefault="00C3682E" w:rsidP="003077D7">
      <w:pPr>
        <w:pStyle w:val="BodyText5"/>
        <w:shd w:val="clear" w:color="auto" w:fill="auto"/>
        <w:spacing w:line="240" w:lineRule="auto"/>
        <w:ind w:left="20" w:firstLine="700"/>
        <w:jc w:val="both"/>
        <w:rPr>
          <w:rStyle w:val="BodyText41"/>
          <w:rFonts w:ascii="Times New Roman" w:hAnsi="Times New Roman" w:cs="Times New Roman"/>
          <w:sz w:val="24"/>
          <w:szCs w:val="24"/>
          <w:u w:val="none"/>
        </w:rPr>
      </w:pPr>
      <w:r w:rsidRPr="003077D7">
        <w:rPr>
          <w:rFonts w:ascii="Times New Roman" w:hAnsi="Times New Roman" w:cs="Times New Roman"/>
          <w:sz w:val="24"/>
          <w:szCs w:val="24"/>
        </w:rPr>
        <w:t xml:space="preserve">Документацията за участие </w:t>
      </w:r>
      <w:r w:rsidRPr="003077D7">
        <w:rPr>
          <w:rStyle w:val="BodyText41"/>
          <w:rFonts w:ascii="Times New Roman" w:hAnsi="Times New Roman" w:cs="Times New Roman"/>
          <w:sz w:val="24"/>
          <w:szCs w:val="24"/>
          <w:u w:val="none"/>
        </w:rPr>
        <w:t>не се закупува.</w:t>
      </w:r>
    </w:p>
    <w:p w:rsidR="00E80B0B" w:rsidRPr="003077D7" w:rsidRDefault="00E80B0B" w:rsidP="004C23D3">
      <w:pPr>
        <w:pStyle w:val="BodyText5"/>
        <w:shd w:val="clear" w:color="auto" w:fill="auto"/>
        <w:spacing w:line="240" w:lineRule="auto"/>
        <w:ind w:left="20" w:firstLine="0"/>
        <w:jc w:val="both"/>
        <w:rPr>
          <w:rStyle w:val="BodyText41"/>
          <w:rFonts w:ascii="Times New Roman" w:hAnsi="Times New Roman" w:cs="Times New Roman"/>
          <w:sz w:val="24"/>
          <w:szCs w:val="24"/>
        </w:rPr>
      </w:pPr>
    </w:p>
    <w:p w:rsidR="00C2683A" w:rsidRPr="003077D7" w:rsidRDefault="003077D7" w:rsidP="004C23D3">
      <w:pPr>
        <w:pStyle w:val="Bodytext51"/>
        <w:shd w:val="clear" w:color="auto" w:fill="auto"/>
        <w:tabs>
          <w:tab w:val="left" w:pos="297"/>
        </w:tabs>
        <w:spacing w:before="0" w:line="240" w:lineRule="auto"/>
        <w:ind w:left="20" w:firstLine="0"/>
        <w:jc w:val="both"/>
        <w:rPr>
          <w:rFonts w:ascii="Times New Roman" w:hAnsi="Times New Roman" w:cs="Times New Roman"/>
          <w:sz w:val="24"/>
          <w:szCs w:val="24"/>
        </w:rPr>
      </w:pPr>
      <w:r w:rsidRPr="003077D7">
        <w:rPr>
          <w:rFonts w:ascii="Times New Roman" w:hAnsi="Times New Roman" w:cs="Times New Roman"/>
          <w:sz w:val="24"/>
          <w:szCs w:val="24"/>
        </w:rPr>
        <w:tab/>
      </w:r>
      <w:r w:rsidRPr="003077D7">
        <w:rPr>
          <w:rFonts w:ascii="Times New Roman" w:hAnsi="Times New Roman" w:cs="Times New Roman"/>
          <w:sz w:val="24"/>
          <w:szCs w:val="24"/>
        </w:rPr>
        <w:tab/>
      </w:r>
      <w:r w:rsidR="00E80B0B" w:rsidRPr="003077D7">
        <w:rPr>
          <w:rFonts w:ascii="Times New Roman" w:hAnsi="Times New Roman" w:cs="Times New Roman"/>
          <w:sz w:val="24"/>
          <w:szCs w:val="24"/>
        </w:rPr>
        <w:t xml:space="preserve">5. </w:t>
      </w:r>
      <w:r w:rsidR="00C3682E" w:rsidRPr="003077D7">
        <w:rPr>
          <w:rFonts w:ascii="Times New Roman" w:hAnsi="Times New Roman" w:cs="Times New Roman"/>
          <w:sz w:val="24"/>
          <w:szCs w:val="24"/>
        </w:rPr>
        <w:t>Разяснения по документацията:</w:t>
      </w:r>
    </w:p>
    <w:p w:rsidR="001F2A3D" w:rsidRPr="003077D7" w:rsidRDefault="003077D7" w:rsidP="003077D7">
      <w:pPr>
        <w:pStyle w:val="ListParagraph"/>
        <w:widowControl/>
        <w:ind w:left="0" w:firstLine="720"/>
        <w:jc w:val="both"/>
        <w:rPr>
          <w:rFonts w:ascii="Times New Roman" w:eastAsia="Book Antiqua" w:hAnsi="Times New Roman" w:cs="Times New Roman"/>
        </w:rPr>
      </w:pPr>
      <w:r w:rsidRPr="003077D7">
        <w:rPr>
          <w:rFonts w:ascii="Times New Roman" w:eastAsia="Book Antiqua" w:hAnsi="Times New Roman" w:cs="Times New Roman"/>
          <w:b/>
        </w:rPr>
        <w:t>5.1.</w:t>
      </w:r>
      <w:r w:rsidRPr="003077D7">
        <w:rPr>
          <w:rFonts w:ascii="Times New Roman" w:eastAsia="Book Antiqua" w:hAnsi="Times New Roman" w:cs="Times New Roman"/>
        </w:rPr>
        <w:t xml:space="preserve"> </w:t>
      </w:r>
      <w:r w:rsidR="001F2A3D" w:rsidRPr="003077D7">
        <w:rPr>
          <w:rFonts w:ascii="Times New Roman" w:eastAsia="Book Antiqua" w:hAnsi="Times New Roman" w:cs="Times New Roman"/>
        </w:rPr>
        <w:t>Всяко заинтересовано лице може да писка писмено от възложителя разяснения по условията на обществената поръчка до 10 дни преди срока за получаване на офертите.</w:t>
      </w:r>
    </w:p>
    <w:p w:rsidR="001F2A3D" w:rsidRPr="003077D7" w:rsidRDefault="003077D7" w:rsidP="003077D7">
      <w:pPr>
        <w:pStyle w:val="ListParagraph"/>
        <w:widowControl/>
        <w:ind w:left="0" w:firstLine="720"/>
        <w:jc w:val="both"/>
        <w:rPr>
          <w:rFonts w:ascii="Times New Roman" w:eastAsia="Book Antiqua" w:hAnsi="Times New Roman" w:cs="Times New Roman"/>
        </w:rPr>
      </w:pPr>
      <w:r w:rsidRPr="003077D7">
        <w:rPr>
          <w:rFonts w:ascii="Times New Roman" w:eastAsia="Book Antiqua" w:hAnsi="Times New Roman" w:cs="Times New Roman"/>
          <w:b/>
        </w:rPr>
        <w:t>5.2.</w:t>
      </w:r>
      <w:r w:rsidRPr="003077D7">
        <w:rPr>
          <w:rFonts w:ascii="Times New Roman" w:eastAsia="Book Antiqua" w:hAnsi="Times New Roman" w:cs="Times New Roman"/>
        </w:rPr>
        <w:t xml:space="preserve"> </w:t>
      </w:r>
      <w:r w:rsidR="001F2A3D" w:rsidRPr="003077D7">
        <w:rPr>
          <w:rFonts w:ascii="Times New Roman" w:eastAsia="Book Antiqua" w:hAnsi="Times New Roman" w:cs="Times New Roman"/>
        </w:rPr>
        <w:t>Възложителят предоставя, чрез публикуване в профила на купувача, разясненията в 4 дневен срок от получаване на искането, но не по-късно от 6 дни преди срока за получаване офертите. В дадените разяснения не се посочва лицето направило запитването.</w:t>
      </w:r>
    </w:p>
    <w:p w:rsidR="00C2683A" w:rsidRPr="003077D7" w:rsidRDefault="003077D7" w:rsidP="003077D7">
      <w:pPr>
        <w:pStyle w:val="BodyText5"/>
        <w:shd w:val="clear" w:color="auto" w:fill="auto"/>
        <w:tabs>
          <w:tab w:val="left" w:pos="709"/>
          <w:tab w:val="left" w:pos="851"/>
        </w:tabs>
        <w:spacing w:line="240" w:lineRule="auto"/>
        <w:ind w:right="20" w:firstLine="0"/>
        <w:jc w:val="both"/>
        <w:rPr>
          <w:rFonts w:ascii="Times New Roman" w:hAnsi="Times New Roman" w:cs="Times New Roman"/>
          <w:sz w:val="24"/>
          <w:szCs w:val="24"/>
        </w:rPr>
      </w:pPr>
      <w:r w:rsidRPr="003077D7">
        <w:rPr>
          <w:rFonts w:ascii="Times New Roman" w:hAnsi="Times New Roman" w:cs="Times New Roman"/>
          <w:sz w:val="24"/>
          <w:szCs w:val="24"/>
        </w:rPr>
        <w:tab/>
      </w:r>
      <w:r w:rsidRPr="003077D7">
        <w:rPr>
          <w:rFonts w:ascii="Times New Roman" w:hAnsi="Times New Roman" w:cs="Times New Roman"/>
          <w:b/>
          <w:sz w:val="24"/>
          <w:szCs w:val="24"/>
        </w:rPr>
        <w:t>5.3.</w:t>
      </w:r>
      <w:r w:rsidRPr="003077D7">
        <w:rPr>
          <w:rFonts w:ascii="Times New Roman" w:hAnsi="Times New Roman" w:cs="Times New Roman"/>
          <w:sz w:val="24"/>
          <w:szCs w:val="24"/>
        </w:rPr>
        <w:t xml:space="preserve"> </w:t>
      </w:r>
      <w:r w:rsidR="00C3682E" w:rsidRPr="003077D7">
        <w:rPr>
          <w:rFonts w:ascii="Times New Roman" w:hAnsi="Times New Roman" w:cs="Times New Roman"/>
          <w:sz w:val="24"/>
          <w:szCs w:val="24"/>
        </w:rPr>
        <w:t>Възложителят не предоставя разяснения, ако искането е постъпило след срока по 5.1.</w:t>
      </w:r>
    </w:p>
    <w:p w:rsidR="003077D7" w:rsidRPr="004C23D3" w:rsidRDefault="003077D7" w:rsidP="003077D7">
      <w:pPr>
        <w:pStyle w:val="BodyText5"/>
        <w:shd w:val="clear" w:color="auto" w:fill="auto"/>
        <w:tabs>
          <w:tab w:val="left" w:pos="709"/>
          <w:tab w:val="left" w:pos="851"/>
        </w:tabs>
        <w:spacing w:line="240" w:lineRule="auto"/>
        <w:ind w:right="20" w:firstLine="0"/>
        <w:jc w:val="both"/>
        <w:rPr>
          <w:rFonts w:ascii="Times New Roman" w:hAnsi="Times New Roman" w:cs="Times New Roman"/>
        </w:rPr>
      </w:pPr>
    </w:p>
    <w:p w:rsidR="00C2683A" w:rsidRPr="003077D7" w:rsidRDefault="00C3682E" w:rsidP="004C23D3">
      <w:pPr>
        <w:pStyle w:val="Bodytext51"/>
        <w:shd w:val="clear" w:color="auto" w:fill="auto"/>
        <w:spacing w:before="0" w:line="240" w:lineRule="auto"/>
        <w:ind w:left="20" w:right="20" w:firstLine="700"/>
        <w:jc w:val="both"/>
        <w:rPr>
          <w:rFonts w:ascii="Times New Roman" w:hAnsi="Times New Roman" w:cs="Times New Roman"/>
          <w:sz w:val="24"/>
          <w:szCs w:val="24"/>
        </w:rPr>
      </w:pPr>
      <w:r w:rsidRPr="003077D7">
        <w:rPr>
          <w:rFonts w:ascii="Times New Roman" w:hAnsi="Times New Roman" w:cs="Times New Roman"/>
          <w:sz w:val="24"/>
          <w:szCs w:val="24"/>
        </w:rPr>
        <w:t>РАЗДЕЛ IV. ИЗИСКВАНИЯ ПРИ ИЗГОТВЯНЕ И ПРЕДСТАВЯНЕ НА ОФЕРТИТЕ</w:t>
      </w:r>
    </w:p>
    <w:p w:rsidR="00C2683A" w:rsidRPr="0040187B" w:rsidRDefault="003077D7" w:rsidP="0040187B">
      <w:pPr>
        <w:pStyle w:val="BodyText5"/>
        <w:shd w:val="clear" w:color="auto" w:fill="auto"/>
        <w:tabs>
          <w:tab w:val="left" w:pos="715"/>
        </w:tabs>
        <w:spacing w:line="240" w:lineRule="auto"/>
        <w:ind w:left="142" w:right="20" w:firstLine="0"/>
        <w:jc w:val="both"/>
        <w:rPr>
          <w:rFonts w:ascii="Times New Roman" w:hAnsi="Times New Roman" w:cs="Times New Roman"/>
          <w:sz w:val="24"/>
          <w:szCs w:val="24"/>
        </w:rPr>
      </w:pPr>
      <w:r>
        <w:rPr>
          <w:rFonts w:ascii="Times New Roman" w:hAnsi="Times New Roman" w:cs="Times New Roman"/>
          <w:sz w:val="24"/>
          <w:szCs w:val="24"/>
        </w:rPr>
        <w:tab/>
      </w:r>
      <w:r w:rsidR="00C3682E" w:rsidRPr="0040187B">
        <w:rPr>
          <w:rFonts w:ascii="Times New Roman" w:hAnsi="Times New Roman" w:cs="Times New Roman"/>
          <w:sz w:val="24"/>
          <w:szCs w:val="24"/>
        </w:rPr>
        <w:t>Документите свързани с участието в процедурата се представят в запечатана, непрозрачна опаковка от участника или упълномощен от него представител лично, чрез пощенска или друга куриерска услуга с препоръчана пратка с обратна разписка. Опаковката по предходното изречение трябва да съдържа:</w:t>
      </w:r>
    </w:p>
    <w:p w:rsidR="00C2683A" w:rsidRPr="0040187B" w:rsidRDefault="00C3682E" w:rsidP="0040187B">
      <w:pPr>
        <w:pStyle w:val="Bodytext51"/>
        <w:numPr>
          <w:ilvl w:val="0"/>
          <w:numId w:val="3"/>
        </w:numPr>
        <w:shd w:val="clear" w:color="auto" w:fill="auto"/>
        <w:tabs>
          <w:tab w:val="left" w:pos="1019"/>
        </w:tabs>
        <w:spacing w:before="0" w:line="240" w:lineRule="auto"/>
        <w:ind w:left="1020" w:hanging="280"/>
        <w:jc w:val="both"/>
        <w:rPr>
          <w:rFonts w:ascii="Times New Roman" w:hAnsi="Times New Roman" w:cs="Times New Roman"/>
          <w:sz w:val="24"/>
          <w:szCs w:val="24"/>
        </w:rPr>
      </w:pPr>
      <w:r w:rsidRPr="0040187B">
        <w:rPr>
          <w:rFonts w:ascii="Times New Roman" w:hAnsi="Times New Roman" w:cs="Times New Roman"/>
          <w:sz w:val="24"/>
          <w:szCs w:val="24"/>
        </w:rPr>
        <w:t>Опис на представените документи;</w:t>
      </w:r>
    </w:p>
    <w:p w:rsidR="00C2683A" w:rsidRPr="0040187B" w:rsidRDefault="00C3682E" w:rsidP="0040187B">
      <w:pPr>
        <w:pStyle w:val="BodyText5"/>
        <w:numPr>
          <w:ilvl w:val="0"/>
          <w:numId w:val="3"/>
        </w:numPr>
        <w:shd w:val="clear" w:color="auto" w:fill="auto"/>
        <w:tabs>
          <w:tab w:val="left" w:pos="1019"/>
        </w:tabs>
        <w:spacing w:line="240" w:lineRule="auto"/>
        <w:ind w:left="1020" w:right="20" w:hanging="280"/>
        <w:jc w:val="both"/>
        <w:rPr>
          <w:rFonts w:ascii="Times New Roman" w:hAnsi="Times New Roman" w:cs="Times New Roman"/>
          <w:sz w:val="24"/>
          <w:szCs w:val="24"/>
        </w:rPr>
      </w:pPr>
      <w:r w:rsidRPr="0040187B">
        <w:rPr>
          <w:rStyle w:val="BodytextBold"/>
          <w:rFonts w:ascii="Times New Roman" w:hAnsi="Times New Roman" w:cs="Times New Roman"/>
          <w:sz w:val="24"/>
          <w:szCs w:val="24"/>
        </w:rPr>
        <w:t xml:space="preserve">„Заявление за участие" </w:t>
      </w:r>
      <w:r w:rsidRPr="0040187B">
        <w:rPr>
          <w:rFonts w:ascii="Times New Roman" w:hAnsi="Times New Roman" w:cs="Times New Roman"/>
          <w:sz w:val="24"/>
          <w:szCs w:val="24"/>
        </w:rPr>
        <w:t>- включващо документите по чл. 39, ал. 3 от ППЗОП, отнасящи се до личното състояние и критериите за подбор на участниците.</w:t>
      </w:r>
    </w:p>
    <w:p w:rsidR="00C2683A" w:rsidRPr="0040187B" w:rsidRDefault="00C3682E" w:rsidP="0040187B">
      <w:pPr>
        <w:pStyle w:val="BodyText5"/>
        <w:numPr>
          <w:ilvl w:val="0"/>
          <w:numId w:val="3"/>
        </w:numPr>
        <w:shd w:val="clear" w:color="auto" w:fill="auto"/>
        <w:tabs>
          <w:tab w:val="left" w:pos="1019"/>
        </w:tabs>
        <w:spacing w:line="240" w:lineRule="auto"/>
        <w:ind w:left="1020" w:right="20" w:hanging="280"/>
        <w:jc w:val="both"/>
        <w:rPr>
          <w:rFonts w:ascii="Times New Roman" w:hAnsi="Times New Roman" w:cs="Times New Roman"/>
          <w:sz w:val="24"/>
          <w:szCs w:val="24"/>
        </w:rPr>
      </w:pPr>
      <w:r w:rsidRPr="0040187B">
        <w:rPr>
          <w:rStyle w:val="BodytextBold"/>
          <w:rFonts w:ascii="Times New Roman" w:hAnsi="Times New Roman" w:cs="Times New Roman"/>
          <w:sz w:val="24"/>
          <w:szCs w:val="24"/>
        </w:rPr>
        <w:t xml:space="preserve">„Техническо предложение" </w:t>
      </w:r>
      <w:r w:rsidRPr="0040187B">
        <w:rPr>
          <w:rFonts w:ascii="Times New Roman" w:hAnsi="Times New Roman" w:cs="Times New Roman"/>
          <w:sz w:val="24"/>
          <w:szCs w:val="24"/>
        </w:rPr>
        <w:t>- включващо документите по чл. 39, ал. 3, т. 1 от ППЗОП.</w:t>
      </w:r>
    </w:p>
    <w:p w:rsidR="00C2683A" w:rsidRPr="0040187B" w:rsidRDefault="00C3682E" w:rsidP="0040187B">
      <w:pPr>
        <w:pStyle w:val="Bodytext51"/>
        <w:numPr>
          <w:ilvl w:val="0"/>
          <w:numId w:val="3"/>
        </w:numPr>
        <w:shd w:val="clear" w:color="auto" w:fill="auto"/>
        <w:tabs>
          <w:tab w:val="left" w:pos="1019"/>
        </w:tabs>
        <w:spacing w:before="0" w:line="240" w:lineRule="auto"/>
        <w:ind w:left="1020" w:right="20" w:hanging="280"/>
        <w:jc w:val="both"/>
        <w:rPr>
          <w:rFonts w:ascii="Times New Roman" w:hAnsi="Times New Roman" w:cs="Times New Roman"/>
          <w:sz w:val="24"/>
          <w:szCs w:val="24"/>
        </w:rPr>
      </w:pPr>
      <w:r w:rsidRPr="0040187B">
        <w:rPr>
          <w:rFonts w:ascii="Times New Roman" w:hAnsi="Times New Roman" w:cs="Times New Roman"/>
          <w:sz w:val="24"/>
          <w:szCs w:val="24"/>
        </w:rPr>
        <w:t xml:space="preserve">Отделен, запечатан, непрозрачен плик с надпис „Предлагани ценови параметри" </w:t>
      </w:r>
      <w:r w:rsidRPr="0040187B">
        <w:rPr>
          <w:rStyle w:val="Bodytext5NotBold"/>
          <w:rFonts w:ascii="Times New Roman" w:hAnsi="Times New Roman" w:cs="Times New Roman"/>
          <w:sz w:val="24"/>
          <w:szCs w:val="24"/>
        </w:rPr>
        <w:t>- в него се поставя ценовото предложение по чл. 39, ал. 3 т. 2 от ППЗОП.</w:t>
      </w:r>
    </w:p>
    <w:p w:rsidR="00C2683A" w:rsidRPr="0040187B" w:rsidRDefault="00C3682E" w:rsidP="0040187B">
      <w:pPr>
        <w:pStyle w:val="Bodytext51"/>
        <w:shd w:val="clear" w:color="auto" w:fill="auto"/>
        <w:spacing w:before="0" w:line="240" w:lineRule="auto"/>
        <w:ind w:left="20" w:firstLine="400"/>
        <w:jc w:val="both"/>
        <w:rPr>
          <w:rFonts w:ascii="Times New Roman" w:hAnsi="Times New Roman" w:cs="Times New Roman"/>
          <w:sz w:val="24"/>
          <w:szCs w:val="24"/>
        </w:rPr>
      </w:pPr>
      <w:r w:rsidRPr="0040187B">
        <w:rPr>
          <w:rFonts w:ascii="Times New Roman" w:hAnsi="Times New Roman" w:cs="Times New Roman"/>
          <w:sz w:val="24"/>
          <w:szCs w:val="24"/>
        </w:rPr>
        <w:t>Опис на представените документи</w:t>
      </w:r>
    </w:p>
    <w:p w:rsidR="00C2683A" w:rsidRPr="0040187B" w:rsidRDefault="003077D7" w:rsidP="0040187B">
      <w:pPr>
        <w:pStyle w:val="BodyText5"/>
        <w:shd w:val="clear" w:color="auto" w:fill="auto"/>
        <w:tabs>
          <w:tab w:val="left" w:pos="715"/>
        </w:tabs>
        <w:spacing w:line="240" w:lineRule="auto"/>
        <w:ind w:left="420" w:right="20" w:firstLine="0"/>
        <w:jc w:val="both"/>
        <w:rPr>
          <w:rFonts w:ascii="Times New Roman" w:hAnsi="Times New Roman" w:cs="Times New Roman"/>
          <w:sz w:val="24"/>
          <w:szCs w:val="24"/>
        </w:rPr>
      </w:pPr>
      <w:r w:rsidRPr="0040187B">
        <w:rPr>
          <w:rStyle w:val="BodytextBold"/>
          <w:rFonts w:ascii="Times New Roman" w:hAnsi="Times New Roman" w:cs="Times New Roman"/>
          <w:sz w:val="24"/>
          <w:szCs w:val="24"/>
        </w:rPr>
        <w:tab/>
        <w:t xml:space="preserve">1. </w:t>
      </w:r>
      <w:r w:rsidR="00C3682E" w:rsidRPr="0040187B">
        <w:rPr>
          <w:rStyle w:val="BodytextBold"/>
          <w:rFonts w:ascii="Times New Roman" w:hAnsi="Times New Roman" w:cs="Times New Roman"/>
          <w:sz w:val="24"/>
          <w:szCs w:val="24"/>
        </w:rPr>
        <w:t xml:space="preserve">Опис на представените документи, </w:t>
      </w:r>
      <w:r w:rsidR="00C3682E" w:rsidRPr="0040187B">
        <w:rPr>
          <w:rFonts w:ascii="Times New Roman" w:hAnsi="Times New Roman" w:cs="Times New Roman"/>
          <w:sz w:val="24"/>
          <w:szCs w:val="24"/>
        </w:rPr>
        <w:t xml:space="preserve">съдържащи се в офертата, подписан от участника - попълва се </w:t>
      </w:r>
      <w:r w:rsidR="00C3682E" w:rsidRPr="0040187B">
        <w:rPr>
          <w:rStyle w:val="BodytextItalic0"/>
          <w:rFonts w:ascii="Times New Roman" w:hAnsi="Times New Roman" w:cs="Times New Roman"/>
          <w:sz w:val="24"/>
          <w:szCs w:val="24"/>
          <w:u w:val="none"/>
        </w:rPr>
        <w:t xml:space="preserve">Образец </w:t>
      </w:r>
      <w:r w:rsidR="009C4845" w:rsidRPr="0040187B">
        <w:rPr>
          <w:rStyle w:val="BodytextItalic0"/>
          <w:rFonts w:ascii="Times New Roman" w:hAnsi="Times New Roman" w:cs="Times New Roman"/>
          <w:sz w:val="24"/>
          <w:szCs w:val="24"/>
          <w:u w:val="none"/>
        </w:rPr>
        <w:t>№</w:t>
      </w:r>
      <w:r w:rsidR="0040187B" w:rsidRPr="0040187B">
        <w:rPr>
          <w:rStyle w:val="BodytextItalic0"/>
          <w:rFonts w:ascii="Times New Roman" w:hAnsi="Times New Roman" w:cs="Times New Roman"/>
          <w:sz w:val="24"/>
          <w:szCs w:val="24"/>
          <w:u w:val="none"/>
        </w:rPr>
        <w:t xml:space="preserve"> </w:t>
      </w:r>
      <w:r w:rsidR="009C4845" w:rsidRPr="0040187B">
        <w:rPr>
          <w:rStyle w:val="BodytextItalic0"/>
          <w:rFonts w:ascii="Times New Roman" w:hAnsi="Times New Roman" w:cs="Times New Roman"/>
          <w:sz w:val="24"/>
          <w:szCs w:val="24"/>
          <w:u w:val="none"/>
        </w:rPr>
        <w:t>1</w:t>
      </w:r>
    </w:p>
    <w:p w:rsidR="00C2683A" w:rsidRPr="0040187B" w:rsidRDefault="003077D7" w:rsidP="0040187B">
      <w:pPr>
        <w:pStyle w:val="Bodytext51"/>
        <w:shd w:val="clear" w:color="auto" w:fill="auto"/>
        <w:tabs>
          <w:tab w:val="left" w:pos="715"/>
        </w:tabs>
        <w:spacing w:before="0" w:line="240" w:lineRule="auto"/>
        <w:ind w:left="20" w:right="20" w:firstLine="0"/>
        <w:jc w:val="both"/>
        <w:rPr>
          <w:rFonts w:ascii="Times New Roman" w:hAnsi="Times New Roman" w:cs="Times New Roman"/>
          <w:i/>
          <w:sz w:val="24"/>
          <w:szCs w:val="24"/>
        </w:rPr>
      </w:pPr>
      <w:r w:rsidRPr="0040187B">
        <w:rPr>
          <w:rFonts w:ascii="Times New Roman" w:hAnsi="Times New Roman" w:cs="Times New Roman"/>
          <w:sz w:val="24"/>
          <w:szCs w:val="24"/>
        </w:rPr>
        <w:tab/>
        <w:t xml:space="preserve">2. </w:t>
      </w:r>
      <w:r w:rsidR="00C3682E" w:rsidRPr="0040187B">
        <w:rPr>
          <w:rFonts w:ascii="Times New Roman" w:hAnsi="Times New Roman" w:cs="Times New Roman"/>
          <w:sz w:val="24"/>
          <w:szCs w:val="24"/>
        </w:rPr>
        <w:t xml:space="preserve">Единен европейски документ за обществени поръчки (ЕЕДОП) </w:t>
      </w:r>
      <w:r w:rsidR="00C3682E" w:rsidRPr="0040187B">
        <w:rPr>
          <w:rStyle w:val="Bodytext5NotBold"/>
          <w:rFonts w:ascii="Times New Roman" w:hAnsi="Times New Roman" w:cs="Times New Roman"/>
          <w:i/>
          <w:sz w:val="24"/>
          <w:szCs w:val="24"/>
        </w:rPr>
        <w:t>за</w:t>
      </w:r>
      <w:r w:rsidR="009C4845" w:rsidRPr="0040187B">
        <w:rPr>
          <w:rStyle w:val="Bodytext5NotBold"/>
          <w:rFonts w:ascii="Times New Roman" w:hAnsi="Times New Roman" w:cs="Times New Roman"/>
          <w:i/>
          <w:sz w:val="24"/>
          <w:szCs w:val="24"/>
        </w:rPr>
        <w:t xml:space="preserve"> </w:t>
      </w:r>
      <w:r w:rsidR="00C3682E" w:rsidRPr="0040187B">
        <w:rPr>
          <w:rFonts w:ascii="Times New Roman" w:hAnsi="Times New Roman" w:cs="Times New Roman"/>
          <w:i/>
          <w:sz w:val="24"/>
          <w:szCs w:val="24"/>
        </w:rPr>
        <w:t>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по образец.</w:t>
      </w:r>
    </w:p>
    <w:p w:rsidR="00C2683A" w:rsidRPr="00082253" w:rsidRDefault="00C3682E" w:rsidP="0040187B">
      <w:pPr>
        <w:pStyle w:val="Bodytext60"/>
        <w:shd w:val="clear" w:color="auto" w:fill="auto"/>
        <w:spacing w:before="0" w:after="0" w:line="240" w:lineRule="auto"/>
        <w:ind w:left="1020" w:hanging="280"/>
        <w:rPr>
          <w:rFonts w:ascii="Times New Roman" w:hAnsi="Times New Roman" w:cs="Times New Roman"/>
          <w:sz w:val="24"/>
          <w:szCs w:val="24"/>
        </w:rPr>
      </w:pPr>
      <w:r w:rsidRPr="00082253">
        <w:rPr>
          <w:rStyle w:val="Bodytext61"/>
          <w:rFonts w:ascii="Times New Roman" w:hAnsi="Times New Roman" w:cs="Times New Roman"/>
          <w:i/>
          <w:iCs/>
          <w:sz w:val="24"/>
          <w:szCs w:val="24"/>
        </w:rPr>
        <w:t>Указания за подготовка на ЕЕДОП</w:t>
      </w:r>
      <w:r w:rsidRPr="00082253">
        <w:rPr>
          <w:rFonts w:ascii="Times New Roman" w:hAnsi="Times New Roman" w:cs="Times New Roman"/>
          <w:sz w:val="24"/>
          <w:szCs w:val="24"/>
        </w:rPr>
        <w:t>:</w:t>
      </w:r>
    </w:p>
    <w:p w:rsidR="009C4845" w:rsidRPr="00082253" w:rsidRDefault="009C4845" w:rsidP="0040187B">
      <w:pPr>
        <w:pStyle w:val="Bodytext60"/>
        <w:numPr>
          <w:ilvl w:val="0"/>
          <w:numId w:val="44"/>
        </w:numPr>
        <w:shd w:val="clear" w:color="auto" w:fill="auto"/>
        <w:tabs>
          <w:tab w:val="left" w:pos="1019"/>
        </w:tabs>
        <w:spacing w:before="0" w:after="0" w:line="240" w:lineRule="auto"/>
        <w:ind w:left="284" w:right="20" w:firstLine="425"/>
        <w:rPr>
          <w:rFonts w:ascii="Times New Roman" w:hAnsi="Times New Roman" w:cs="Times New Roman"/>
          <w:sz w:val="24"/>
          <w:szCs w:val="24"/>
        </w:rPr>
      </w:pPr>
      <w:r w:rsidRPr="00082253">
        <w:rPr>
          <w:rFonts w:ascii="Times New Roman" w:hAnsi="Times New Roman" w:cs="Times New Roman"/>
          <w:sz w:val="24"/>
          <w:szCs w:val="24"/>
        </w:rPr>
        <w:t>П</w:t>
      </w:r>
      <w:r w:rsidR="00C3682E" w:rsidRPr="00082253">
        <w:rPr>
          <w:rFonts w:ascii="Times New Roman" w:hAnsi="Times New Roman" w:cs="Times New Roman"/>
          <w:sz w:val="24"/>
          <w:szCs w:val="24"/>
        </w:rPr>
        <w:t>ри подаване на офертата участникът декларира липсата на осн</w:t>
      </w:r>
      <w:r w:rsidR="00082253" w:rsidRPr="00082253">
        <w:rPr>
          <w:rFonts w:ascii="Times New Roman" w:hAnsi="Times New Roman" w:cs="Times New Roman"/>
          <w:sz w:val="24"/>
          <w:szCs w:val="24"/>
        </w:rPr>
        <w:t>ованията за отстраняване по т. 3.5</w:t>
      </w:r>
      <w:r w:rsidR="00C3682E" w:rsidRPr="00082253">
        <w:rPr>
          <w:rFonts w:ascii="Times New Roman" w:hAnsi="Times New Roman" w:cs="Times New Roman"/>
          <w:sz w:val="24"/>
          <w:szCs w:val="24"/>
        </w:rPr>
        <w:t>.1 (основанията по чл.</w:t>
      </w:r>
      <w:r w:rsidR="003077D7" w:rsidRPr="00082253">
        <w:rPr>
          <w:rFonts w:ascii="Times New Roman" w:hAnsi="Times New Roman" w:cs="Times New Roman"/>
          <w:sz w:val="24"/>
          <w:szCs w:val="24"/>
        </w:rPr>
        <w:t xml:space="preserve"> </w:t>
      </w:r>
      <w:r w:rsidR="00C3682E" w:rsidRPr="00082253">
        <w:rPr>
          <w:rFonts w:ascii="Times New Roman" w:hAnsi="Times New Roman" w:cs="Times New Roman"/>
          <w:sz w:val="24"/>
          <w:szCs w:val="24"/>
        </w:rPr>
        <w:t>54, ал.</w:t>
      </w:r>
      <w:r w:rsidR="003077D7" w:rsidRPr="00082253">
        <w:rPr>
          <w:rFonts w:ascii="Times New Roman" w:hAnsi="Times New Roman" w:cs="Times New Roman"/>
          <w:sz w:val="24"/>
          <w:szCs w:val="24"/>
        </w:rPr>
        <w:t xml:space="preserve"> </w:t>
      </w:r>
      <w:r w:rsidR="00C3682E" w:rsidRPr="00082253">
        <w:rPr>
          <w:rFonts w:ascii="Times New Roman" w:hAnsi="Times New Roman" w:cs="Times New Roman"/>
          <w:sz w:val="24"/>
          <w:szCs w:val="24"/>
        </w:rPr>
        <w:t>1, т.</w:t>
      </w:r>
      <w:r w:rsidR="003077D7" w:rsidRPr="00082253">
        <w:rPr>
          <w:rFonts w:ascii="Times New Roman" w:hAnsi="Times New Roman" w:cs="Times New Roman"/>
          <w:sz w:val="24"/>
          <w:szCs w:val="24"/>
        </w:rPr>
        <w:t xml:space="preserve"> </w:t>
      </w:r>
      <w:r w:rsidR="00C3682E" w:rsidRPr="00082253">
        <w:rPr>
          <w:rFonts w:ascii="Times New Roman" w:hAnsi="Times New Roman" w:cs="Times New Roman"/>
          <w:sz w:val="24"/>
          <w:szCs w:val="24"/>
        </w:rPr>
        <w:t>1, т. 2, т.</w:t>
      </w:r>
      <w:r w:rsidR="003077D7" w:rsidRPr="00082253">
        <w:rPr>
          <w:rFonts w:ascii="Times New Roman" w:hAnsi="Times New Roman" w:cs="Times New Roman"/>
          <w:sz w:val="24"/>
          <w:szCs w:val="24"/>
        </w:rPr>
        <w:t xml:space="preserve"> </w:t>
      </w:r>
      <w:r w:rsidRPr="00082253">
        <w:rPr>
          <w:rFonts w:ascii="Times New Roman" w:hAnsi="Times New Roman" w:cs="Times New Roman"/>
          <w:sz w:val="24"/>
          <w:szCs w:val="24"/>
        </w:rPr>
        <w:t>3</w:t>
      </w:r>
      <w:r w:rsidR="00C3682E" w:rsidRPr="00082253">
        <w:rPr>
          <w:rFonts w:ascii="Times New Roman" w:hAnsi="Times New Roman" w:cs="Times New Roman"/>
          <w:sz w:val="24"/>
          <w:szCs w:val="24"/>
        </w:rPr>
        <w:t>, т. 4, т.</w:t>
      </w:r>
      <w:r w:rsidR="003077D7" w:rsidRPr="00082253">
        <w:rPr>
          <w:rFonts w:ascii="Times New Roman" w:hAnsi="Times New Roman" w:cs="Times New Roman"/>
          <w:sz w:val="24"/>
          <w:szCs w:val="24"/>
        </w:rPr>
        <w:t xml:space="preserve"> </w:t>
      </w:r>
      <w:r w:rsidR="00C3682E" w:rsidRPr="00082253">
        <w:rPr>
          <w:rFonts w:ascii="Times New Roman" w:hAnsi="Times New Roman" w:cs="Times New Roman"/>
          <w:sz w:val="24"/>
          <w:szCs w:val="24"/>
        </w:rPr>
        <w:t>5, т.</w:t>
      </w:r>
      <w:r w:rsidR="003077D7" w:rsidRPr="00082253">
        <w:rPr>
          <w:rFonts w:ascii="Times New Roman" w:hAnsi="Times New Roman" w:cs="Times New Roman"/>
          <w:sz w:val="24"/>
          <w:szCs w:val="24"/>
        </w:rPr>
        <w:t xml:space="preserve"> </w:t>
      </w:r>
      <w:r w:rsidR="00C3682E" w:rsidRPr="00082253">
        <w:rPr>
          <w:rFonts w:ascii="Times New Roman" w:hAnsi="Times New Roman" w:cs="Times New Roman"/>
          <w:sz w:val="24"/>
          <w:szCs w:val="24"/>
        </w:rPr>
        <w:t>6 и т.</w:t>
      </w:r>
      <w:r w:rsidR="003077D7" w:rsidRPr="00082253">
        <w:rPr>
          <w:rFonts w:ascii="Times New Roman" w:hAnsi="Times New Roman" w:cs="Times New Roman"/>
          <w:sz w:val="24"/>
          <w:szCs w:val="24"/>
        </w:rPr>
        <w:t xml:space="preserve"> </w:t>
      </w:r>
      <w:r w:rsidR="00C3682E" w:rsidRPr="00082253">
        <w:rPr>
          <w:rFonts w:ascii="Times New Roman" w:hAnsi="Times New Roman" w:cs="Times New Roman"/>
          <w:sz w:val="24"/>
          <w:szCs w:val="24"/>
        </w:rPr>
        <w:t>7 и определените от възложителя обстоятелства по чл.</w:t>
      </w:r>
      <w:r w:rsidR="003077D7" w:rsidRPr="00082253">
        <w:rPr>
          <w:rFonts w:ascii="Times New Roman" w:hAnsi="Times New Roman" w:cs="Times New Roman"/>
          <w:sz w:val="24"/>
          <w:szCs w:val="24"/>
        </w:rPr>
        <w:t xml:space="preserve"> </w:t>
      </w:r>
      <w:r w:rsidR="00C3682E" w:rsidRPr="00082253">
        <w:rPr>
          <w:rFonts w:ascii="Times New Roman" w:hAnsi="Times New Roman" w:cs="Times New Roman"/>
          <w:sz w:val="24"/>
          <w:szCs w:val="24"/>
        </w:rPr>
        <w:t>55, ал. 1, т.</w:t>
      </w:r>
      <w:r w:rsidR="003077D7" w:rsidRPr="00082253">
        <w:rPr>
          <w:rFonts w:ascii="Times New Roman" w:hAnsi="Times New Roman" w:cs="Times New Roman"/>
          <w:sz w:val="24"/>
          <w:szCs w:val="24"/>
        </w:rPr>
        <w:t xml:space="preserve"> </w:t>
      </w:r>
      <w:r w:rsidR="00C3682E" w:rsidRPr="00082253">
        <w:rPr>
          <w:rFonts w:ascii="Times New Roman" w:hAnsi="Times New Roman" w:cs="Times New Roman"/>
          <w:sz w:val="24"/>
          <w:szCs w:val="24"/>
        </w:rPr>
        <w:t>1 и т.</w:t>
      </w:r>
      <w:r w:rsidR="003077D7" w:rsidRPr="00082253">
        <w:rPr>
          <w:rFonts w:ascii="Times New Roman" w:hAnsi="Times New Roman" w:cs="Times New Roman"/>
          <w:sz w:val="24"/>
          <w:szCs w:val="24"/>
        </w:rPr>
        <w:t xml:space="preserve"> </w:t>
      </w:r>
      <w:r w:rsidR="00C3682E" w:rsidRPr="00082253">
        <w:rPr>
          <w:rFonts w:ascii="Times New Roman" w:hAnsi="Times New Roman" w:cs="Times New Roman"/>
          <w:sz w:val="24"/>
          <w:szCs w:val="24"/>
        </w:rPr>
        <w:t>5 от ЗОП)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w:t>
      </w:r>
      <w:r w:rsidRPr="00082253">
        <w:rPr>
          <w:rFonts w:ascii="Times New Roman" w:hAnsi="Times New Roman" w:cs="Times New Roman"/>
          <w:sz w:val="24"/>
          <w:szCs w:val="24"/>
        </w:rPr>
        <w:t xml:space="preserve"> </w:t>
      </w:r>
      <w:r w:rsidR="00C3682E" w:rsidRPr="00082253">
        <w:rPr>
          <w:rFonts w:ascii="Times New Roman" w:hAnsi="Times New Roman" w:cs="Times New Roman"/>
          <w:sz w:val="24"/>
          <w:szCs w:val="24"/>
        </w:rPr>
        <w:t>данни, в които се съдържат декларираните обстояте</w:t>
      </w:r>
      <w:r w:rsidR="003077D7" w:rsidRPr="00082253">
        <w:rPr>
          <w:rFonts w:ascii="Times New Roman" w:hAnsi="Times New Roman" w:cs="Times New Roman"/>
          <w:sz w:val="24"/>
          <w:szCs w:val="24"/>
        </w:rPr>
        <w:t xml:space="preserve">лства, или компетентните органи, </w:t>
      </w:r>
      <w:r w:rsidR="00C3682E" w:rsidRPr="00082253">
        <w:rPr>
          <w:rFonts w:ascii="Times New Roman" w:hAnsi="Times New Roman" w:cs="Times New Roman"/>
          <w:sz w:val="24"/>
          <w:szCs w:val="24"/>
        </w:rPr>
        <w:t>които съгласно законодателството на държавата, в която участникът е установен, са длъжни да предоставят информация.</w:t>
      </w:r>
    </w:p>
    <w:p w:rsidR="009C4845" w:rsidRPr="0040187B" w:rsidRDefault="00C3682E" w:rsidP="0040187B">
      <w:pPr>
        <w:pStyle w:val="Bodytext60"/>
        <w:numPr>
          <w:ilvl w:val="0"/>
          <w:numId w:val="44"/>
        </w:numPr>
        <w:shd w:val="clear" w:color="auto" w:fill="auto"/>
        <w:tabs>
          <w:tab w:val="left" w:pos="709"/>
          <w:tab w:val="left" w:pos="851"/>
          <w:tab w:val="left" w:pos="993"/>
        </w:tabs>
        <w:spacing w:before="0" w:after="0" w:line="240" w:lineRule="auto"/>
        <w:ind w:left="142" w:right="20" w:firstLine="567"/>
        <w:rPr>
          <w:rFonts w:ascii="Times New Roman" w:hAnsi="Times New Roman" w:cs="Times New Roman"/>
          <w:sz w:val="24"/>
          <w:szCs w:val="24"/>
        </w:rPr>
      </w:pPr>
      <w:r w:rsidRPr="0040187B">
        <w:rPr>
          <w:rFonts w:ascii="Times New Roman" w:hAnsi="Times New Roman" w:cs="Times New Roman"/>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9C4845" w:rsidRPr="0040187B" w:rsidRDefault="00C3682E" w:rsidP="0040187B">
      <w:pPr>
        <w:pStyle w:val="Bodytext60"/>
        <w:numPr>
          <w:ilvl w:val="0"/>
          <w:numId w:val="44"/>
        </w:numPr>
        <w:shd w:val="clear" w:color="auto" w:fill="auto"/>
        <w:tabs>
          <w:tab w:val="left" w:pos="709"/>
          <w:tab w:val="left" w:pos="851"/>
          <w:tab w:val="left" w:pos="993"/>
        </w:tabs>
        <w:spacing w:before="0" w:after="0" w:line="240" w:lineRule="auto"/>
        <w:ind w:left="142" w:right="20" w:firstLine="567"/>
        <w:rPr>
          <w:rFonts w:ascii="Times New Roman" w:hAnsi="Times New Roman" w:cs="Times New Roman"/>
          <w:sz w:val="24"/>
          <w:szCs w:val="24"/>
        </w:rPr>
      </w:pPr>
      <w:r w:rsidRPr="0040187B">
        <w:rPr>
          <w:rFonts w:ascii="Times New Roman" w:hAnsi="Times New Roman" w:cs="Times New Roman"/>
          <w:sz w:val="24"/>
          <w:szCs w:val="24"/>
        </w:rPr>
        <w:t xml:space="preserve">В част II, Раздел А от ЕЕДОП, участниците посочват единен идентификационен код по чл. 23 от Закона за търговския регистър, </w:t>
      </w:r>
      <w:r w:rsidR="009C4845" w:rsidRPr="0040187B">
        <w:rPr>
          <w:rStyle w:val="Bodytext6115pt"/>
          <w:rFonts w:ascii="Times New Roman" w:hAnsi="Times New Roman" w:cs="Times New Roman"/>
          <w:i/>
          <w:iCs/>
          <w:sz w:val="24"/>
          <w:szCs w:val="24"/>
        </w:rPr>
        <w:t>БУЛСТАТ</w:t>
      </w:r>
      <w:r w:rsidRPr="0040187B">
        <w:rPr>
          <w:rStyle w:val="Bodytext6115pt"/>
          <w:rFonts w:ascii="Times New Roman" w:hAnsi="Times New Roman" w:cs="Times New Roman"/>
          <w:i/>
          <w:iCs/>
          <w:sz w:val="24"/>
          <w:szCs w:val="24"/>
        </w:rPr>
        <w:t xml:space="preserve"> </w:t>
      </w:r>
      <w:r w:rsidRPr="0040187B">
        <w:rPr>
          <w:rFonts w:ascii="Times New Roman" w:hAnsi="Times New Roman" w:cs="Times New Roman"/>
          <w:sz w:val="24"/>
          <w:szCs w:val="24"/>
        </w:rPr>
        <w:t xml:space="preserve">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 посочва правната форма на участника (обединение/консорциум/друга), като в този случай се подава отделен ЕЕДОП за всеки един </w:t>
      </w:r>
      <w:r w:rsidRPr="0040187B">
        <w:rPr>
          <w:rFonts w:ascii="Times New Roman" w:hAnsi="Times New Roman" w:cs="Times New Roman"/>
          <w:sz w:val="24"/>
          <w:szCs w:val="24"/>
        </w:rPr>
        <w:lastRenderedPageBreak/>
        <w:t>участник в обединението. В случай</w:t>
      </w:r>
      <w:r w:rsidR="0040187B" w:rsidRPr="0040187B">
        <w:rPr>
          <w:rFonts w:ascii="Times New Roman" w:hAnsi="Times New Roman" w:cs="Times New Roman"/>
          <w:sz w:val="24"/>
          <w:szCs w:val="24"/>
        </w:rPr>
        <w:t>,</w:t>
      </w:r>
      <w:r w:rsidRPr="0040187B">
        <w:rPr>
          <w:rFonts w:ascii="Times New Roman" w:hAnsi="Times New Roman" w:cs="Times New Roman"/>
          <w:sz w:val="24"/>
          <w:szCs w:val="24"/>
        </w:rPr>
        <w:t xml:space="preserve"> че обединението е регистрирано по </w:t>
      </w:r>
      <w:r w:rsidRPr="0040187B">
        <w:rPr>
          <w:rStyle w:val="Bodytext6115pt"/>
          <w:rFonts w:ascii="Times New Roman" w:hAnsi="Times New Roman" w:cs="Times New Roman"/>
          <w:i/>
          <w:iCs/>
          <w:sz w:val="24"/>
          <w:szCs w:val="24"/>
        </w:rPr>
        <w:t xml:space="preserve">БУЛСТАТ </w:t>
      </w:r>
      <w:r w:rsidRPr="0040187B">
        <w:rPr>
          <w:rFonts w:ascii="Times New Roman" w:hAnsi="Times New Roman" w:cs="Times New Roman"/>
          <w:sz w:val="24"/>
          <w:szCs w:val="24"/>
        </w:rPr>
        <w:t xml:space="preserve">преди датата на подаване на офертата за настоящата обществена поръчка, се посочва </w:t>
      </w:r>
      <w:r w:rsidRPr="0040187B">
        <w:rPr>
          <w:rStyle w:val="Bodytext6115pt"/>
          <w:rFonts w:ascii="Times New Roman" w:hAnsi="Times New Roman" w:cs="Times New Roman"/>
          <w:i/>
          <w:iCs/>
          <w:sz w:val="24"/>
          <w:szCs w:val="24"/>
        </w:rPr>
        <w:t xml:space="preserve">БУЛСТАТ </w:t>
      </w:r>
      <w:r w:rsidRPr="0040187B">
        <w:rPr>
          <w:rFonts w:ascii="Times New Roman" w:hAnsi="Times New Roman" w:cs="Times New Roman"/>
          <w:sz w:val="24"/>
          <w:szCs w:val="24"/>
        </w:rPr>
        <w:t>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9C4845" w:rsidRPr="0040187B" w:rsidRDefault="00C3682E" w:rsidP="0040187B">
      <w:pPr>
        <w:pStyle w:val="Bodytext60"/>
        <w:numPr>
          <w:ilvl w:val="0"/>
          <w:numId w:val="44"/>
        </w:numPr>
        <w:shd w:val="clear" w:color="auto" w:fill="auto"/>
        <w:tabs>
          <w:tab w:val="left" w:pos="709"/>
          <w:tab w:val="left" w:pos="851"/>
          <w:tab w:val="left" w:pos="993"/>
        </w:tabs>
        <w:spacing w:before="0" w:after="0" w:line="240" w:lineRule="auto"/>
        <w:ind w:left="142" w:right="20" w:firstLine="567"/>
        <w:rPr>
          <w:rFonts w:ascii="Times New Roman" w:hAnsi="Times New Roman" w:cs="Times New Roman"/>
          <w:sz w:val="24"/>
          <w:szCs w:val="24"/>
        </w:rPr>
      </w:pPr>
      <w:r w:rsidRPr="0040187B">
        <w:rPr>
          <w:rFonts w:ascii="Times New Roman" w:hAnsi="Times New Roman" w:cs="Times New Roman"/>
          <w:sz w:val="24"/>
          <w:szCs w:val="24"/>
        </w:rPr>
        <w:t>В част II, Раздел Б от ЕЕДОП се посочват името/</w:t>
      </w:r>
      <w:proofErr w:type="spellStart"/>
      <w:r w:rsidRPr="0040187B">
        <w:rPr>
          <w:rFonts w:ascii="Times New Roman" w:hAnsi="Times New Roman" w:cs="Times New Roman"/>
          <w:sz w:val="24"/>
          <w:szCs w:val="24"/>
        </w:rPr>
        <w:t>ната</w:t>
      </w:r>
      <w:proofErr w:type="spellEnd"/>
      <w:r w:rsidRPr="0040187B">
        <w:rPr>
          <w:rFonts w:ascii="Times New Roman" w:hAnsi="Times New Roman" w:cs="Times New Roman"/>
          <w:sz w:val="24"/>
          <w:szCs w:val="24"/>
        </w:rPr>
        <w:t xml:space="preserve"> и адреса/</w:t>
      </w:r>
      <w:proofErr w:type="spellStart"/>
      <w:r w:rsidRPr="0040187B">
        <w:rPr>
          <w:rFonts w:ascii="Times New Roman" w:hAnsi="Times New Roman" w:cs="Times New Roman"/>
          <w:sz w:val="24"/>
          <w:szCs w:val="24"/>
        </w:rPr>
        <w:t>ите</w:t>
      </w:r>
      <w:proofErr w:type="spellEnd"/>
      <w:r w:rsidRPr="0040187B">
        <w:rPr>
          <w:rFonts w:ascii="Times New Roman" w:hAnsi="Times New Roman" w:cs="Times New Roman"/>
          <w:sz w:val="24"/>
          <w:szCs w:val="24"/>
        </w:rPr>
        <w:t xml:space="preserve"> на лицето/ата, </w:t>
      </w:r>
      <w:r w:rsidR="0040187B" w:rsidRPr="0040187B">
        <w:rPr>
          <w:rFonts w:ascii="Times New Roman" w:hAnsi="Times New Roman" w:cs="Times New Roman"/>
          <w:sz w:val="24"/>
          <w:szCs w:val="24"/>
        </w:rPr>
        <w:t xml:space="preserve">упълномощено/и да представляват </w:t>
      </w:r>
      <w:r w:rsidRPr="0040187B">
        <w:rPr>
          <w:rFonts w:ascii="Times New Roman" w:hAnsi="Times New Roman" w:cs="Times New Roman"/>
          <w:sz w:val="24"/>
          <w:szCs w:val="24"/>
        </w:rPr>
        <w:t>участника за целите на процедурата за възлагане на обществена поръчка, както и всички лица, които представляват участника, членовете на неговите управителни и надзорни органи, както и други лица, които имат правомощия да упражняват контрол при вземането на решения от тези органи.</w:t>
      </w:r>
    </w:p>
    <w:p w:rsidR="009C4845" w:rsidRPr="0040187B" w:rsidRDefault="00C3682E" w:rsidP="0040187B">
      <w:pPr>
        <w:pStyle w:val="Bodytext60"/>
        <w:numPr>
          <w:ilvl w:val="0"/>
          <w:numId w:val="44"/>
        </w:numPr>
        <w:shd w:val="clear" w:color="auto" w:fill="auto"/>
        <w:tabs>
          <w:tab w:val="left" w:pos="709"/>
          <w:tab w:val="left" w:pos="851"/>
          <w:tab w:val="left" w:pos="993"/>
        </w:tabs>
        <w:spacing w:before="0" w:after="0" w:line="240" w:lineRule="auto"/>
        <w:ind w:left="142" w:right="20" w:firstLine="567"/>
        <w:rPr>
          <w:rFonts w:ascii="Times New Roman" w:hAnsi="Times New Roman" w:cs="Times New Roman"/>
          <w:sz w:val="24"/>
          <w:szCs w:val="24"/>
        </w:rPr>
      </w:pPr>
      <w:r w:rsidRPr="0040187B">
        <w:rPr>
          <w:rFonts w:ascii="Times New Roman" w:hAnsi="Times New Roman" w:cs="Times New Roman"/>
          <w:sz w:val="24"/>
          <w:szCs w:val="24"/>
        </w:rPr>
        <w:t xml:space="preserve">При </w:t>
      </w:r>
      <w:r w:rsidR="009C4845" w:rsidRPr="0040187B">
        <w:rPr>
          <w:rFonts w:ascii="Times New Roman" w:hAnsi="Times New Roman" w:cs="Times New Roman"/>
          <w:sz w:val="24"/>
          <w:szCs w:val="24"/>
        </w:rPr>
        <w:t>подписване</w:t>
      </w:r>
      <w:r w:rsidR="0040187B" w:rsidRPr="0040187B">
        <w:rPr>
          <w:rFonts w:ascii="Times New Roman" w:hAnsi="Times New Roman" w:cs="Times New Roman"/>
          <w:sz w:val="24"/>
          <w:szCs w:val="24"/>
        </w:rPr>
        <w:t xml:space="preserve"> на ЕЕДОП </w:t>
      </w:r>
      <w:r w:rsidRPr="0040187B">
        <w:rPr>
          <w:rFonts w:ascii="Times New Roman" w:hAnsi="Times New Roman" w:cs="Times New Roman"/>
          <w:sz w:val="24"/>
          <w:szCs w:val="24"/>
        </w:rPr>
        <w:t>задължително се вписват трите имена и качеството на подписващите.</w:t>
      </w:r>
    </w:p>
    <w:p w:rsidR="009C4845" w:rsidRPr="0040187B" w:rsidRDefault="00C3682E" w:rsidP="0040187B">
      <w:pPr>
        <w:pStyle w:val="Bodytext60"/>
        <w:numPr>
          <w:ilvl w:val="0"/>
          <w:numId w:val="44"/>
        </w:numPr>
        <w:shd w:val="clear" w:color="auto" w:fill="auto"/>
        <w:tabs>
          <w:tab w:val="left" w:pos="709"/>
          <w:tab w:val="left" w:pos="851"/>
          <w:tab w:val="left" w:pos="993"/>
        </w:tabs>
        <w:spacing w:before="0" w:after="0" w:line="240" w:lineRule="auto"/>
        <w:ind w:left="142" w:right="20" w:firstLine="567"/>
        <w:rPr>
          <w:rFonts w:ascii="Times New Roman" w:hAnsi="Times New Roman" w:cs="Times New Roman"/>
          <w:sz w:val="24"/>
          <w:szCs w:val="24"/>
        </w:rPr>
      </w:pPr>
      <w:r w:rsidRPr="0040187B">
        <w:rPr>
          <w:rFonts w:ascii="Times New Roman" w:hAnsi="Times New Roman" w:cs="Times New Roman"/>
          <w:sz w:val="24"/>
          <w:szCs w:val="24"/>
        </w:rPr>
        <w:t>В Част IV, Раздел В, т. 10 от ЕЕДОП участниците посочват подизпълнителите и дела от поръчката, който ще им възложат, ако възнамеряват да използват такива.</w:t>
      </w:r>
    </w:p>
    <w:p w:rsidR="009C4845" w:rsidRPr="0040187B" w:rsidRDefault="00C3682E" w:rsidP="0040187B">
      <w:pPr>
        <w:pStyle w:val="Bodytext60"/>
        <w:numPr>
          <w:ilvl w:val="0"/>
          <w:numId w:val="44"/>
        </w:numPr>
        <w:shd w:val="clear" w:color="auto" w:fill="auto"/>
        <w:tabs>
          <w:tab w:val="left" w:pos="709"/>
          <w:tab w:val="left" w:pos="851"/>
          <w:tab w:val="left" w:pos="993"/>
        </w:tabs>
        <w:spacing w:before="0" w:after="0" w:line="240" w:lineRule="auto"/>
        <w:ind w:left="142" w:right="20" w:firstLine="567"/>
        <w:rPr>
          <w:rFonts w:ascii="Times New Roman" w:hAnsi="Times New Roman" w:cs="Times New Roman"/>
          <w:sz w:val="24"/>
          <w:szCs w:val="24"/>
        </w:rPr>
      </w:pPr>
      <w:r w:rsidRPr="0040187B">
        <w:rPr>
          <w:rFonts w:ascii="Times New Roman" w:hAnsi="Times New Roman" w:cs="Times New Roman"/>
          <w:sz w:val="24"/>
          <w:szCs w:val="24"/>
        </w:rPr>
        <w:t>Когато участникът се позовава на капацитета на трети лица, посочва това в Част II, Раздел В от ЕЕДОП и приложимите полета от Част IV от ЕЕДОП.</w:t>
      </w:r>
    </w:p>
    <w:p w:rsidR="009C4845" w:rsidRPr="0040187B" w:rsidRDefault="00C3682E" w:rsidP="0040187B">
      <w:pPr>
        <w:pStyle w:val="Bodytext60"/>
        <w:numPr>
          <w:ilvl w:val="0"/>
          <w:numId w:val="44"/>
        </w:numPr>
        <w:shd w:val="clear" w:color="auto" w:fill="auto"/>
        <w:tabs>
          <w:tab w:val="left" w:pos="709"/>
          <w:tab w:val="left" w:pos="851"/>
          <w:tab w:val="left" w:pos="993"/>
        </w:tabs>
        <w:spacing w:before="0" w:after="0" w:line="240" w:lineRule="auto"/>
        <w:ind w:left="142" w:right="20" w:firstLine="567"/>
        <w:rPr>
          <w:rFonts w:ascii="Times New Roman" w:hAnsi="Times New Roman" w:cs="Times New Roman"/>
          <w:sz w:val="24"/>
          <w:szCs w:val="24"/>
        </w:rPr>
      </w:pPr>
      <w:r w:rsidRPr="0040187B">
        <w:rPr>
          <w:rFonts w:ascii="Times New Roman" w:hAnsi="Times New Roman" w:cs="Times New Roman"/>
          <w:sz w:val="24"/>
          <w:szCs w:val="24"/>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9C4845" w:rsidRPr="0040187B" w:rsidRDefault="00C3682E" w:rsidP="0040187B">
      <w:pPr>
        <w:pStyle w:val="Bodytext60"/>
        <w:numPr>
          <w:ilvl w:val="0"/>
          <w:numId w:val="44"/>
        </w:numPr>
        <w:shd w:val="clear" w:color="auto" w:fill="auto"/>
        <w:tabs>
          <w:tab w:val="left" w:pos="709"/>
          <w:tab w:val="left" w:pos="851"/>
          <w:tab w:val="left" w:pos="993"/>
        </w:tabs>
        <w:spacing w:before="0" w:after="0" w:line="240" w:lineRule="auto"/>
        <w:ind w:left="142" w:right="20" w:firstLine="567"/>
        <w:rPr>
          <w:rFonts w:ascii="Times New Roman" w:hAnsi="Times New Roman" w:cs="Times New Roman"/>
          <w:sz w:val="24"/>
          <w:szCs w:val="24"/>
        </w:rPr>
      </w:pPr>
      <w:r w:rsidRPr="0040187B">
        <w:rPr>
          <w:rFonts w:ascii="Times New Roman" w:hAnsi="Times New Roman" w:cs="Times New Roman"/>
          <w:sz w:val="24"/>
          <w:szCs w:val="24"/>
        </w:rPr>
        <w:t>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p>
    <w:p w:rsidR="009C4845" w:rsidRPr="0040187B" w:rsidRDefault="00C3682E" w:rsidP="0040187B">
      <w:pPr>
        <w:pStyle w:val="Bodytext60"/>
        <w:numPr>
          <w:ilvl w:val="0"/>
          <w:numId w:val="44"/>
        </w:numPr>
        <w:shd w:val="clear" w:color="auto" w:fill="auto"/>
        <w:tabs>
          <w:tab w:val="left" w:pos="709"/>
          <w:tab w:val="left" w:pos="851"/>
          <w:tab w:val="left" w:pos="1009"/>
        </w:tabs>
        <w:spacing w:before="0" w:after="0" w:line="240" w:lineRule="auto"/>
        <w:ind w:left="142" w:right="20" w:firstLine="567"/>
        <w:rPr>
          <w:rFonts w:ascii="Times New Roman" w:hAnsi="Times New Roman" w:cs="Times New Roman"/>
          <w:sz w:val="24"/>
          <w:szCs w:val="24"/>
        </w:rPr>
      </w:pPr>
      <w:r w:rsidRPr="0040187B">
        <w:rPr>
          <w:rFonts w:ascii="Times New Roman" w:hAnsi="Times New Roman" w:cs="Times New Roman"/>
          <w:sz w:val="24"/>
          <w:szCs w:val="24"/>
        </w:rPr>
        <w:t>Когато изискванията по т. 5.3.1, т. 1), 2) и 7)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w:t>
      </w:r>
      <w:r w:rsidR="009C4845" w:rsidRPr="0040187B">
        <w:rPr>
          <w:rFonts w:ascii="Times New Roman" w:hAnsi="Times New Roman" w:cs="Times New Roman"/>
          <w:sz w:val="24"/>
          <w:szCs w:val="24"/>
        </w:rPr>
        <w:t xml:space="preserve"> </w:t>
      </w:r>
      <w:r w:rsidRPr="0040187B">
        <w:rPr>
          <w:rFonts w:ascii="Times New Roman" w:hAnsi="Times New Roman" w:cs="Times New Roman"/>
          <w:sz w:val="24"/>
          <w:szCs w:val="24"/>
        </w:rPr>
        <w:t>при различие в обстоятелствата, свързани с личното състояние, информацията относно изискванията по чл. 54, ал. 1, т. 1, 2</w:t>
      </w:r>
      <w:r w:rsidR="0040187B" w:rsidRPr="0040187B">
        <w:rPr>
          <w:rFonts w:ascii="Times New Roman" w:hAnsi="Times New Roman" w:cs="Times New Roman"/>
          <w:sz w:val="24"/>
          <w:szCs w:val="24"/>
        </w:rPr>
        <w:t xml:space="preserve"> </w:t>
      </w:r>
      <w:r w:rsidRPr="0040187B">
        <w:rPr>
          <w:rFonts w:ascii="Times New Roman" w:hAnsi="Times New Roman" w:cs="Times New Roman"/>
          <w:sz w:val="24"/>
          <w:szCs w:val="24"/>
        </w:rPr>
        <w:t>и 7 от ЗОП се попълва в отделен ЕЕДОП за всяко лице или за някои от лицата.</w:t>
      </w:r>
    </w:p>
    <w:p w:rsidR="009C4845" w:rsidRPr="0040187B" w:rsidRDefault="00C3682E" w:rsidP="0040187B">
      <w:pPr>
        <w:pStyle w:val="Bodytext60"/>
        <w:numPr>
          <w:ilvl w:val="0"/>
          <w:numId w:val="44"/>
        </w:numPr>
        <w:shd w:val="clear" w:color="auto" w:fill="auto"/>
        <w:tabs>
          <w:tab w:val="left" w:pos="709"/>
          <w:tab w:val="left" w:pos="851"/>
          <w:tab w:val="left" w:pos="1009"/>
        </w:tabs>
        <w:spacing w:before="0" w:after="0" w:line="240" w:lineRule="auto"/>
        <w:ind w:left="142" w:right="20" w:firstLine="567"/>
        <w:rPr>
          <w:rFonts w:ascii="Times New Roman" w:hAnsi="Times New Roman" w:cs="Times New Roman"/>
          <w:sz w:val="24"/>
          <w:szCs w:val="24"/>
        </w:rPr>
      </w:pPr>
      <w:r w:rsidRPr="0040187B">
        <w:rPr>
          <w:rFonts w:ascii="Times New Roman" w:hAnsi="Times New Roman" w:cs="Times New Roman"/>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rsidR="009C4845" w:rsidRPr="0040187B" w:rsidRDefault="00C3682E" w:rsidP="0040187B">
      <w:pPr>
        <w:pStyle w:val="Bodytext60"/>
        <w:numPr>
          <w:ilvl w:val="0"/>
          <w:numId w:val="44"/>
        </w:numPr>
        <w:shd w:val="clear" w:color="auto" w:fill="auto"/>
        <w:tabs>
          <w:tab w:val="left" w:pos="709"/>
          <w:tab w:val="left" w:pos="851"/>
          <w:tab w:val="left" w:pos="1009"/>
        </w:tabs>
        <w:spacing w:before="0" w:after="0" w:line="240" w:lineRule="auto"/>
        <w:ind w:left="142" w:right="20" w:firstLine="567"/>
        <w:rPr>
          <w:rFonts w:ascii="Times New Roman" w:hAnsi="Times New Roman" w:cs="Times New Roman"/>
          <w:sz w:val="24"/>
          <w:szCs w:val="24"/>
        </w:rPr>
      </w:pPr>
      <w:r w:rsidRPr="0040187B">
        <w:rPr>
          <w:rFonts w:ascii="Times New Roman" w:hAnsi="Times New Roman" w:cs="Times New Roman"/>
          <w:sz w:val="24"/>
          <w:szCs w:val="24"/>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w:t>
      </w:r>
      <w:r w:rsidR="009C4845" w:rsidRPr="0040187B">
        <w:rPr>
          <w:rFonts w:ascii="Times New Roman" w:hAnsi="Times New Roman" w:cs="Times New Roman"/>
          <w:sz w:val="24"/>
          <w:szCs w:val="24"/>
        </w:rPr>
        <w:t xml:space="preserve"> </w:t>
      </w:r>
      <w:r w:rsidRPr="0040187B">
        <w:rPr>
          <w:rFonts w:ascii="Times New Roman" w:hAnsi="Times New Roman" w:cs="Times New Roman"/>
          <w:sz w:val="24"/>
          <w:szCs w:val="24"/>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C2683A" w:rsidRPr="0040187B" w:rsidRDefault="00C3682E" w:rsidP="0040187B">
      <w:pPr>
        <w:pStyle w:val="Bodytext60"/>
        <w:numPr>
          <w:ilvl w:val="0"/>
          <w:numId w:val="44"/>
        </w:numPr>
        <w:shd w:val="clear" w:color="auto" w:fill="auto"/>
        <w:tabs>
          <w:tab w:val="left" w:pos="709"/>
          <w:tab w:val="left" w:pos="851"/>
          <w:tab w:val="left" w:pos="1009"/>
        </w:tabs>
        <w:spacing w:before="0" w:after="0" w:line="240" w:lineRule="auto"/>
        <w:ind w:left="142" w:right="20" w:firstLine="567"/>
        <w:rPr>
          <w:rFonts w:ascii="Times New Roman" w:hAnsi="Times New Roman" w:cs="Times New Roman"/>
          <w:sz w:val="24"/>
          <w:szCs w:val="24"/>
        </w:rPr>
      </w:pPr>
      <w:r w:rsidRPr="0040187B">
        <w:rPr>
          <w:rFonts w:ascii="Times New Roman" w:hAnsi="Times New Roman" w:cs="Times New Roman"/>
          <w:sz w:val="24"/>
          <w:szCs w:val="24"/>
        </w:rPr>
        <w:t>Когато за участник е налице някое от основанията по чл.</w:t>
      </w:r>
      <w:r w:rsidR="0040187B" w:rsidRPr="0040187B">
        <w:rPr>
          <w:rFonts w:ascii="Times New Roman" w:hAnsi="Times New Roman" w:cs="Times New Roman"/>
          <w:sz w:val="24"/>
          <w:szCs w:val="24"/>
        </w:rPr>
        <w:t xml:space="preserve"> </w:t>
      </w:r>
      <w:r w:rsidRPr="0040187B">
        <w:rPr>
          <w:rFonts w:ascii="Times New Roman" w:hAnsi="Times New Roman" w:cs="Times New Roman"/>
          <w:sz w:val="24"/>
          <w:szCs w:val="24"/>
        </w:rPr>
        <w:t>54, ал.</w:t>
      </w:r>
      <w:r w:rsidR="0040187B" w:rsidRPr="0040187B">
        <w:rPr>
          <w:rFonts w:ascii="Times New Roman" w:hAnsi="Times New Roman" w:cs="Times New Roman"/>
          <w:sz w:val="24"/>
          <w:szCs w:val="24"/>
        </w:rPr>
        <w:t xml:space="preserve"> </w:t>
      </w:r>
      <w:r w:rsidRPr="0040187B">
        <w:rPr>
          <w:rFonts w:ascii="Times New Roman" w:hAnsi="Times New Roman" w:cs="Times New Roman"/>
          <w:sz w:val="24"/>
          <w:szCs w:val="24"/>
        </w:rPr>
        <w:t>1, т.</w:t>
      </w:r>
      <w:r w:rsidR="0040187B" w:rsidRPr="0040187B">
        <w:rPr>
          <w:rFonts w:ascii="Times New Roman" w:hAnsi="Times New Roman" w:cs="Times New Roman"/>
          <w:sz w:val="24"/>
          <w:szCs w:val="24"/>
        </w:rPr>
        <w:t xml:space="preserve"> </w:t>
      </w:r>
      <w:r w:rsidRPr="0040187B">
        <w:rPr>
          <w:rFonts w:ascii="Times New Roman" w:hAnsi="Times New Roman" w:cs="Times New Roman"/>
          <w:sz w:val="24"/>
          <w:szCs w:val="24"/>
        </w:rPr>
        <w:t>1, т.</w:t>
      </w:r>
      <w:r w:rsidRPr="0040187B">
        <w:rPr>
          <w:rStyle w:val="Bodytext6NotItalic"/>
          <w:rFonts w:ascii="Times New Roman" w:hAnsi="Times New Roman" w:cs="Times New Roman"/>
          <w:sz w:val="24"/>
          <w:szCs w:val="24"/>
        </w:rPr>
        <w:t xml:space="preserve"> </w:t>
      </w:r>
      <w:r w:rsidRPr="0040187B">
        <w:rPr>
          <w:rStyle w:val="Bodytext6NotItalic0"/>
          <w:rFonts w:ascii="Times New Roman" w:hAnsi="Times New Roman" w:cs="Times New Roman"/>
          <w:sz w:val="24"/>
          <w:szCs w:val="24"/>
        </w:rPr>
        <w:t xml:space="preserve">2, </w:t>
      </w:r>
      <w:r w:rsidRPr="0040187B">
        <w:rPr>
          <w:rFonts w:ascii="Times New Roman" w:hAnsi="Times New Roman" w:cs="Times New Roman"/>
          <w:sz w:val="24"/>
          <w:szCs w:val="24"/>
        </w:rPr>
        <w:t>т.</w:t>
      </w:r>
      <w:r w:rsidR="0040187B" w:rsidRPr="0040187B">
        <w:rPr>
          <w:rFonts w:ascii="Times New Roman" w:hAnsi="Times New Roman" w:cs="Times New Roman"/>
          <w:sz w:val="24"/>
          <w:szCs w:val="24"/>
        </w:rPr>
        <w:t xml:space="preserve"> </w:t>
      </w:r>
      <w:r w:rsidRPr="0040187B">
        <w:rPr>
          <w:rFonts w:ascii="Times New Roman" w:hAnsi="Times New Roman" w:cs="Times New Roman"/>
          <w:sz w:val="24"/>
          <w:szCs w:val="24"/>
        </w:rPr>
        <w:t>З, т. 4, т.</w:t>
      </w:r>
      <w:r w:rsidR="0040187B" w:rsidRPr="0040187B">
        <w:rPr>
          <w:rFonts w:ascii="Times New Roman" w:hAnsi="Times New Roman" w:cs="Times New Roman"/>
          <w:sz w:val="24"/>
          <w:szCs w:val="24"/>
        </w:rPr>
        <w:t xml:space="preserve"> </w:t>
      </w:r>
      <w:r w:rsidRPr="0040187B">
        <w:rPr>
          <w:rFonts w:ascii="Times New Roman" w:hAnsi="Times New Roman" w:cs="Times New Roman"/>
          <w:sz w:val="24"/>
          <w:szCs w:val="24"/>
        </w:rPr>
        <w:t>5, т.</w:t>
      </w:r>
      <w:r w:rsidR="0040187B" w:rsidRPr="0040187B">
        <w:rPr>
          <w:rFonts w:ascii="Times New Roman" w:hAnsi="Times New Roman" w:cs="Times New Roman"/>
          <w:sz w:val="24"/>
          <w:szCs w:val="24"/>
        </w:rPr>
        <w:t xml:space="preserve"> </w:t>
      </w:r>
      <w:r w:rsidRPr="0040187B">
        <w:rPr>
          <w:rFonts w:ascii="Times New Roman" w:hAnsi="Times New Roman" w:cs="Times New Roman"/>
          <w:sz w:val="24"/>
          <w:szCs w:val="24"/>
        </w:rPr>
        <w:t>6 и т.</w:t>
      </w:r>
      <w:r w:rsidR="0040187B" w:rsidRPr="0040187B">
        <w:rPr>
          <w:rFonts w:ascii="Times New Roman" w:hAnsi="Times New Roman" w:cs="Times New Roman"/>
          <w:sz w:val="24"/>
          <w:szCs w:val="24"/>
        </w:rPr>
        <w:t xml:space="preserve"> </w:t>
      </w:r>
      <w:r w:rsidRPr="0040187B">
        <w:rPr>
          <w:rFonts w:ascii="Times New Roman" w:hAnsi="Times New Roman" w:cs="Times New Roman"/>
          <w:sz w:val="24"/>
          <w:szCs w:val="24"/>
        </w:rPr>
        <w:t>7 и определените от възложителя обстоятелства по чл.</w:t>
      </w:r>
      <w:r w:rsidR="0040187B" w:rsidRPr="0040187B">
        <w:rPr>
          <w:rFonts w:ascii="Times New Roman" w:hAnsi="Times New Roman" w:cs="Times New Roman"/>
          <w:sz w:val="24"/>
          <w:szCs w:val="24"/>
        </w:rPr>
        <w:t xml:space="preserve"> </w:t>
      </w:r>
      <w:r w:rsidRPr="0040187B">
        <w:rPr>
          <w:rFonts w:ascii="Times New Roman" w:hAnsi="Times New Roman" w:cs="Times New Roman"/>
          <w:sz w:val="24"/>
          <w:szCs w:val="24"/>
        </w:rPr>
        <w:t>55, ал.</w:t>
      </w:r>
      <w:r w:rsidR="0040187B" w:rsidRPr="0040187B">
        <w:rPr>
          <w:rFonts w:ascii="Times New Roman" w:hAnsi="Times New Roman" w:cs="Times New Roman"/>
          <w:sz w:val="24"/>
          <w:szCs w:val="24"/>
        </w:rPr>
        <w:t xml:space="preserve"> </w:t>
      </w:r>
      <w:r w:rsidRPr="0040187B">
        <w:rPr>
          <w:rFonts w:ascii="Times New Roman" w:hAnsi="Times New Roman" w:cs="Times New Roman"/>
          <w:sz w:val="24"/>
          <w:szCs w:val="24"/>
        </w:rPr>
        <w:t>1, т.</w:t>
      </w:r>
      <w:r w:rsidR="0040187B" w:rsidRPr="0040187B">
        <w:rPr>
          <w:rFonts w:ascii="Times New Roman" w:hAnsi="Times New Roman" w:cs="Times New Roman"/>
          <w:sz w:val="24"/>
          <w:szCs w:val="24"/>
        </w:rPr>
        <w:t xml:space="preserve"> </w:t>
      </w:r>
      <w:r w:rsidRPr="0040187B">
        <w:rPr>
          <w:rFonts w:ascii="Times New Roman" w:hAnsi="Times New Roman" w:cs="Times New Roman"/>
          <w:sz w:val="24"/>
          <w:szCs w:val="24"/>
        </w:rPr>
        <w:t>1 и т.</w:t>
      </w:r>
      <w:r w:rsidR="0040187B" w:rsidRPr="0040187B">
        <w:rPr>
          <w:rFonts w:ascii="Times New Roman" w:hAnsi="Times New Roman" w:cs="Times New Roman"/>
          <w:sz w:val="24"/>
          <w:szCs w:val="24"/>
        </w:rPr>
        <w:t xml:space="preserve"> </w:t>
      </w:r>
      <w:r w:rsidRPr="0040187B">
        <w:rPr>
          <w:rFonts w:ascii="Times New Roman" w:hAnsi="Times New Roman" w:cs="Times New Roman"/>
          <w:sz w:val="24"/>
          <w:szCs w:val="24"/>
        </w:rPr>
        <w:t>5 от ЗОП и преди подаването на офертата той е предприел мерки за доказване на надеждност по чл. 56 от ЗОП, тези мерки се описват в ЕЕДОП.</w:t>
      </w:r>
    </w:p>
    <w:p w:rsidR="00C2683A" w:rsidRPr="0040187B" w:rsidRDefault="00C3682E" w:rsidP="0040187B">
      <w:pPr>
        <w:pStyle w:val="Bodytext60"/>
        <w:shd w:val="clear" w:color="auto" w:fill="auto"/>
        <w:spacing w:before="0" w:after="0" w:line="240" w:lineRule="auto"/>
        <w:ind w:left="284" w:firstLine="0"/>
        <w:rPr>
          <w:rFonts w:ascii="Times New Roman" w:hAnsi="Times New Roman" w:cs="Times New Roman"/>
          <w:sz w:val="24"/>
          <w:szCs w:val="24"/>
        </w:rPr>
      </w:pPr>
      <w:r w:rsidRPr="0040187B">
        <w:rPr>
          <w:rStyle w:val="Bodytext61"/>
          <w:rFonts w:ascii="Times New Roman" w:hAnsi="Times New Roman" w:cs="Times New Roman"/>
          <w:i/>
          <w:iCs/>
          <w:sz w:val="24"/>
          <w:szCs w:val="24"/>
        </w:rPr>
        <w:t>Важно:</w:t>
      </w:r>
      <w:r w:rsidR="0040187B" w:rsidRPr="0040187B">
        <w:rPr>
          <w:rFonts w:ascii="Times New Roman" w:hAnsi="Times New Roman" w:cs="Times New Roman"/>
          <w:sz w:val="24"/>
          <w:szCs w:val="24"/>
        </w:rPr>
        <w:t xml:space="preserve"> </w:t>
      </w:r>
      <w:r w:rsidRPr="0040187B">
        <w:rPr>
          <w:rFonts w:ascii="Times New Roman" w:hAnsi="Times New Roman" w:cs="Times New Roman"/>
          <w:sz w:val="24"/>
          <w:szCs w:val="24"/>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Pr="0040187B">
        <w:rPr>
          <w:rFonts w:ascii="Times New Roman" w:hAnsi="Times New Roman" w:cs="Times New Roman"/>
          <w:sz w:val="24"/>
          <w:szCs w:val="24"/>
        </w:rPr>
        <w:lastRenderedPageBreak/>
        <w:t>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9C4845" w:rsidRPr="0040187B" w:rsidRDefault="0040187B" w:rsidP="0040187B">
      <w:pPr>
        <w:pStyle w:val="Bodytext51"/>
        <w:shd w:val="clear" w:color="auto" w:fill="auto"/>
        <w:tabs>
          <w:tab w:val="left" w:pos="348"/>
        </w:tabs>
        <w:spacing w:before="0" w:line="240" w:lineRule="auto"/>
        <w:ind w:left="360" w:right="20" w:firstLine="0"/>
        <w:jc w:val="both"/>
        <w:rPr>
          <w:rFonts w:ascii="Times New Roman" w:hAnsi="Times New Roman" w:cs="Times New Roman"/>
          <w:sz w:val="24"/>
          <w:szCs w:val="24"/>
        </w:rPr>
      </w:pPr>
      <w:r w:rsidRPr="0040187B">
        <w:rPr>
          <w:rFonts w:ascii="Times New Roman" w:hAnsi="Times New Roman" w:cs="Times New Roman"/>
          <w:sz w:val="24"/>
          <w:szCs w:val="24"/>
        </w:rPr>
        <w:t xml:space="preserve">3. </w:t>
      </w:r>
      <w:r w:rsidR="00C3682E" w:rsidRPr="0040187B">
        <w:rPr>
          <w:rFonts w:ascii="Times New Roman" w:hAnsi="Times New Roman" w:cs="Times New Roman"/>
          <w:sz w:val="24"/>
          <w:szCs w:val="24"/>
        </w:rPr>
        <w:t>Декларация за всички задължени лица по смисъла на чл.</w:t>
      </w:r>
      <w:r w:rsidRPr="0040187B">
        <w:rPr>
          <w:rFonts w:ascii="Times New Roman" w:hAnsi="Times New Roman" w:cs="Times New Roman"/>
          <w:sz w:val="24"/>
          <w:szCs w:val="24"/>
        </w:rPr>
        <w:t xml:space="preserve"> </w:t>
      </w:r>
      <w:r w:rsidR="00C3682E" w:rsidRPr="0040187B">
        <w:rPr>
          <w:rFonts w:ascii="Times New Roman" w:hAnsi="Times New Roman" w:cs="Times New Roman"/>
          <w:sz w:val="24"/>
          <w:szCs w:val="24"/>
        </w:rPr>
        <w:t>54, ал.</w:t>
      </w:r>
      <w:r w:rsidRPr="0040187B">
        <w:rPr>
          <w:rFonts w:ascii="Times New Roman" w:hAnsi="Times New Roman" w:cs="Times New Roman"/>
          <w:sz w:val="24"/>
          <w:szCs w:val="24"/>
        </w:rPr>
        <w:t xml:space="preserve"> </w:t>
      </w:r>
      <w:r w:rsidR="00C3682E" w:rsidRPr="0040187B">
        <w:rPr>
          <w:rFonts w:ascii="Times New Roman" w:hAnsi="Times New Roman" w:cs="Times New Roman"/>
          <w:sz w:val="24"/>
          <w:szCs w:val="24"/>
        </w:rPr>
        <w:t>2 от ЗОП,</w:t>
      </w:r>
      <w:r w:rsidR="009C4845" w:rsidRPr="0040187B">
        <w:rPr>
          <w:rFonts w:ascii="Times New Roman" w:hAnsi="Times New Roman" w:cs="Times New Roman"/>
          <w:sz w:val="24"/>
          <w:szCs w:val="24"/>
        </w:rPr>
        <w:t xml:space="preserve"> </w:t>
      </w:r>
      <w:r w:rsidR="00C3682E" w:rsidRPr="0040187B">
        <w:rPr>
          <w:rFonts w:ascii="Times New Roman" w:hAnsi="Times New Roman" w:cs="Times New Roman"/>
          <w:sz w:val="24"/>
          <w:szCs w:val="24"/>
        </w:rPr>
        <w:t xml:space="preserve">съгласно </w:t>
      </w:r>
      <w:r w:rsidR="00C3682E" w:rsidRPr="0040187B">
        <w:rPr>
          <w:rStyle w:val="Bodytext52"/>
          <w:rFonts w:ascii="Times New Roman" w:hAnsi="Times New Roman" w:cs="Times New Roman"/>
          <w:b/>
          <w:bCs/>
          <w:sz w:val="24"/>
          <w:szCs w:val="24"/>
          <w:u w:val="none"/>
        </w:rPr>
        <w:t>Образец №</w:t>
      </w:r>
      <w:r w:rsidRPr="0040187B">
        <w:rPr>
          <w:rStyle w:val="Bodytext52"/>
          <w:rFonts w:ascii="Times New Roman" w:hAnsi="Times New Roman" w:cs="Times New Roman"/>
          <w:b/>
          <w:bCs/>
          <w:sz w:val="24"/>
          <w:szCs w:val="24"/>
          <w:u w:val="none"/>
        </w:rPr>
        <w:t xml:space="preserve"> </w:t>
      </w:r>
      <w:r w:rsidR="00C3682E" w:rsidRPr="0040187B">
        <w:rPr>
          <w:rStyle w:val="Bodytext52"/>
          <w:rFonts w:ascii="Times New Roman" w:hAnsi="Times New Roman" w:cs="Times New Roman"/>
          <w:b/>
          <w:bCs/>
          <w:sz w:val="24"/>
          <w:szCs w:val="24"/>
          <w:u w:val="none"/>
        </w:rPr>
        <w:t>2</w:t>
      </w:r>
      <w:r w:rsidRPr="0040187B">
        <w:rPr>
          <w:rStyle w:val="Bodytext52"/>
          <w:rFonts w:ascii="Times New Roman" w:hAnsi="Times New Roman" w:cs="Times New Roman"/>
          <w:b/>
          <w:bCs/>
          <w:sz w:val="24"/>
          <w:szCs w:val="24"/>
          <w:u w:val="none"/>
        </w:rPr>
        <w:t>;</w:t>
      </w:r>
    </w:p>
    <w:p w:rsidR="009C4845" w:rsidRPr="0040187B" w:rsidRDefault="0040187B" w:rsidP="0040187B">
      <w:pPr>
        <w:pStyle w:val="Bodytext51"/>
        <w:shd w:val="clear" w:color="auto" w:fill="auto"/>
        <w:tabs>
          <w:tab w:val="left" w:pos="348"/>
        </w:tabs>
        <w:spacing w:before="0" w:line="240" w:lineRule="auto"/>
        <w:ind w:left="360" w:right="20" w:firstLine="0"/>
        <w:jc w:val="both"/>
        <w:rPr>
          <w:rFonts w:ascii="Times New Roman" w:hAnsi="Times New Roman" w:cs="Times New Roman"/>
          <w:sz w:val="24"/>
          <w:szCs w:val="24"/>
        </w:rPr>
      </w:pPr>
      <w:r w:rsidRPr="0040187B">
        <w:rPr>
          <w:rFonts w:ascii="Times New Roman" w:hAnsi="Times New Roman" w:cs="Times New Roman"/>
          <w:sz w:val="24"/>
          <w:szCs w:val="24"/>
        </w:rPr>
        <w:t xml:space="preserve">4. </w:t>
      </w:r>
      <w:r w:rsidR="00C3682E" w:rsidRPr="0040187B">
        <w:rPr>
          <w:rFonts w:ascii="Times New Roman" w:hAnsi="Times New Roman" w:cs="Times New Roman"/>
          <w:sz w:val="24"/>
          <w:szCs w:val="24"/>
        </w:rPr>
        <w:t xml:space="preserve">Документи за доказване на предприетите мерки за </w:t>
      </w:r>
      <w:r w:rsidRPr="0040187B">
        <w:rPr>
          <w:rFonts w:ascii="Times New Roman" w:hAnsi="Times New Roman" w:cs="Times New Roman"/>
          <w:sz w:val="24"/>
          <w:szCs w:val="24"/>
        </w:rPr>
        <w:t>надеждност, когато е приложимо;</w:t>
      </w:r>
    </w:p>
    <w:p w:rsidR="009C4845" w:rsidRPr="0040187B" w:rsidRDefault="0040187B" w:rsidP="0040187B">
      <w:pPr>
        <w:pStyle w:val="Bodytext51"/>
        <w:shd w:val="clear" w:color="auto" w:fill="auto"/>
        <w:tabs>
          <w:tab w:val="left" w:pos="348"/>
        </w:tabs>
        <w:spacing w:before="0" w:line="240" w:lineRule="auto"/>
        <w:ind w:left="360" w:right="20" w:firstLine="0"/>
        <w:jc w:val="both"/>
        <w:rPr>
          <w:rFonts w:ascii="Times New Roman" w:hAnsi="Times New Roman" w:cs="Times New Roman"/>
          <w:sz w:val="24"/>
          <w:szCs w:val="24"/>
        </w:rPr>
      </w:pPr>
      <w:r w:rsidRPr="0040187B">
        <w:rPr>
          <w:rFonts w:ascii="Times New Roman" w:hAnsi="Times New Roman" w:cs="Times New Roman"/>
          <w:sz w:val="24"/>
          <w:szCs w:val="24"/>
        </w:rPr>
        <w:t xml:space="preserve">5. </w:t>
      </w:r>
      <w:r w:rsidR="00C3682E" w:rsidRPr="0040187B">
        <w:rPr>
          <w:rFonts w:ascii="Times New Roman" w:hAnsi="Times New Roman" w:cs="Times New Roman"/>
          <w:sz w:val="24"/>
          <w:szCs w:val="24"/>
        </w:rPr>
        <w:t>Документ, от който да е видно правното основание за създаване на обединението (когато е приложимо) - заверено от участника копие.</w:t>
      </w:r>
    </w:p>
    <w:p w:rsidR="00C2683A" w:rsidRDefault="00C3682E" w:rsidP="0040187B">
      <w:pPr>
        <w:pStyle w:val="Bodytext51"/>
        <w:shd w:val="clear" w:color="auto" w:fill="auto"/>
        <w:tabs>
          <w:tab w:val="left" w:pos="348"/>
        </w:tabs>
        <w:spacing w:before="0" w:line="240" w:lineRule="auto"/>
        <w:ind w:left="360" w:right="20" w:firstLine="0"/>
        <w:jc w:val="both"/>
        <w:rPr>
          <w:rFonts w:ascii="Times New Roman" w:hAnsi="Times New Roman" w:cs="Times New Roman"/>
          <w:b w:val="0"/>
          <w:bCs w:val="0"/>
          <w:i/>
          <w:iCs/>
          <w:sz w:val="24"/>
          <w:szCs w:val="24"/>
        </w:rPr>
      </w:pPr>
      <w:r w:rsidRPr="0040187B">
        <w:rPr>
          <w:rFonts w:ascii="Times New Roman" w:hAnsi="Times New Roman" w:cs="Times New Roman"/>
          <w:b w:val="0"/>
          <w:bCs w:val="0"/>
          <w:i/>
          <w:iCs/>
          <w:sz w:val="24"/>
          <w:szCs w:val="24"/>
          <w:u w:val="single"/>
        </w:rPr>
        <w:t>Забележка:</w:t>
      </w:r>
      <w:r w:rsidRPr="0040187B">
        <w:rPr>
          <w:rFonts w:ascii="Times New Roman" w:hAnsi="Times New Roman" w:cs="Times New Roman"/>
          <w:b w:val="0"/>
          <w:bCs w:val="0"/>
          <w:i/>
          <w:iCs/>
          <w:sz w:val="24"/>
          <w:szCs w:val="24"/>
        </w:rPr>
        <w:t xml:space="preserve"> Документа за създаване на обединението трябва да отговаря на</w:t>
      </w:r>
      <w:r w:rsidR="009C4845" w:rsidRPr="0040187B">
        <w:rPr>
          <w:rFonts w:ascii="Times New Roman" w:hAnsi="Times New Roman" w:cs="Times New Roman"/>
          <w:b w:val="0"/>
          <w:bCs w:val="0"/>
          <w:i/>
          <w:iCs/>
          <w:sz w:val="24"/>
          <w:szCs w:val="24"/>
        </w:rPr>
        <w:t xml:space="preserve"> </w:t>
      </w:r>
      <w:r w:rsidRPr="0040187B">
        <w:rPr>
          <w:rFonts w:ascii="Times New Roman" w:hAnsi="Times New Roman" w:cs="Times New Roman"/>
          <w:b w:val="0"/>
          <w:bCs w:val="0"/>
          <w:i/>
          <w:iCs/>
          <w:sz w:val="24"/>
          <w:szCs w:val="24"/>
        </w:rPr>
        <w:t>условията от документацията.</w:t>
      </w:r>
    </w:p>
    <w:p w:rsidR="0040187B" w:rsidRPr="0040187B" w:rsidRDefault="0040187B" w:rsidP="0040187B">
      <w:pPr>
        <w:pStyle w:val="Bodytext51"/>
        <w:shd w:val="clear" w:color="auto" w:fill="auto"/>
        <w:tabs>
          <w:tab w:val="left" w:pos="348"/>
        </w:tabs>
        <w:spacing w:before="0" w:line="240" w:lineRule="auto"/>
        <w:ind w:left="360" w:right="20" w:firstLine="0"/>
        <w:jc w:val="both"/>
        <w:rPr>
          <w:rFonts w:ascii="Times New Roman" w:hAnsi="Times New Roman" w:cs="Times New Roman"/>
          <w:sz w:val="24"/>
          <w:szCs w:val="24"/>
        </w:rPr>
      </w:pPr>
    </w:p>
    <w:p w:rsidR="003321B0" w:rsidRPr="004C23D3" w:rsidRDefault="0040187B" w:rsidP="0040187B">
      <w:pPr>
        <w:pStyle w:val="BodyText5"/>
        <w:shd w:val="clear" w:color="auto" w:fill="auto"/>
        <w:tabs>
          <w:tab w:val="left" w:pos="348"/>
        </w:tabs>
        <w:spacing w:line="240" w:lineRule="auto"/>
        <w:ind w:left="360" w:right="20" w:firstLine="0"/>
        <w:rPr>
          <w:rFonts w:ascii="Times New Roman" w:hAnsi="Times New Roman" w:cs="Times New Roman"/>
        </w:rPr>
      </w:pPr>
      <w:r>
        <w:rPr>
          <w:rStyle w:val="BodytextBold"/>
          <w:rFonts w:ascii="Times New Roman" w:hAnsi="Times New Roman" w:cs="Times New Roman"/>
        </w:rPr>
        <w:tab/>
        <w:t xml:space="preserve">ТЕХНИЧЕСКО ПРЕДЛОЖЕНИЕ </w:t>
      </w:r>
      <w:r w:rsidR="00C3682E" w:rsidRPr="004C23D3">
        <w:rPr>
          <w:rStyle w:val="BodytextBold"/>
          <w:rFonts w:ascii="Times New Roman" w:hAnsi="Times New Roman" w:cs="Times New Roman"/>
        </w:rPr>
        <w:t xml:space="preserve">- </w:t>
      </w:r>
      <w:r w:rsidR="00C3682E" w:rsidRPr="004C23D3">
        <w:rPr>
          <w:rFonts w:ascii="Times New Roman" w:hAnsi="Times New Roman" w:cs="Times New Roman"/>
        </w:rPr>
        <w:t>включ</w:t>
      </w:r>
      <w:r>
        <w:rPr>
          <w:rFonts w:ascii="Times New Roman" w:hAnsi="Times New Roman" w:cs="Times New Roman"/>
        </w:rPr>
        <w:t xml:space="preserve">ващо документите по чл. 39, ал. </w:t>
      </w:r>
      <w:r w:rsidR="009C4845" w:rsidRPr="004C23D3">
        <w:rPr>
          <w:rFonts w:ascii="Times New Roman" w:hAnsi="Times New Roman" w:cs="Times New Roman"/>
        </w:rPr>
        <w:t>3</w:t>
      </w:r>
      <w:r w:rsidR="00C3682E" w:rsidRPr="004C23D3">
        <w:rPr>
          <w:rFonts w:ascii="Times New Roman" w:hAnsi="Times New Roman" w:cs="Times New Roman"/>
        </w:rPr>
        <w:t>, т. 1 от ППЗОП, както следва:</w:t>
      </w:r>
    </w:p>
    <w:p w:rsidR="003321B0" w:rsidRPr="004C23D3" w:rsidRDefault="0040187B" w:rsidP="0040187B">
      <w:pPr>
        <w:pStyle w:val="BodyText5"/>
        <w:shd w:val="clear" w:color="auto" w:fill="auto"/>
        <w:tabs>
          <w:tab w:val="left" w:pos="348"/>
        </w:tabs>
        <w:spacing w:line="240" w:lineRule="auto"/>
        <w:ind w:right="20" w:firstLine="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3682E" w:rsidRPr="004C23D3">
        <w:rPr>
          <w:rFonts w:ascii="Times New Roman" w:hAnsi="Times New Roman" w:cs="Times New Roman"/>
        </w:rPr>
        <w:t>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C2683A" w:rsidRPr="004C23D3" w:rsidRDefault="0040187B" w:rsidP="0040187B">
      <w:pPr>
        <w:pStyle w:val="BodyText5"/>
        <w:shd w:val="clear" w:color="auto" w:fill="auto"/>
        <w:tabs>
          <w:tab w:val="left" w:pos="348"/>
        </w:tabs>
        <w:spacing w:line="240" w:lineRule="auto"/>
        <w:ind w:right="20" w:firstLine="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3682E" w:rsidRPr="004C23D3">
        <w:rPr>
          <w:rFonts w:ascii="Times New Roman" w:hAnsi="Times New Roman" w:cs="Times New Roman"/>
        </w:rPr>
        <w:t>Предложение за изпълнение на поръчката в съответствие с техническата спецификация и изискванията на Възложителя -</w:t>
      </w:r>
      <w:r w:rsidR="009C4845" w:rsidRPr="004C23D3">
        <w:rPr>
          <w:rFonts w:ascii="Times New Roman" w:hAnsi="Times New Roman" w:cs="Times New Roman"/>
        </w:rPr>
        <w:t xml:space="preserve"> </w:t>
      </w:r>
      <w:r w:rsidR="00C3682E" w:rsidRPr="004C23D3">
        <w:rPr>
          <w:rFonts w:ascii="Times New Roman" w:hAnsi="Times New Roman" w:cs="Times New Roman"/>
        </w:rPr>
        <w:t xml:space="preserve">съдържащо, срок за изготвяне на проектната документация, срок за изпълнение на строителството, </w:t>
      </w:r>
      <w:r w:rsidR="00C3682E" w:rsidRPr="0040187B">
        <w:rPr>
          <w:rFonts w:ascii="Times New Roman" w:hAnsi="Times New Roman" w:cs="Times New Roman"/>
        </w:rPr>
        <w:t xml:space="preserve">гаранционен срок - </w:t>
      </w:r>
      <w:r w:rsidR="00C3682E" w:rsidRPr="0040187B">
        <w:rPr>
          <w:rStyle w:val="BodytextItalic0"/>
          <w:rFonts w:ascii="Times New Roman" w:hAnsi="Times New Roman" w:cs="Times New Roman"/>
          <w:u w:val="none"/>
        </w:rPr>
        <w:t xml:space="preserve">Образен № </w:t>
      </w:r>
      <w:r w:rsidR="003321B0" w:rsidRPr="0040187B">
        <w:rPr>
          <w:rStyle w:val="BodytextItalic0"/>
          <w:rFonts w:ascii="Times New Roman" w:hAnsi="Times New Roman" w:cs="Times New Roman"/>
          <w:u w:val="none"/>
        </w:rPr>
        <w:t>3</w:t>
      </w:r>
      <w:r w:rsidR="00C3682E" w:rsidRPr="0040187B">
        <w:rPr>
          <w:rStyle w:val="BodytextItalic"/>
          <w:rFonts w:ascii="Times New Roman" w:hAnsi="Times New Roman" w:cs="Times New Roman"/>
        </w:rPr>
        <w:t xml:space="preserve"> - </w:t>
      </w:r>
      <w:r w:rsidR="00C3682E" w:rsidRPr="0040187B">
        <w:rPr>
          <w:rFonts w:ascii="Times New Roman" w:hAnsi="Times New Roman" w:cs="Times New Roman"/>
        </w:rPr>
        <w:t>оригинал.</w:t>
      </w:r>
    </w:p>
    <w:p w:rsidR="00C2683A" w:rsidRPr="004C23D3" w:rsidRDefault="00C3682E" w:rsidP="004C23D3">
      <w:pPr>
        <w:pStyle w:val="BodyText5"/>
        <w:shd w:val="clear" w:color="auto" w:fill="auto"/>
        <w:spacing w:line="240" w:lineRule="auto"/>
        <w:ind w:left="20" w:right="20" w:firstLine="700"/>
        <w:jc w:val="both"/>
        <w:rPr>
          <w:rFonts w:ascii="Times New Roman" w:hAnsi="Times New Roman" w:cs="Times New Roman"/>
        </w:rPr>
      </w:pPr>
      <w:r w:rsidRPr="004C23D3">
        <w:rPr>
          <w:rFonts w:ascii="Times New Roman" w:hAnsi="Times New Roman" w:cs="Times New Roman"/>
        </w:rPr>
        <w:t>Всеки участник в настоящата обществена поръчка, следва да приложи към Техническото си предложение следните приложения:</w:t>
      </w:r>
    </w:p>
    <w:p w:rsidR="00C2683A" w:rsidRPr="004C23D3" w:rsidRDefault="00C3682E" w:rsidP="004C23D3">
      <w:pPr>
        <w:pStyle w:val="Bodytext51"/>
        <w:shd w:val="clear" w:color="auto" w:fill="auto"/>
        <w:spacing w:before="0" w:line="240" w:lineRule="auto"/>
        <w:ind w:left="20" w:right="20" w:firstLine="700"/>
        <w:jc w:val="both"/>
        <w:rPr>
          <w:rFonts w:ascii="Times New Roman" w:hAnsi="Times New Roman" w:cs="Times New Roman"/>
          <w:b w:val="0"/>
          <w:bCs w:val="0"/>
        </w:rPr>
      </w:pPr>
      <w:r w:rsidRPr="004C23D3">
        <w:rPr>
          <w:rFonts w:ascii="Times New Roman" w:hAnsi="Times New Roman" w:cs="Times New Roman"/>
          <w:b w:val="0"/>
          <w:bCs w:val="0"/>
        </w:rPr>
        <w:t xml:space="preserve">А) </w:t>
      </w:r>
      <w:r w:rsidR="008933A8" w:rsidRPr="004C23D3">
        <w:rPr>
          <w:rFonts w:ascii="Times New Roman" w:hAnsi="Times New Roman" w:cs="Times New Roman"/>
          <w:b w:val="0"/>
          <w:bCs w:val="0"/>
        </w:rPr>
        <w:t>Организация и изпълнение на проектирането.</w:t>
      </w:r>
    </w:p>
    <w:p w:rsidR="00CC0018" w:rsidRPr="004C23D3" w:rsidRDefault="00C3682E" w:rsidP="004C23D3">
      <w:pPr>
        <w:pStyle w:val="Bodytext51"/>
        <w:shd w:val="clear" w:color="auto" w:fill="auto"/>
        <w:spacing w:before="0" w:line="240" w:lineRule="auto"/>
        <w:ind w:left="20" w:right="20" w:firstLine="700"/>
        <w:jc w:val="both"/>
        <w:rPr>
          <w:rFonts w:ascii="Times New Roman" w:hAnsi="Times New Roman" w:cs="Times New Roman"/>
          <w:b w:val="0"/>
          <w:bCs w:val="0"/>
        </w:rPr>
      </w:pPr>
      <w:r w:rsidRPr="004C23D3">
        <w:rPr>
          <w:rFonts w:ascii="Times New Roman" w:hAnsi="Times New Roman" w:cs="Times New Roman"/>
          <w:b w:val="0"/>
          <w:bCs w:val="0"/>
        </w:rPr>
        <w:t xml:space="preserve">Б) </w:t>
      </w:r>
      <w:r w:rsidR="008933A8" w:rsidRPr="004C23D3">
        <w:rPr>
          <w:rFonts w:ascii="Times New Roman" w:hAnsi="Times New Roman" w:cs="Times New Roman"/>
          <w:b w:val="0"/>
          <w:bCs w:val="0"/>
        </w:rPr>
        <w:t>Предложение за изпълнение на строителството.</w:t>
      </w:r>
    </w:p>
    <w:p w:rsidR="008933A8" w:rsidRPr="004C23D3" w:rsidRDefault="00C3682E" w:rsidP="004C23D3">
      <w:pPr>
        <w:pStyle w:val="BodyText5"/>
        <w:numPr>
          <w:ilvl w:val="0"/>
          <w:numId w:val="47"/>
        </w:numPr>
        <w:shd w:val="clear" w:color="auto" w:fill="auto"/>
        <w:tabs>
          <w:tab w:val="left" w:pos="735"/>
        </w:tabs>
        <w:spacing w:line="240" w:lineRule="auto"/>
        <w:ind w:right="20"/>
        <w:jc w:val="both"/>
        <w:rPr>
          <w:rFonts w:ascii="Times New Roman" w:hAnsi="Times New Roman" w:cs="Times New Roman"/>
        </w:rPr>
      </w:pPr>
      <w:r w:rsidRPr="004C23D3">
        <w:rPr>
          <w:rFonts w:ascii="Times New Roman" w:hAnsi="Times New Roman" w:cs="Times New Roman"/>
        </w:rPr>
        <w:t>Ако участник не представи Техническо предложение и/или някое от приложенията към него, или представеното от него предложение за изпълнение, или приложенията към него, не съответстват на изискванията на Възложителя, той ще бъде отстранен от участие в процедурата.</w:t>
      </w:r>
    </w:p>
    <w:p w:rsidR="008933A8" w:rsidRPr="004C23D3" w:rsidRDefault="00C3682E" w:rsidP="004C23D3">
      <w:pPr>
        <w:pStyle w:val="BodyText5"/>
        <w:numPr>
          <w:ilvl w:val="0"/>
          <w:numId w:val="47"/>
        </w:numPr>
        <w:shd w:val="clear" w:color="auto" w:fill="auto"/>
        <w:tabs>
          <w:tab w:val="left" w:pos="735"/>
        </w:tabs>
        <w:spacing w:line="240" w:lineRule="auto"/>
        <w:ind w:right="20"/>
        <w:jc w:val="both"/>
        <w:rPr>
          <w:rFonts w:ascii="Times New Roman" w:hAnsi="Times New Roman" w:cs="Times New Roman"/>
        </w:rPr>
      </w:pPr>
      <w:r w:rsidRPr="004C23D3">
        <w:rPr>
          <w:rFonts w:ascii="Times New Roman" w:hAnsi="Times New Roman" w:cs="Times New Roman"/>
        </w:rPr>
        <w:t xml:space="preserve">Ако Техническото предложение от офертата на участник, не съдържа някое от горните приложения или съдържа приложения, които не съответстват на изискванията на техническата спецификация, участникът ще бъде отстранен от </w:t>
      </w:r>
      <w:proofErr w:type="spellStart"/>
      <w:r w:rsidRPr="004C23D3">
        <w:rPr>
          <w:rFonts w:ascii="Times New Roman" w:hAnsi="Times New Roman" w:cs="Times New Roman"/>
        </w:rPr>
        <w:t>по-</w:t>
      </w:r>
      <w:r w:rsidR="008933A8" w:rsidRPr="004C23D3">
        <w:rPr>
          <w:rFonts w:ascii="Times New Roman" w:hAnsi="Times New Roman" w:cs="Times New Roman"/>
        </w:rPr>
        <w:t>нататъчно</w:t>
      </w:r>
      <w:proofErr w:type="spellEnd"/>
      <w:r w:rsidRPr="004C23D3">
        <w:rPr>
          <w:rFonts w:ascii="Times New Roman" w:hAnsi="Times New Roman" w:cs="Times New Roman"/>
        </w:rPr>
        <w:t xml:space="preserve"> участие, като неотговаряща на това предварително обявено условие.</w:t>
      </w:r>
    </w:p>
    <w:p w:rsidR="008933A8" w:rsidRPr="004C23D3" w:rsidRDefault="00C3682E" w:rsidP="004C23D3">
      <w:pPr>
        <w:pStyle w:val="BodyText5"/>
        <w:numPr>
          <w:ilvl w:val="0"/>
          <w:numId w:val="47"/>
        </w:numPr>
        <w:shd w:val="clear" w:color="auto" w:fill="auto"/>
        <w:tabs>
          <w:tab w:val="left" w:pos="735"/>
        </w:tabs>
        <w:spacing w:line="240" w:lineRule="auto"/>
        <w:ind w:right="20"/>
        <w:jc w:val="both"/>
        <w:rPr>
          <w:rFonts w:ascii="Times New Roman" w:hAnsi="Times New Roman" w:cs="Times New Roman"/>
        </w:rPr>
      </w:pPr>
      <w:r w:rsidRPr="004C23D3">
        <w:rPr>
          <w:rFonts w:ascii="Times New Roman" w:hAnsi="Times New Roman" w:cs="Times New Roman"/>
        </w:rPr>
        <w:t xml:space="preserve">Ако в Техническото предложение и/или в някое от горните приложения, участникът е допуснал вътрешно противоречие, </w:t>
      </w:r>
      <w:proofErr w:type="spellStart"/>
      <w:r w:rsidRPr="004C23D3">
        <w:rPr>
          <w:rFonts w:ascii="Times New Roman" w:hAnsi="Times New Roman" w:cs="Times New Roman"/>
        </w:rPr>
        <w:t>касаещо</w:t>
      </w:r>
      <w:proofErr w:type="spellEnd"/>
      <w:r w:rsidRPr="004C23D3">
        <w:rPr>
          <w:rFonts w:ascii="Times New Roman" w:hAnsi="Times New Roman" w:cs="Times New Roman"/>
        </w:rPr>
        <w:t xml:space="preserve"> последователността и </w:t>
      </w:r>
      <w:proofErr w:type="spellStart"/>
      <w:r w:rsidRPr="004C23D3">
        <w:rPr>
          <w:rFonts w:ascii="Times New Roman" w:hAnsi="Times New Roman" w:cs="Times New Roman"/>
        </w:rPr>
        <w:t>взаимо</w:t>
      </w:r>
      <w:r w:rsidR="008933A8" w:rsidRPr="004C23D3">
        <w:rPr>
          <w:rFonts w:ascii="Times New Roman" w:hAnsi="Times New Roman" w:cs="Times New Roman"/>
        </w:rPr>
        <w:t>о</w:t>
      </w:r>
      <w:r w:rsidRPr="004C23D3">
        <w:rPr>
          <w:rFonts w:ascii="Times New Roman" w:hAnsi="Times New Roman" w:cs="Times New Roman"/>
        </w:rPr>
        <w:t>бвързаност</w:t>
      </w:r>
      <w:r w:rsidR="008933A8" w:rsidRPr="004C23D3">
        <w:rPr>
          <w:rFonts w:ascii="Times New Roman" w:hAnsi="Times New Roman" w:cs="Times New Roman"/>
        </w:rPr>
        <w:t>т</w:t>
      </w:r>
      <w:r w:rsidRPr="004C23D3">
        <w:rPr>
          <w:rFonts w:ascii="Times New Roman" w:hAnsi="Times New Roman" w:cs="Times New Roman"/>
        </w:rPr>
        <w:t>а</w:t>
      </w:r>
      <w:proofErr w:type="spellEnd"/>
      <w:r w:rsidRPr="004C23D3">
        <w:rPr>
          <w:rFonts w:ascii="Times New Roman" w:hAnsi="Times New Roman" w:cs="Times New Roman"/>
        </w:rPr>
        <w:t xml:space="preserve"> на предлаганите дейности по </w:t>
      </w:r>
      <w:proofErr w:type="spellStart"/>
      <w:r w:rsidRPr="004C23D3">
        <w:rPr>
          <w:rFonts w:ascii="Times New Roman" w:hAnsi="Times New Roman" w:cs="Times New Roman"/>
        </w:rPr>
        <w:t>изпьлнение</w:t>
      </w:r>
      <w:proofErr w:type="spellEnd"/>
      <w:r w:rsidRPr="004C23D3">
        <w:rPr>
          <w:rFonts w:ascii="Times New Roman" w:hAnsi="Times New Roman" w:cs="Times New Roman"/>
        </w:rPr>
        <w:t xml:space="preserve"> на поръчката се отстранява от участие.</w:t>
      </w:r>
    </w:p>
    <w:p w:rsidR="00C2683A" w:rsidRPr="004C23D3" w:rsidRDefault="00C3682E" w:rsidP="004C23D3">
      <w:pPr>
        <w:pStyle w:val="BodyText5"/>
        <w:numPr>
          <w:ilvl w:val="0"/>
          <w:numId w:val="47"/>
        </w:numPr>
        <w:shd w:val="clear" w:color="auto" w:fill="auto"/>
        <w:tabs>
          <w:tab w:val="left" w:pos="735"/>
        </w:tabs>
        <w:spacing w:line="240" w:lineRule="auto"/>
        <w:ind w:right="20"/>
        <w:jc w:val="both"/>
        <w:rPr>
          <w:rFonts w:ascii="Times New Roman" w:hAnsi="Times New Roman" w:cs="Times New Roman"/>
        </w:rPr>
      </w:pPr>
      <w:r w:rsidRPr="004C23D3">
        <w:rPr>
          <w:rFonts w:ascii="Times New Roman" w:hAnsi="Times New Roman" w:cs="Times New Roman"/>
        </w:rPr>
        <w:t>Участник, чийто линеен календарен план и/или програма за изпълнение имат липсващи изискуеми показатели, показват технологична несъвместимост на отделните строителни операции, както и противоречие с техническата спецификация или други условия, заложени в процедурата или нормативен документ, уреждащ строителните процеси, се отстранява.</w:t>
      </w:r>
    </w:p>
    <w:p w:rsidR="00FB263C" w:rsidRPr="00082253" w:rsidRDefault="00FB263C" w:rsidP="00082253">
      <w:pPr>
        <w:pStyle w:val="BodyText5"/>
        <w:shd w:val="clear" w:color="auto" w:fill="auto"/>
        <w:tabs>
          <w:tab w:val="left" w:pos="1033"/>
        </w:tabs>
        <w:spacing w:line="240" w:lineRule="auto"/>
        <w:ind w:firstLine="0"/>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sidRPr="00082253">
        <w:rPr>
          <w:rFonts w:ascii="Times New Roman" w:hAnsi="Times New Roman" w:cs="Times New Roman"/>
          <w:sz w:val="24"/>
          <w:szCs w:val="24"/>
        </w:rPr>
        <w:t>Протокол от извършен оглед на обекта</w:t>
      </w:r>
      <w:r w:rsidR="00082253" w:rsidRPr="00082253">
        <w:rPr>
          <w:rFonts w:ascii="Times New Roman" w:hAnsi="Times New Roman" w:cs="Times New Roman"/>
          <w:sz w:val="24"/>
          <w:szCs w:val="24"/>
        </w:rPr>
        <w:t xml:space="preserve"> - </w:t>
      </w:r>
      <w:r w:rsidR="00082253" w:rsidRPr="00082253">
        <w:rPr>
          <w:rFonts w:ascii="Times New Roman" w:hAnsi="Times New Roman" w:cs="Times New Roman"/>
          <w:i/>
          <w:iCs/>
          <w:sz w:val="24"/>
          <w:szCs w:val="24"/>
        </w:rPr>
        <w:t>Образец № 5</w:t>
      </w:r>
      <w:r w:rsidR="00082253" w:rsidRPr="00082253">
        <w:rPr>
          <w:rFonts w:ascii="Times New Roman" w:hAnsi="Times New Roman" w:cs="Times New Roman"/>
          <w:sz w:val="24"/>
          <w:szCs w:val="24"/>
        </w:rPr>
        <w:t>.</w:t>
      </w:r>
    </w:p>
    <w:p w:rsidR="00FB263C" w:rsidRPr="004C23D3" w:rsidRDefault="00FB263C" w:rsidP="00FB263C">
      <w:pPr>
        <w:pStyle w:val="BodyText5"/>
        <w:shd w:val="clear" w:color="auto" w:fill="auto"/>
        <w:tabs>
          <w:tab w:val="left" w:pos="1033"/>
        </w:tabs>
        <w:spacing w:line="240" w:lineRule="auto"/>
        <w:ind w:right="20" w:firstLine="0"/>
        <w:jc w:val="both"/>
        <w:rPr>
          <w:rFonts w:ascii="Times New Roman" w:hAnsi="Times New Roman" w:cs="Times New Roman"/>
        </w:rPr>
      </w:pPr>
    </w:p>
    <w:p w:rsidR="00C2683A" w:rsidRPr="004C23D3" w:rsidRDefault="00FB263C" w:rsidP="00FB263C">
      <w:pPr>
        <w:pStyle w:val="BodyText5"/>
        <w:shd w:val="clear" w:color="auto" w:fill="auto"/>
        <w:spacing w:line="240" w:lineRule="auto"/>
        <w:ind w:left="400" w:right="20" w:firstLine="0"/>
        <w:jc w:val="both"/>
        <w:rPr>
          <w:rFonts w:ascii="Times New Roman" w:hAnsi="Times New Roman" w:cs="Times New Roman"/>
        </w:rPr>
      </w:pPr>
      <w:r>
        <w:rPr>
          <w:rStyle w:val="BodytextBold"/>
          <w:rFonts w:ascii="Times New Roman" w:hAnsi="Times New Roman" w:cs="Times New Roman"/>
        </w:rPr>
        <w:t xml:space="preserve">ПРЕДЛАГАНИ ЦЕНОВИ </w:t>
      </w:r>
      <w:r w:rsidR="00C3682E" w:rsidRPr="004C23D3">
        <w:rPr>
          <w:rStyle w:val="BodytextBold"/>
          <w:rFonts w:ascii="Times New Roman" w:hAnsi="Times New Roman" w:cs="Times New Roman"/>
        </w:rPr>
        <w:t xml:space="preserve">ПАРАМЕТРИ </w:t>
      </w:r>
      <w:r w:rsidR="00C3682E" w:rsidRPr="004C23D3">
        <w:rPr>
          <w:rFonts w:ascii="Times New Roman" w:hAnsi="Times New Roman" w:cs="Times New Roman"/>
        </w:rPr>
        <w:t>(отделен, запечатан, непрозрачен плик с надпис</w:t>
      </w:r>
      <w:r>
        <w:rPr>
          <w:rFonts w:ascii="Times New Roman" w:hAnsi="Times New Roman" w:cs="Times New Roman"/>
        </w:rPr>
        <w:t xml:space="preserve"> „Предлагани ценови параметри") - </w:t>
      </w:r>
      <w:r w:rsidR="00C3682E" w:rsidRPr="004C23D3">
        <w:rPr>
          <w:rFonts w:ascii="Times New Roman" w:hAnsi="Times New Roman" w:cs="Times New Roman"/>
        </w:rPr>
        <w:t>в него се поставя ценовото предложение по чл. 39, ал. 3 т. 2 от ППЗОП, както следва:</w:t>
      </w:r>
    </w:p>
    <w:p w:rsidR="00C2683A" w:rsidRPr="004C23D3" w:rsidRDefault="00C3682E" w:rsidP="004C23D3">
      <w:pPr>
        <w:pStyle w:val="BodyText5"/>
        <w:numPr>
          <w:ilvl w:val="0"/>
          <w:numId w:val="22"/>
        </w:numPr>
        <w:shd w:val="clear" w:color="auto" w:fill="auto"/>
        <w:tabs>
          <w:tab w:val="left" w:pos="735"/>
        </w:tabs>
        <w:spacing w:line="240" w:lineRule="auto"/>
        <w:ind w:left="740" w:right="20"/>
        <w:jc w:val="both"/>
        <w:rPr>
          <w:rFonts w:ascii="Times New Roman" w:hAnsi="Times New Roman" w:cs="Times New Roman"/>
        </w:rPr>
      </w:pPr>
      <w:r w:rsidRPr="004C23D3">
        <w:rPr>
          <w:rFonts w:ascii="Times New Roman" w:hAnsi="Times New Roman" w:cs="Times New Roman"/>
        </w:rPr>
        <w:t xml:space="preserve">В плика с надпис „Предлагани ценови параметри" участникът поставя своето ценово предложение за изпълнение на поръчката </w:t>
      </w:r>
      <w:r w:rsidRPr="00FB263C">
        <w:rPr>
          <w:rStyle w:val="BodytextItalic0"/>
          <w:rFonts w:ascii="Times New Roman" w:hAnsi="Times New Roman" w:cs="Times New Roman"/>
          <w:i w:val="0"/>
          <w:u w:val="none"/>
        </w:rPr>
        <w:t xml:space="preserve">Образен </w:t>
      </w:r>
      <w:r w:rsidR="00514CB6" w:rsidRPr="00FB263C">
        <w:rPr>
          <w:rStyle w:val="BodytextItalicSmallCaps"/>
          <w:rFonts w:ascii="Times New Roman" w:hAnsi="Times New Roman" w:cs="Times New Roman"/>
          <w:i w:val="0"/>
          <w:u w:val="none"/>
          <w:lang w:val="bg-BG"/>
        </w:rPr>
        <w:t>№</w:t>
      </w:r>
      <w:r w:rsidR="00FB263C">
        <w:rPr>
          <w:rStyle w:val="BodytextItalicSmallCaps"/>
          <w:rFonts w:ascii="Times New Roman" w:hAnsi="Times New Roman" w:cs="Times New Roman"/>
          <w:i w:val="0"/>
          <w:u w:val="none"/>
          <w:lang w:val="bg-BG"/>
        </w:rPr>
        <w:t xml:space="preserve"> </w:t>
      </w:r>
      <w:r w:rsidRPr="00FB263C">
        <w:rPr>
          <w:rStyle w:val="BodytextItalicSmallCaps"/>
          <w:rFonts w:ascii="Times New Roman" w:hAnsi="Times New Roman" w:cs="Times New Roman"/>
          <w:i w:val="0"/>
          <w:u w:val="none"/>
          <w:lang w:val="bg-BG"/>
        </w:rPr>
        <w:t>4</w:t>
      </w:r>
      <w:r w:rsidRPr="004C23D3">
        <w:rPr>
          <w:rFonts w:ascii="Times New Roman" w:hAnsi="Times New Roman" w:cs="Times New Roman"/>
        </w:rPr>
        <w:t xml:space="preserve"> - оригинал.</w:t>
      </w:r>
    </w:p>
    <w:p w:rsidR="00C2683A" w:rsidRPr="004C23D3" w:rsidRDefault="00C3682E" w:rsidP="004C23D3">
      <w:pPr>
        <w:pStyle w:val="BodyText5"/>
        <w:numPr>
          <w:ilvl w:val="0"/>
          <w:numId w:val="22"/>
        </w:numPr>
        <w:shd w:val="clear" w:color="auto" w:fill="auto"/>
        <w:tabs>
          <w:tab w:val="left" w:pos="735"/>
        </w:tabs>
        <w:spacing w:line="240" w:lineRule="auto"/>
        <w:ind w:left="740" w:right="20"/>
        <w:jc w:val="both"/>
        <w:rPr>
          <w:rFonts w:ascii="Times New Roman" w:hAnsi="Times New Roman" w:cs="Times New Roman"/>
        </w:rPr>
      </w:pPr>
      <w:r w:rsidRPr="004C23D3">
        <w:rPr>
          <w:rFonts w:ascii="Times New Roman" w:hAnsi="Times New Roman" w:cs="Times New Roman"/>
        </w:rPr>
        <w:t xml:space="preserve">Извън плика с надпис „Предлагана цена" не трябва да е посочена никаква информация относно </w:t>
      </w:r>
      <w:r w:rsidRPr="004C23D3">
        <w:rPr>
          <w:rFonts w:ascii="Times New Roman" w:hAnsi="Times New Roman" w:cs="Times New Roman"/>
        </w:rPr>
        <w:lastRenderedPageBreak/>
        <w:t>цената;</w:t>
      </w:r>
    </w:p>
    <w:p w:rsidR="00514CB6" w:rsidRPr="004C23D3" w:rsidRDefault="00C3682E" w:rsidP="004C23D3">
      <w:pPr>
        <w:pStyle w:val="BodyText5"/>
        <w:numPr>
          <w:ilvl w:val="0"/>
          <w:numId w:val="22"/>
        </w:numPr>
        <w:shd w:val="clear" w:color="auto" w:fill="auto"/>
        <w:tabs>
          <w:tab w:val="left" w:pos="735"/>
        </w:tabs>
        <w:spacing w:line="240" w:lineRule="auto"/>
        <w:ind w:left="740" w:right="20"/>
        <w:jc w:val="both"/>
        <w:rPr>
          <w:rFonts w:ascii="Times New Roman" w:hAnsi="Times New Roman" w:cs="Times New Roman"/>
        </w:rPr>
      </w:pPr>
      <w:r w:rsidRPr="004C23D3">
        <w:rPr>
          <w:rFonts w:ascii="Times New Roman" w:hAnsi="Times New Roman" w:cs="Times New Roman"/>
        </w:rPr>
        <w:t>Участници, които и по какъвто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r w:rsidR="00514CB6" w:rsidRPr="004C23D3">
        <w:rPr>
          <w:rFonts w:ascii="Times New Roman" w:hAnsi="Times New Roman" w:cs="Times New Roman"/>
        </w:rPr>
        <w:t>.</w:t>
      </w:r>
    </w:p>
    <w:p w:rsidR="00514CB6" w:rsidRPr="004C23D3" w:rsidRDefault="00514CB6" w:rsidP="004C23D3">
      <w:pPr>
        <w:pStyle w:val="BodyText5"/>
        <w:shd w:val="clear" w:color="auto" w:fill="auto"/>
        <w:tabs>
          <w:tab w:val="left" w:pos="735"/>
        </w:tabs>
        <w:spacing w:line="240" w:lineRule="auto"/>
        <w:ind w:left="740" w:right="20" w:firstLine="0"/>
        <w:jc w:val="both"/>
        <w:rPr>
          <w:rFonts w:ascii="Times New Roman" w:hAnsi="Times New Roman" w:cs="Times New Roman"/>
        </w:rPr>
      </w:pPr>
    </w:p>
    <w:p w:rsidR="00C2683A" w:rsidRPr="00C35420" w:rsidRDefault="00FB263C" w:rsidP="004C23D3">
      <w:pPr>
        <w:pStyle w:val="Bodytext51"/>
        <w:shd w:val="clear" w:color="auto" w:fill="auto"/>
        <w:tabs>
          <w:tab w:val="left" w:pos="322"/>
        </w:tabs>
        <w:spacing w:before="0" w:line="240" w:lineRule="auto"/>
        <w:ind w:left="20" w:firstLine="0"/>
        <w:jc w:val="both"/>
        <w:rPr>
          <w:rStyle w:val="Bodytext52"/>
          <w:rFonts w:ascii="Times New Roman" w:hAnsi="Times New Roman" w:cs="Times New Roman"/>
          <w:b/>
          <w:bCs/>
          <w:sz w:val="24"/>
          <w:szCs w:val="24"/>
          <w:u w:val="none"/>
        </w:rPr>
      </w:pPr>
      <w:bookmarkStart w:id="37" w:name="bookmark6"/>
      <w:r w:rsidRPr="00FB263C">
        <w:rPr>
          <w:rStyle w:val="Bodytext52"/>
          <w:rFonts w:ascii="Times New Roman" w:hAnsi="Times New Roman" w:cs="Times New Roman"/>
          <w:b/>
          <w:bCs/>
          <w:sz w:val="24"/>
          <w:szCs w:val="24"/>
          <w:u w:val="none"/>
        </w:rPr>
        <w:tab/>
      </w:r>
      <w:r w:rsidRPr="00FB263C">
        <w:rPr>
          <w:rStyle w:val="Bodytext52"/>
          <w:rFonts w:ascii="Times New Roman" w:hAnsi="Times New Roman" w:cs="Times New Roman"/>
          <w:b/>
          <w:bCs/>
          <w:sz w:val="24"/>
          <w:szCs w:val="24"/>
          <w:u w:val="none"/>
        </w:rPr>
        <w:tab/>
      </w:r>
      <w:r w:rsidR="00C3682E" w:rsidRPr="00C35420">
        <w:rPr>
          <w:rStyle w:val="Bodytext52"/>
          <w:rFonts w:ascii="Times New Roman" w:hAnsi="Times New Roman" w:cs="Times New Roman"/>
          <w:b/>
          <w:bCs/>
          <w:sz w:val="24"/>
          <w:szCs w:val="24"/>
          <w:u w:val="none"/>
        </w:rPr>
        <w:t>ПОДГОТОВКА И ПОДАВАНЕ НА ОФЕРТАТА</w:t>
      </w:r>
      <w:bookmarkEnd w:id="37"/>
    </w:p>
    <w:p w:rsidR="00FB263C" w:rsidRPr="00C35420" w:rsidRDefault="00FB263C" w:rsidP="004C23D3">
      <w:pPr>
        <w:pStyle w:val="Bodytext51"/>
        <w:shd w:val="clear" w:color="auto" w:fill="auto"/>
        <w:tabs>
          <w:tab w:val="left" w:pos="322"/>
        </w:tabs>
        <w:spacing w:before="0" w:line="240" w:lineRule="auto"/>
        <w:ind w:left="20" w:firstLine="0"/>
        <w:jc w:val="both"/>
        <w:rPr>
          <w:rFonts w:ascii="Times New Roman" w:hAnsi="Times New Roman" w:cs="Times New Roman"/>
          <w:sz w:val="24"/>
          <w:szCs w:val="24"/>
        </w:rPr>
      </w:pPr>
    </w:p>
    <w:p w:rsidR="00C2683A" w:rsidRPr="00C35420"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35420">
        <w:rPr>
          <w:rFonts w:ascii="Times New Roman" w:hAnsi="Times New Roman" w:cs="Times New Roman"/>
          <w:sz w:val="24"/>
          <w:szCs w:val="24"/>
        </w:rPr>
        <w:t>При изготвяне на офертата всеки участник трябва да се придържа точно към обявените от възложителя условия.</w:t>
      </w:r>
    </w:p>
    <w:p w:rsidR="00C2683A" w:rsidRPr="00C35420"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35420">
        <w:rPr>
          <w:rFonts w:ascii="Times New Roman" w:hAnsi="Times New Roman" w:cs="Times New Roman"/>
          <w:sz w:val="24"/>
          <w:szCs w:val="24"/>
        </w:rPr>
        <w:t>Представените образци в документацията за участие и условията</w:t>
      </w:r>
      <w:r w:rsidR="00FB263C" w:rsidRPr="00C35420">
        <w:rPr>
          <w:rFonts w:ascii="Times New Roman" w:hAnsi="Times New Roman" w:cs="Times New Roman"/>
          <w:sz w:val="24"/>
          <w:szCs w:val="24"/>
        </w:rPr>
        <w:t>,</w:t>
      </w:r>
      <w:r w:rsidRPr="00C35420">
        <w:rPr>
          <w:rFonts w:ascii="Times New Roman" w:hAnsi="Times New Roman" w:cs="Times New Roman"/>
          <w:sz w:val="24"/>
          <w:szCs w:val="24"/>
        </w:rPr>
        <w:t xml:space="preserve"> описани в тях са задължителни за участниците. Офертите на участниците трябва да бъдат напълно съобразени с тези образци.</w:t>
      </w:r>
    </w:p>
    <w:p w:rsidR="00C2683A" w:rsidRPr="00C35420" w:rsidRDefault="00C3682E" w:rsidP="004C23D3">
      <w:pPr>
        <w:pStyle w:val="BodyText5"/>
        <w:shd w:val="clear" w:color="auto" w:fill="auto"/>
        <w:spacing w:line="240" w:lineRule="auto"/>
        <w:ind w:left="20" w:firstLine="700"/>
        <w:jc w:val="both"/>
        <w:rPr>
          <w:rFonts w:ascii="Times New Roman" w:hAnsi="Times New Roman" w:cs="Times New Roman"/>
          <w:sz w:val="24"/>
          <w:szCs w:val="24"/>
        </w:rPr>
      </w:pPr>
      <w:r w:rsidRPr="00C35420">
        <w:rPr>
          <w:rFonts w:ascii="Times New Roman" w:hAnsi="Times New Roman" w:cs="Times New Roman"/>
          <w:sz w:val="24"/>
          <w:szCs w:val="24"/>
        </w:rPr>
        <w:t>Офертата се изготвя на български език.</w:t>
      </w:r>
    </w:p>
    <w:p w:rsidR="00C2683A" w:rsidRPr="00C35420"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35420">
        <w:rPr>
          <w:rFonts w:ascii="Times New Roman" w:hAnsi="Times New Roman" w:cs="Times New Roman"/>
          <w:sz w:val="24"/>
          <w:szCs w:val="24"/>
        </w:rPr>
        <w:t>Документите</w:t>
      </w:r>
      <w:r w:rsidR="00FB263C" w:rsidRPr="00C35420">
        <w:rPr>
          <w:rFonts w:ascii="Times New Roman" w:hAnsi="Times New Roman" w:cs="Times New Roman"/>
          <w:sz w:val="24"/>
          <w:szCs w:val="24"/>
        </w:rPr>
        <w:t>,</w:t>
      </w:r>
      <w:r w:rsidRPr="00C35420">
        <w:rPr>
          <w:rFonts w:ascii="Times New Roman" w:hAnsi="Times New Roman" w:cs="Times New Roman"/>
          <w:sz w:val="24"/>
          <w:szCs w:val="24"/>
        </w:rPr>
        <w:t xml:space="preserve"> представени в офертата трябва да са подписани или заверени (когато са копия) с гриф „Вярно с оригинала", освен документите, за които са посочени конкретните изисквания за вида и заверката им</w:t>
      </w:r>
      <w:r w:rsidR="00FB263C" w:rsidRPr="00C35420">
        <w:rPr>
          <w:rFonts w:ascii="Times New Roman" w:hAnsi="Times New Roman" w:cs="Times New Roman"/>
          <w:sz w:val="24"/>
          <w:szCs w:val="24"/>
        </w:rPr>
        <w:t>.</w:t>
      </w:r>
    </w:p>
    <w:p w:rsidR="00C2683A" w:rsidRPr="00C35420"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35420">
        <w:rPr>
          <w:rFonts w:ascii="Times New Roman" w:hAnsi="Times New Roman" w:cs="Times New Roman"/>
          <w:sz w:val="24"/>
          <w:szCs w:val="24"/>
        </w:rPr>
        <w:t>Офертата се под</w:t>
      </w:r>
      <w:r w:rsidR="00FB263C" w:rsidRPr="00C35420">
        <w:rPr>
          <w:rFonts w:ascii="Times New Roman" w:hAnsi="Times New Roman" w:cs="Times New Roman"/>
          <w:sz w:val="24"/>
          <w:szCs w:val="24"/>
        </w:rPr>
        <w:t xml:space="preserve">писва от лицето, представляващо </w:t>
      </w:r>
      <w:r w:rsidRPr="00C35420">
        <w:rPr>
          <w:rFonts w:ascii="Times New Roman" w:hAnsi="Times New Roman" w:cs="Times New Roman"/>
          <w:sz w:val="24"/>
          <w:szCs w:val="24"/>
        </w:rPr>
        <w:t>Участника или от надлежно упълномощено лице или лица, като в офертата се прилага пълномощното от представляващия.</w:t>
      </w:r>
    </w:p>
    <w:p w:rsidR="00C2683A" w:rsidRPr="00C35420"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35420">
        <w:rPr>
          <w:rFonts w:ascii="Times New Roman" w:hAnsi="Times New Roman" w:cs="Times New Roman"/>
          <w:sz w:val="24"/>
          <w:szCs w:val="24"/>
        </w:rPr>
        <w:t>При подаване на офертата участникът може да посочи информация</w:t>
      </w:r>
      <w:r w:rsidR="00C35420" w:rsidRPr="00C35420">
        <w:rPr>
          <w:rFonts w:ascii="Times New Roman" w:hAnsi="Times New Roman" w:cs="Times New Roman"/>
          <w:sz w:val="24"/>
          <w:szCs w:val="24"/>
        </w:rPr>
        <w:t>,</w:t>
      </w:r>
      <w:r w:rsidRPr="00C35420">
        <w:rPr>
          <w:rFonts w:ascii="Times New Roman" w:hAnsi="Times New Roman" w:cs="Times New Roman"/>
          <w:sz w:val="24"/>
          <w:szCs w:val="24"/>
        </w:rPr>
        <w:t xml:space="preserve"> която смята за конфиденциална във връзка с наличието на търговска тайна, предвид което възложителя да не я разкрива. Участниците не могат да се позоват на </w:t>
      </w:r>
      <w:proofErr w:type="spellStart"/>
      <w:r w:rsidRPr="00C35420">
        <w:rPr>
          <w:rFonts w:ascii="Times New Roman" w:hAnsi="Times New Roman" w:cs="Times New Roman"/>
          <w:sz w:val="24"/>
          <w:szCs w:val="24"/>
        </w:rPr>
        <w:t>конфиденциалност</w:t>
      </w:r>
      <w:proofErr w:type="spellEnd"/>
      <w:r w:rsidRPr="00C35420">
        <w:rPr>
          <w:rFonts w:ascii="Times New Roman" w:hAnsi="Times New Roman" w:cs="Times New Roman"/>
          <w:sz w:val="24"/>
          <w:szCs w:val="24"/>
        </w:rPr>
        <w:t xml:space="preserve"> по отношение на предложения в офертите им, които подлежат на оценка.</w:t>
      </w:r>
    </w:p>
    <w:p w:rsidR="00514CB6" w:rsidRPr="00C35420" w:rsidRDefault="00C3682E" w:rsidP="004C23D3">
      <w:pPr>
        <w:pStyle w:val="BodyText5"/>
        <w:shd w:val="clear" w:color="auto" w:fill="auto"/>
        <w:spacing w:line="240" w:lineRule="auto"/>
        <w:ind w:left="20" w:right="20" w:firstLine="700"/>
        <w:rPr>
          <w:rFonts w:ascii="Times New Roman" w:hAnsi="Times New Roman" w:cs="Times New Roman"/>
          <w:sz w:val="24"/>
          <w:szCs w:val="24"/>
        </w:rPr>
      </w:pPr>
      <w:r w:rsidRPr="00C35420">
        <w:rPr>
          <w:rFonts w:ascii="Times New Roman" w:hAnsi="Times New Roman" w:cs="Times New Roman"/>
          <w:sz w:val="24"/>
          <w:szCs w:val="24"/>
        </w:rPr>
        <w:t>Офертата се представят в запечатана</w:t>
      </w:r>
      <w:r w:rsidR="00C35420" w:rsidRPr="00C35420">
        <w:rPr>
          <w:rFonts w:ascii="Times New Roman" w:hAnsi="Times New Roman" w:cs="Times New Roman"/>
          <w:sz w:val="24"/>
          <w:szCs w:val="24"/>
        </w:rPr>
        <w:t>,</w:t>
      </w:r>
      <w:r w:rsidRPr="00C35420">
        <w:rPr>
          <w:rFonts w:ascii="Times New Roman" w:hAnsi="Times New Roman" w:cs="Times New Roman"/>
          <w:sz w:val="24"/>
          <w:szCs w:val="24"/>
        </w:rPr>
        <w:t xml:space="preserve"> непрозрачна опаковка, като в горния десен ъгъл се изписва: </w:t>
      </w:r>
    </w:p>
    <w:p w:rsidR="005D70DB" w:rsidRPr="00C35420" w:rsidRDefault="005D70DB" w:rsidP="004C23D3">
      <w:pPr>
        <w:pStyle w:val="BodyText5"/>
        <w:shd w:val="clear" w:color="auto" w:fill="auto"/>
        <w:spacing w:line="240" w:lineRule="auto"/>
        <w:ind w:left="20" w:right="20" w:firstLine="700"/>
        <w:jc w:val="both"/>
        <w:rPr>
          <w:rFonts w:ascii="Times New Roman" w:hAnsi="Times New Roman" w:cs="Times New Roman"/>
          <w:sz w:val="24"/>
          <w:szCs w:val="24"/>
        </w:rPr>
      </w:pPr>
      <w:bookmarkStart w:id="38" w:name="_Hlk500149903"/>
      <w:r w:rsidRPr="00C35420">
        <w:rPr>
          <w:rFonts w:ascii="Times New Roman" w:hAnsi="Times New Roman" w:cs="Times New Roman"/>
          <w:sz w:val="24"/>
          <w:szCs w:val="24"/>
        </w:rPr>
        <w:t>УМБАЛ „Света Екатерина” ЕАД</w:t>
      </w:r>
      <w:r w:rsidR="00C35420" w:rsidRPr="00C35420">
        <w:rPr>
          <w:rFonts w:ascii="Times New Roman" w:hAnsi="Times New Roman" w:cs="Times New Roman"/>
          <w:sz w:val="24"/>
          <w:szCs w:val="24"/>
        </w:rPr>
        <w:t>,</w:t>
      </w:r>
    </w:p>
    <w:p w:rsidR="00514CB6" w:rsidRPr="00C35420" w:rsidRDefault="005D70DB" w:rsidP="004C23D3">
      <w:pPr>
        <w:pStyle w:val="BodyText5"/>
        <w:shd w:val="clear" w:color="auto" w:fill="auto"/>
        <w:spacing w:line="240" w:lineRule="auto"/>
        <w:ind w:left="20" w:right="20" w:firstLine="700"/>
        <w:jc w:val="both"/>
        <w:rPr>
          <w:rFonts w:ascii="Times New Roman" w:hAnsi="Times New Roman" w:cs="Times New Roman"/>
          <w:sz w:val="24"/>
          <w:szCs w:val="24"/>
        </w:rPr>
      </w:pPr>
      <w:bookmarkStart w:id="39" w:name="_Hlk500147990"/>
      <w:bookmarkEnd w:id="38"/>
      <w:r w:rsidRPr="00C35420">
        <w:rPr>
          <w:rFonts w:ascii="Times New Roman" w:hAnsi="Times New Roman" w:cs="Times New Roman"/>
          <w:sz w:val="24"/>
          <w:szCs w:val="24"/>
        </w:rPr>
        <w:t>гр. София, 1431, бул. „Пенчо Славейков” № 52А</w:t>
      </w:r>
      <w:r w:rsidR="00C35420" w:rsidRPr="00C35420">
        <w:rPr>
          <w:rFonts w:ascii="Times New Roman" w:hAnsi="Times New Roman" w:cs="Times New Roman"/>
          <w:sz w:val="24"/>
          <w:szCs w:val="24"/>
        </w:rPr>
        <w:t>,</w:t>
      </w:r>
    </w:p>
    <w:bookmarkEnd w:id="39"/>
    <w:p w:rsidR="005D70DB" w:rsidRPr="00C35420" w:rsidRDefault="00C3682E" w:rsidP="00C35420">
      <w:pPr>
        <w:pStyle w:val="Bodytext60"/>
        <w:shd w:val="clear" w:color="auto" w:fill="auto"/>
        <w:spacing w:before="0" w:after="0" w:line="240" w:lineRule="auto"/>
        <w:ind w:left="720" w:right="20" w:firstLine="0"/>
        <w:rPr>
          <w:rFonts w:ascii="Times New Roman" w:hAnsi="Times New Roman" w:cs="Times New Roman"/>
          <w:i w:val="0"/>
          <w:iCs w:val="0"/>
          <w:sz w:val="24"/>
          <w:szCs w:val="24"/>
        </w:rPr>
      </w:pPr>
      <w:r w:rsidRPr="00C35420">
        <w:rPr>
          <w:rFonts w:ascii="Times New Roman" w:hAnsi="Times New Roman" w:cs="Times New Roman"/>
          <w:i w:val="0"/>
          <w:iCs w:val="0"/>
          <w:sz w:val="24"/>
          <w:szCs w:val="24"/>
        </w:rPr>
        <w:t xml:space="preserve">За участие в открита процедура за възлагане на </w:t>
      </w:r>
      <w:r w:rsidR="00C35420">
        <w:rPr>
          <w:rFonts w:ascii="Times New Roman" w:hAnsi="Times New Roman" w:cs="Times New Roman"/>
          <w:i w:val="0"/>
          <w:iCs w:val="0"/>
          <w:sz w:val="24"/>
          <w:szCs w:val="24"/>
        </w:rPr>
        <w:t xml:space="preserve">обществена поръчка с предмет: </w:t>
      </w:r>
      <w:r w:rsidR="005D70DB" w:rsidRPr="00C35420">
        <w:rPr>
          <w:rFonts w:ascii="Times New Roman" w:hAnsi="Times New Roman" w:cs="Times New Roman"/>
          <w:i w:val="0"/>
          <w:sz w:val="24"/>
          <w:szCs w:val="24"/>
        </w:rPr>
        <w:t>„Инженеринг - проектиране, авторски надзор и изпълнение на СМР за обект:</w:t>
      </w:r>
      <w:r w:rsidR="00C35420" w:rsidRPr="00C35420">
        <w:rPr>
          <w:rFonts w:ascii="Times New Roman" w:hAnsi="Times New Roman" w:cs="Times New Roman"/>
          <w:i w:val="0"/>
          <w:sz w:val="24"/>
          <w:szCs w:val="24"/>
        </w:rPr>
        <w:t xml:space="preserve"> „Преустройство и разширение на </w:t>
      </w:r>
      <w:r w:rsidR="005D70DB" w:rsidRPr="00C35420">
        <w:rPr>
          <w:rFonts w:ascii="Times New Roman" w:hAnsi="Times New Roman" w:cs="Times New Roman"/>
          <w:i w:val="0"/>
          <w:sz w:val="24"/>
          <w:szCs w:val="24"/>
        </w:rPr>
        <w:t>хирургичен блок“</w:t>
      </w:r>
      <w:r w:rsidR="005D70DB" w:rsidRPr="00C35420">
        <w:rPr>
          <w:rFonts w:ascii="Times New Roman" w:hAnsi="Times New Roman" w:cs="Times New Roman"/>
          <w:sz w:val="24"/>
          <w:szCs w:val="24"/>
        </w:rPr>
        <w:t>.</w:t>
      </w:r>
    </w:p>
    <w:p w:rsidR="00C2683A" w:rsidRPr="00C35420"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35420">
        <w:rPr>
          <w:rFonts w:ascii="Times New Roman" w:hAnsi="Times New Roman" w:cs="Times New Roman"/>
          <w:sz w:val="24"/>
          <w:szCs w:val="24"/>
        </w:rPr>
        <w:t xml:space="preserve">В долния ляв ъгъл на плика се посочва наименованието на участника, адрес за кореспонденция и телефон, факс и/или </w:t>
      </w:r>
      <w:r w:rsidRPr="00C35420">
        <w:rPr>
          <w:rFonts w:ascii="Times New Roman" w:hAnsi="Times New Roman" w:cs="Times New Roman"/>
          <w:sz w:val="24"/>
          <w:szCs w:val="24"/>
          <w:lang w:val="en-US"/>
        </w:rPr>
        <w:t>e</w:t>
      </w:r>
      <w:r w:rsidRPr="00C35420">
        <w:rPr>
          <w:rFonts w:ascii="Times New Roman" w:hAnsi="Times New Roman" w:cs="Times New Roman"/>
          <w:sz w:val="24"/>
          <w:szCs w:val="24"/>
        </w:rPr>
        <w:t>-</w:t>
      </w:r>
      <w:r w:rsidRPr="00C35420">
        <w:rPr>
          <w:rFonts w:ascii="Times New Roman" w:hAnsi="Times New Roman" w:cs="Times New Roman"/>
          <w:sz w:val="24"/>
          <w:szCs w:val="24"/>
          <w:lang w:val="en-US"/>
        </w:rPr>
        <w:t>mail</w:t>
      </w:r>
      <w:r w:rsidRPr="00C35420">
        <w:rPr>
          <w:rFonts w:ascii="Times New Roman" w:hAnsi="Times New Roman" w:cs="Times New Roman"/>
          <w:sz w:val="24"/>
          <w:szCs w:val="24"/>
        </w:rPr>
        <w:t>.</w:t>
      </w:r>
    </w:p>
    <w:p w:rsidR="00C2683A" w:rsidRPr="00C35420"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35420">
        <w:rPr>
          <w:rFonts w:ascii="Times New Roman" w:hAnsi="Times New Roman" w:cs="Times New Roman"/>
          <w:sz w:val="24"/>
          <w:szCs w:val="24"/>
        </w:rPr>
        <w:t>Срокът за подаване на офертата е съгласно Обявлението за обществената поръчка.</w:t>
      </w:r>
    </w:p>
    <w:p w:rsidR="00C2683A" w:rsidRPr="00C35420"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35420">
        <w:rPr>
          <w:rFonts w:ascii="Times New Roman" w:hAnsi="Times New Roman" w:cs="Times New Roman"/>
          <w:sz w:val="24"/>
          <w:szCs w:val="24"/>
        </w:rPr>
        <w:t>Оферта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bookmarkStart w:id="40" w:name="_Hlk500149023"/>
      <w:r w:rsidRPr="00C35420">
        <w:rPr>
          <w:rFonts w:ascii="Times New Roman" w:hAnsi="Times New Roman" w:cs="Times New Roman"/>
          <w:sz w:val="24"/>
          <w:szCs w:val="24"/>
        </w:rPr>
        <w:t xml:space="preserve">: </w:t>
      </w:r>
      <w:r w:rsidR="00F177E9" w:rsidRPr="00C35420">
        <w:rPr>
          <w:rFonts w:ascii="Times New Roman" w:hAnsi="Times New Roman" w:cs="Times New Roman"/>
          <w:sz w:val="24"/>
          <w:szCs w:val="24"/>
        </w:rPr>
        <w:t>гр. София, 1431, бул. „Пенчо Славейков” № 52А.</w:t>
      </w:r>
      <w:bookmarkEnd w:id="40"/>
    </w:p>
    <w:p w:rsidR="00C2683A" w:rsidRPr="00C35420"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35420">
        <w:rPr>
          <w:rFonts w:ascii="Times New Roman" w:hAnsi="Times New Roman" w:cs="Times New Roman"/>
          <w:sz w:val="24"/>
          <w:szCs w:val="24"/>
        </w:rPr>
        <w:t>Всеки участник следва да осигури своевременното получаване на офертата от възложителя.</w:t>
      </w:r>
    </w:p>
    <w:p w:rsidR="00C2683A" w:rsidRPr="00C35420"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35420">
        <w:rPr>
          <w:rFonts w:ascii="Times New Roman" w:hAnsi="Times New Roman" w:cs="Times New Roman"/>
          <w:sz w:val="24"/>
          <w:szCs w:val="24"/>
        </w:rPr>
        <w:t>До изтичане на срока за получаване на оферти, всеки участник може да промени, допълни или оттегли офертата си.</w:t>
      </w:r>
    </w:p>
    <w:p w:rsidR="00C2683A" w:rsidRPr="00C35420" w:rsidRDefault="0055555F" w:rsidP="004C23D3">
      <w:pPr>
        <w:pStyle w:val="BodyText5"/>
        <w:shd w:val="clear" w:color="auto" w:fill="auto"/>
        <w:spacing w:line="240" w:lineRule="auto"/>
        <w:ind w:right="20" w:firstLine="0"/>
        <w:jc w:val="both"/>
        <w:rPr>
          <w:rFonts w:ascii="Times New Roman" w:hAnsi="Times New Roman" w:cs="Times New Roman"/>
          <w:sz w:val="24"/>
          <w:szCs w:val="24"/>
        </w:rPr>
      </w:pPr>
      <w:r w:rsidRPr="00C35420">
        <w:rPr>
          <w:rFonts w:ascii="Times New Roman" w:hAnsi="Times New Roman" w:cs="Times New Roman"/>
          <w:sz w:val="24"/>
          <w:szCs w:val="24"/>
        </w:rPr>
        <w:t xml:space="preserve">             </w:t>
      </w:r>
      <w:r w:rsidR="00C3682E" w:rsidRPr="00C35420">
        <w:rPr>
          <w:rFonts w:ascii="Times New Roman" w:hAnsi="Times New Roman" w:cs="Times New Roman"/>
          <w:sz w:val="24"/>
          <w:szCs w:val="24"/>
        </w:rPr>
        <w:t>Оттеглянето на офертата прекратява по-нататъшното участие на участника в процедурата.</w:t>
      </w:r>
    </w:p>
    <w:p w:rsidR="00C2683A" w:rsidRPr="00C35420"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35420">
        <w:rPr>
          <w:rFonts w:ascii="Times New Roman" w:hAnsi="Times New Roman" w:cs="Times New Roman"/>
          <w:sz w:val="24"/>
          <w:szCs w:val="24"/>
        </w:rPr>
        <w:t xml:space="preserve">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w:t>
      </w:r>
      <w:r w:rsidRPr="00C35420">
        <w:rPr>
          <w:rFonts w:ascii="Times New Roman" w:hAnsi="Times New Roman" w:cs="Times New Roman"/>
          <w:sz w:val="24"/>
          <w:szCs w:val="24"/>
        </w:rPr>
        <w:lastRenderedPageBreak/>
        <w:t>текст „Допълнение/Про</w:t>
      </w:r>
      <w:r w:rsidR="00C35420" w:rsidRPr="00C35420">
        <w:rPr>
          <w:rFonts w:ascii="Times New Roman" w:hAnsi="Times New Roman" w:cs="Times New Roman"/>
          <w:sz w:val="24"/>
          <w:szCs w:val="24"/>
        </w:rPr>
        <w:t>мяна на оферта (с входящ номер)“</w:t>
      </w:r>
      <w:r w:rsidRPr="00C35420">
        <w:rPr>
          <w:rFonts w:ascii="Times New Roman" w:hAnsi="Times New Roman" w:cs="Times New Roman"/>
          <w:sz w:val="24"/>
          <w:szCs w:val="24"/>
        </w:rPr>
        <w:t>.</w:t>
      </w:r>
    </w:p>
    <w:p w:rsidR="00C2683A" w:rsidRPr="00C35420"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35420">
        <w:rPr>
          <w:rFonts w:ascii="Times New Roman" w:hAnsi="Times New Roman" w:cs="Times New Roman"/>
          <w:sz w:val="24"/>
          <w:szCs w:val="24"/>
        </w:rPr>
        <w:t>При подаване на опаковката съдържащата документите за участие и приемането й върху нея се отбелязват поредният номер, датата и часът на постъпване и посочените данни се отбелязват във входящ регистър. За подаването на офертата на участника се издава документ.</w:t>
      </w:r>
    </w:p>
    <w:p w:rsidR="00C2683A" w:rsidRPr="00C35420"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35420">
        <w:rPr>
          <w:rFonts w:ascii="Times New Roman" w:hAnsi="Times New Roman" w:cs="Times New Roman"/>
          <w:sz w:val="24"/>
          <w:szCs w:val="24"/>
        </w:rPr>
        <w:t>Оферти, които са представени след изтичане на крайния срок за получаване или в незапечатана опаковка или в опаковка с нарушена цялост, не се приемат за участие в процедурата и се връщат незабавно на участниците. Тези обстоятелства се отбелязват във входящия регистър.</w:t>
      </w:r>
    </w:p>
    <w:p w:rsidR="00C2683A" w:rsidRPr="00C35420"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35420">
        <w:rPr>
          <w:rFonts w:ascii="Times New Roman" w:hAnsi="Times New Roman" w:cs="Times New Roman"/>
          <w:sz w:val="24"/>
          <w:szCs w:val="24"/>
        </w:rPr>
        <w:t>Когато към момента на изтичане на крайния срок за получаване на оферта пред мястото</w:t>
      </w:r>
      <w:r w:rsidR="00C35420" w:rsidRPr="00C35420">
        <w:rPr>
          <w:rFonts w:ascii="Times New Roman" w:hAnsi="Times New Roman" w:cs="Times New Roman"/>
          <w:sz w:val="24"/>
          <w:szCs w:val="24"/>
        </w:rPr>
        <w:t>,</w:t>
      </w:r>
      <w:r w:rsidRPr="00C35420">
        <w:rPr>
          <w:rFonts w:ascii="Times New Roman" w:hAnsi="Times New Roman" w:cs="Times New Roman"/>
          <w:sz w:val="24"/>
          <w:szCs w:val="24"/>
        </w:rPr>
        <w:t xml:space="preserve">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и документите за участие на лицата от списъка се завеждат във входящия регистър.</w:t>
      </w:r>
    </w:p>
    <w:p w:rsidR="00C2683A" w:rsidRPr="00FB263C"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35420">
        <w:rPr>
          <w:rFonts w:ascii="Times New Roman" w:hAnsi="Times New Roman" w:cs="Times New Roman"/>
          <w:sz w:val="24"/>
          <w:szCs w:val="24"/>
        </w:rPr>
        <w:t>Не се допуска приемане на документи за участие от лица, който не са включени в списъка по предходната точка.</w:t>
      </w:r>
    </w:p>
    <w:p w:rsidR="008655C7" w:rsidRPr="004C23D3" w:rsidRDefault="008655C7" w:rsidP="004C23D3">
      <w:pPr>
        <w:pStyle w:val="BodyText5"/>
        <w:shd w:val="clear" w:color="auto" w:fill="auto"/>
        <w:spacing w:line="240" w:lineRule="auto"/>
        <w:ind w:left="20" w:right="20" w:firstLine="700"/>
        <w:jc w:val="both"/>
        <w:rPr>
          <w:rFonts w:ascii="Times New Roman" w:hAnsi="Times New Roman" w:cs="Times New Roman"/>
        </w:rPr>
      </w:pPr>
    </w:p>
    <w:p w:rsidR="00C2683A" w:rsidRPr="00C35420" w:rsidRDefault="00C35420" w:rsidP="004C23D3">
      <w:pPr>
        <w:pStyle w:val="Bodytext51"/>
        <w:shd w:val="clear" w:color="auto" w:fill="auto"/>
        <w:spacing w:before="0" w:line="240" w:lineRule="auto"/>
        <w:ind w:left="23" w:right="23" w:firstLine="0"/>
        <w:jc w:val="both"/>
        <w:rPr>
          <w:rFonts w:ascii="Times New Roman" w:hAnsi="Times New Roman" w:cs="Times New Roman"/>
          <w:sz w:val="24"/>
          <w:szCs w:val="24"/>
        </w:rPr>
      </w:pPr>
      <w:r w:rsidRPr="00C35420">
        <w:rPr>
          <w:rFonts w:ascii="Times New Roman" w:hAnsi="Times New Roman" w:cs="Times New Roman"/>
          <w:sz w:val="24"/>
          <w:szCs w:val="24"/>
        </w:rPr>
        <w:t xml:space="preserve">РАЗДЕЛ V. </w:t>
      </w:r>
      <w:r w:rsidR="00C3682E" w:rsidRPr="00C35420">
        <w:rPr>
          <w:rFonts w:ascii="Times New Roman" w:hAnsi="Times New Roman" w:cs="Times New Roman"/>
          <w:sz w:val="24"/>
          <w:szCs w:val="24"/>
        </w:rPr>
        <w:t>ПРОЦЕДУРА ПО РАЗГЛЕЖДАНЕ НА ОФЕРТИТЕ. МЕТОДИКА ЗА ОПРЕДЕЛЯНЕ НА КОМПЛЕКСНАТА ОЦЕНКА НА ОФЕРТИТЕ И СКЛЮЧВАНЕ НА ДОГОВОР</w:t>
      </w:r>
    </w:p>
    <w:p w:rsidR="00A35688" w:rsidRPr="004C23D3" w:rsidRDefault="00A35688" w:rsidP="004C23D3">
      <w:pPr>
        <w:widowControl/>
        <w:ind w:firstLine="720"/>
        <w:jc w:val="both"/>
        <w:rPr>
          <w:rFonts w:ascii="Times New Roman" w:eastAsia="Calibri" w:hAnsi="Times New Roman" w:cs="Times New Roman"/>
          <w:b/>
          <w:color w:val="auto"/>
          <w:sz w:val="22"/>
          <w:szCs w:val="22"/>
          <w:lang w:val="ru-RU"/>
        </w:rPr>
      </w:pPr>
    </w:p>
    <w:p w:rsidR="00A35688" w:rsidRPr="00AE2B18" w:rsidRDefault="00A35688" w:rsidP="00AE2B18">
      <w:pPr>
        <w:pStyle w:val="ListParagraph"/>
        <w:widowControl/>
        <w:numPr>
          <w:ilvl w:val="0"/>
          <w:numId w:val="70"/>
        </w:numPr>
        <w:ind w:left="0" w:firstLine="357"/>
        <w:jc w:val="both"/>
        <w:rPr>
          <w:rFonts w:ascii="Times New Roman" w:hAnsi="Times New Roman" w:cs="Times New Roman"/>
          <w:lang w:val="ru-RU"/>
        </w:rPr>
      </w:pPr>
      <w:r w:rsidRPr="00AE2B18">
        <w:rPr>
          <w:rFonts w:ascii="Times New Roman" w:hAnsi="Times New Roman" w:cs="Times New Roman"/>
        </w:rPr>
        <w:t xml:space="preserve">Офертите ще бъдат отворени, разгледани, оценени и класирани от комисия, която ще започне своята работа в </w:t>
      </w:r>
      <w:r w:rsidRPr="00AE2B18">
        <w:rPr>
          <w:rFonts w:ascii="Times New Roman" w:hAnsi="Times New Roman" w:cs="Times New Roman"/>
          <w:bCs/>
        </w:rPr>
        <w:t>часа и на датата, посочени в Обявлението за обществената поръчка</w:t>
      </w:r>
      <w:r w:rsidRPr="00AE2B18">
        <w:rPr>
          <w:rFonts w:ascii="Times New Roman" w:hAnsi="Times New Roman" w:cs="Times New Roman"/>
        </w:rPr>
        <w:t xml:space="preserve"> в сградата на </w:t>
      </w:r>
      <w:r w:rsidR="00696481" w:rsidRPr="00AE2B18">
        <w:rPr>
          <w:rFonts w:ascii="Times New Roman" w:hAnsi="Times New Roman" w:cs="Times New Roman"/>
        </w:rPr>
        <w:t>възложителя</w:t>
      </w:r>
      <w:r w:rsidRPr="00AE2B18">
        <w:rPr>
          <w:rFonts w:ascii="Times New Roman" w:hAnsi="Times New Roman" w:cs="Times New Roman"/>
        </w:rPr>
        <w:t>. При промяна на датата и часа на отварянето им участниците се уведомяват чрез профила на купувача най-малко 48 часа преди ново определения час.</w:t>
      </w:r>
    </w:p>
    <w:p w:rsidR="00A35688" w:rsidRPr="00AE2B18" w:rsidRDefault="00A35688" w:rsidP="00AE2B18">
      <w:pPr>
        <w:pStyle w:val="ListParagraph"/>
        <w:widowControl/>
        <w:numPr>
          <w:ilvl w:val="0"/>
          <w:numId w:val="70"/>
        </w:numPr>
        <w:ind w:left="0" w:firstLine="357"/>
        <w:jc w:val="both"/>
        <w:rPr>
          <w:rFonts w:ascii="Times New Roman" w:hAnsi="Times New Roman" w:cs="Times New Roman"/>
        </w:rPr>
      </w:pPr>
      <w:r w:rsidRPr="00AE2B18">
        <w:rPr>
          <w:rFonts w:ascii="Times New Roman" w:hAnsi="Times New Roman" w:cs="Times New Roman"/>
        </w:rPr>
        <w:t>След изтичане срока за приемане на офер</w:t>
      </w:r>
      <w:r w:rsidR="007C1A22" w:rsidRPr="00AE2B18">
        <w:rPr>
          <w:rFonts w:ascii="Times New Roman" w:hAnsi="Times New Roman" w:cs="Times New Roman"/>
        </w:rPr>
        <w:t>т</w:t>
      </w:r>
      <w:r w:rsidRPr="00AE2B18">
        <w:rPr>
          <w:rFonts w:ascii="Times New Roman" w:hAnsi="Times New Roman" w:cs="Times New Roman"/>
        </w:rPr>
        <w:t>ите, Възло</w:t>
      </w:r>
      <w:r w:rsidR="00C35420" w:rsidRPr="00AE2B18">
        <w:rPr>
          <w:rFonts w:ascii="Times New Roman" w:hAnsi="Times New Roman" w:cs="Times New Roman"/>
        </w:rPr>
        <w:t xml:space="preserve">жителят назначава Комисия за </w:t>
      </w:r>
      <w:r w:rsidRPr="00AE2B18">
        <w:rPr>
          <w:rFonts w:ascii="Times New Roman" w:hAnsi="Times New Roman" w:cs="Times New Roman"/>
        </w:rPr>
        <w:t>извършване на подбор на участниците, разглеждане и оценка на офертите със заповед в която определя:</w:t>
      </w:r>
    </w:p>
    <w:p w:rsidR="00A35688" w:rsidRPr="00AE2B18" w:rsidRDefault="00A35688" w:rsidP="00AE2B18">
      <w:pPr>
        <w:pStyle w:val="TableContents"/>
        <w:numPr>
          <w:ilvl w:val="0"/>
          <w:numId w:val="56"/>
        </w:numPr>
        <w:jc w:val="both"/>
        <w:rPr>
          <w:rFonts w:ascii="Times New Roman" w:hAnsi="Times New Roman" w:cs="Times New Roman"/>
          <w:color w:val="000000"/>
        </w:rPr>
      </w:pPr>
      <w:r w:rsidRPr="00AE2B18">
        <w:rPr>
          <w:rFonts w:ascii="Times New Roman" w:hAnsi="Times New Roman" w:cs="Times New Roman"/>
          <w:color w:val="000000"/>
        </w:rPr>
        <w:t>поименния състав и лицето, определено за председател;</w:t>
      </w:r>
    </w:p>
    <w:p w:rsidR="00A35688" w:rsidRPr="00AE2B18" w:rsidRDefault="00A35688" w:rsidP="00AE2B18">
      <w:pPr>
        <w:pStyle w:val="TableContents"/>
        <w:numPr>
          <w:ilvl w:val="0"/>
          <w:numId w:val="56"/>
        </w:numPr>
        <w:jc w:val="both"/>
        <w:rPr>
          <w:rFonts w:ascii="Times New Roman" w:hAnsi="Times New Roman" w:cs="Times New Roman"/>
          <w:color w:val="000000"/>
        </w:rPr>
      </w:pPr>
      <w:r w:rsidRPr="00AE2B18">
        <w:rPr>
          <w:rFonts w:ascii="Times New Roman" w:hAnsi="Times New Roman" w:cs="Times New Roman"/>
          <w:color w:val="000000"/>
        </w:rPr>
        <w:t>сроковете за извършване на работата;</w:t>
      </w:r>
    </w:p>
    <w:p w:rsidR="00A35688" w:rsidRPr="00AE2B18" w:rsidRDefault="00A35688" w:rsidP="00AE2B18">
      <w:pPr>
        <w:widowControl/>
        <w:numPr>
          <w:ilvl w:val="0"/>
          <w:numId w:val="56"/>
        </w:numPr>
        <w:tabs>
          <w:tab w:val="left" w:pos="720"/>
          <w:tab w:val="left" w:pos="1080"/>
        </w:tabs>
        <w:jc w:val="both"/>
        <w:rPr>
          <w:rFonts w:ascii="Times New Roman" w:eastAsia="SimSun" w:hAnsi="Times New Roman" w:cs="Times New Roman"/>
          <w:lang w:eastAsia="zh-CN" w:bidi="hi-IN"/>
        </w:rPr>
      </w:pPr>
      <w:r w:rsidRPr="00AE2B18">
        <w:rPr>
          <w:rFonts w:ascii="Times New Roman" w:eastAsia="SimSun" w:hAnsi="Times New Roman" w:cs="Times New Roman"/>
          <w:lang w:eastAsia="zh-CN" w:bidi="hi-IN"/>
        </w:rPr>
        <w:t>място на съхранение на документите, свързани с обществената поръчка, до приключване работата на комисията.</w:t>
      </w:r>
    </w:p>
    <w:p w:rsidR="00A35688" w:rsidRPr="00AE2B18" w:rsidRDefault="00A35688" w:rsidP="00AE2B18">
      <w:pPr>
        <w:pStyle w:val="ListParagraph"/>
        <w:widowControl/>
        <w:numPr>
          <w:ilvl w:val="0"/>
          <w:numId w:val="70"/>
        </w:numPr>
        <w:ind w:left="0" w:firstLine="357"/>
        <w:jc w:val="both"/>
        <w:rPr>
          <w:rFonts w:ascii="Times New Roman" w:hAnsi="Times New Roman" w:cs="Times New Roman"/>
        </w:rPr>
      </w:pPr>
      <w:r w:rsidRPr="00AE2B18">
        <w:rPr>
          <w:rFonts w:ascii="Times New Roman" w:hAnsi="Times New Roman" w:cs="Times New Roman"/>
        </w:rPr>
        <w:t xml:space="preserve">Комисията се състои </w:t>
      </w:r>
      <w:r w:rsidR="00DE5642">
        <w:rPr>
          <w:rFonts w:ascii="Times New Roman" w:hAnsi="Times New Roman" w:cs="Times New Roman"/>
        </w:rPr>
        <w:t>от нечетен брой членове</w:t>
      </w:r>
      <w:r w:rsidRPr="00AE2B18">
        <w:rPr>
          <w:rFonts w:ascii="Times New Roman" w:hAnsi="Times New Roman" w:cs="Times New Roman"/>
        </w:rPr>
        <w:t>.</w:t>
      </w:r>
    </w:p>
    <w:p w:rsidR="00A35688" w:rsidRPr="00AE2B18" w:rsidRDefault="00A35688" w:rsidP="00AE2B18">
      <w:pPr>
        <w:pStyle w:val="ListParagraph"/>
        <w:widowControl/>
        <w:numPr>
          <w:ilvl w:val="0"/>
          <w:numId w:val="70"/>
        </w:numPr>
        <w:ind w:left="0" w:firstLine="357"/>
        <w:jc w:val="both"/>
        <w:rPr>
          <w:rFonts w:ascii="Times New Roman" w:hAnsi="Times New Roman" w:cs="Times New Roman"/>
        </w:rPr>
      </w:pPr>
      <w:r w:rsidRPr="00AE2B18">
        <w:rPr>
          <w:rFonts w:ascii="Times New Roman" w:hAnsi="Times New Roman" w:cs="Times New Roman"/>
        </w:rPr>
        <w:t>По отношение на членовете на комисията не трябва да са налице конфликт на интереси.</w:t>
      </w:r>
    </w:p>
    <w:p w:rsidR="00A35688" w:rsidRPr="00AE2B18" w:rsidRDefault="00A35688" w:rsidP="00AE2B18">
      <w:pPr>
        <w:pStyle w:val="ListParagraph"/>
        <w:widowControl/>
        <w:numPr>
          <w:ilvl w:val="0"/>
          <w:numId w:val="70"/>
        </w:numPr>
        <w:ind w:left="0" w:firstLine="357"/>
        <w:jc w:val="both"/>
        <w:rPr>
          <w:rFonts w:ascii="Times New Roman" w:hAnsi="Times New Roman" w:cs="Times New Roman"/>
        </w:rPr>
      </w:pPr>
      <w:r w:rsidRPr="00AE2B18">
        <w:rPr>
          <w:rFonts w:ascii="Times New Roman" w:hAnsi="Times New Roman" w:cs="Times New Roman"/>
        </w:rPr>
        <w:t>Членовете на комисията са длъжни да пазят в тайна обстоятелствата, които са узнали във връзка със своята работа в комисията.</w:t>
      </w:r>
    </w:p>
    <w:p w:rsidR="00A35688" w:rsidRPr="00AE2B18" w:rsidRDefault="00A35688" w:rsidP="00AE2B18">
      <w:pPr>
        <w:pStyle w:val="ListParagraph"/>
        <w:widowControl/>
        <w:numPr>
          <w:ilvl w:val="0"/>
          <w:numId w:val="70"/>
        </w:numPr>
        <w:ind w:left="0" w:firstLine="357"/>
        <w:jc w:val="both"/>
        <w:rPr>
          <w:rFonts w:ascii="Times New Roman" w:hAnsi="Times New Roman" w:cs="Times New Roman"/>
        </w:rPr>
      </w:pPr>
      <w:r w:rsidRPr="00AE2B18">
        <w:rPr>
          <w:rFonts w:ascii="Times New Roman" w:hAnsi="Times New Roman" w:cs="Times New Roman"/>
        </w:rPr>
        <w:t>Комисията и всеки от членовете й са независими при изразяване на становища и вземане на решения, като в действията си се водят единствено от закона.</w:t>
      </w:r>
    </w:p>
    <w:p w:rsidR="00A35688" w:rsidRPr="00AE2B18" w:rsidRDefault="00A35688" w:rsidP="00AE2B18">
      <w:pPr>
        <w:pStyle w:val="ListParagraph"/>
        <w:widowControl/>
        <w:numPr>
          <w:ilvl w:val="0"/>
          <w:numId w:val="70"/>
        </w:numPr>
        <w:ind w:left="0" w:firstLine="357"/>
        <w:jc w:val="both"/>
        <w:rPr>
          <w:rFonts w:ascii="Times New Roman" w:hAnsi="Times New Roman" w:cs="Times New Roman"/>
        </w:rPr>
      </w:pPr>
      <w:r w:rsidRPr="00AE2B18">
        <w:rPr>
          <w:rFonts w:ascii="Times New Roman" w:hAnsi="Times New Roman" w:cs="Times New Roman"/>
        </w:rPr>
        <w:t>Получените оферти се предават на председателя на комисията, за което се съставя протокол със следните данни:</w:t>
      </w:r>
    </w:p>
    <w:p w:rsidR="00A35688" w:rsidRPr="00AE2B18" w:rsidRDefault="00A35688" w:rsidP="00AE2B18">
      <w:pPr>
        <w:pStyle w:val="TableContents"/>
        <w:numPr>
          <w:ilvl w:val="0"/>
          <w:numId w:val="56"/>
        </w:numPr>
        <w:jc w:val="both"/>
        <w:rPr>
          <w:rFonts w:ascii="Times New Roman" w:hAnsi="Times New Roman" w:cs="Times New Roman"/>
          <w:color w:val="000000"/>
        </w:rPr>
      </w:pPr>
      <w:r w:rsidRPr="00AE2B18">
        <w:rPr>
          <w:rFonts w:ascii="Times New Roman" w:hAnsi="Times New Roman" w:cs="Times New Roman"/>
          <w:color w:val="000000"/>
        </w:rPr>
        <w:t>подател на документите за участие;</w:t>
      </w:r>
    </w:p>
    <w:p w:rsidR="00A35688" w:rsidRPr="00AE2B18" w:rsidRDefault="00A35688" w:rsidP="00AE2B18">
      <w:pPr>
        <w:pStyle w:val="TableContents"/>
        <w:numPr>
          <w:ilvl w:val="0"/>
          <w:numId w:val="56"/>
        </w:numPr>
        <w:jc w:val="both"/>
        <w:rPr>
          <w:rFonts w:ascii="Times New Roman" w:hAnsi="Times New Roman" w:cs="Times New Roman"/>
          <w:color w:val="000000"/>
        </w:rPr>
      </w:pPr>
      <w:r w:rsidRPr="00AE2B18">
        <w:rPr>
          <w:rFonts w:ascii="Times New Roman" w:hAnsi="Times New Roman" w:cs="Times New Roman"/>
          <w:color w:val="000000"/>
        </w:rPr>
        <w:t xml:space="preserve">номер, дата и час на получаване; </w:t>
      </w:r>
    </w:p>
    <w:p w:rsidR="00A35688" w:rsidRPr="00AE2B18" w:rsidRDefault="00A35688" w:rsidP="00AE2B18">
      <w:pPr>
        <w:pStyle w:val="TableContents"/>
        <w:numPr>
          <w:ilvl w:val="0"/>
          <w:numId w:val="56"/>
        </w:numPr>
        <w:jc w:val="both"/>
        <w:rPr>
          <w:rFonts w:ascii="Times New Roman" w:hAnsi="Times New Roman" w:cs="Times New Roman"/>
          <w:color w:val="000000"/>
        </w:rPr>
      </w:pPr>
      <w:r w:rsidRPr="00AE2B18">
        <w:rPr>
          <w:rFonts w:ascii="Times New Roman" w:hAnsi="Times New Roman" w:cs="Times New Roman"/>
          <w:color w:val="000000"/>
        </w:rPr>
        <w:t>причините за връщане на документите за участие, когато е приложимо.</w:t>
      </w:r>
    </w:p>
    <w:p w:rsidR="00A35688" w:rsidRPr="00AE2B18" w:rsidRDefault="00A3568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lastRenderedPageBreak/>
        <w:t>Протоколът по предходната точка се подписва от предаващото лице и от председателя на комисията.</w:t>
      </w:r>
    </w:p>
    <w:p w:rsidR="00A35688" w:rsidRPr="00AE2B18" w:rsidRDefault="00A3568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t>Членовете на комисията представят на възложителя декларация за съответствие с обстоятелствата по чл. 103, ал. 2 ЗОП   след получаване на списъка с участниците и на всеки етап от процедурата, когато настъпи промяна в декларираните данни.</w:t>
      </w:r>
    </w:p>
    <w:p w:rsidR="00A35688" w:rsidRPr="00AE2B18" w:rsidRDefault="00A3568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t xml:space="preserve">Всеки член на комисията е длъжен да си направи </w:t>
      </w:r>
      <w:proofErr w:type="spellStart"/>
      <w:r w:rsidRPr="00AE2B18">
        <w:rPr>
          <w:rFonts w:ascii="Times New Roman" w:hAnsi="Times New Roman" w:cs="Times New Roman"/>
        </w:rPr>
        <w:t>самоотвод</w:t>
      </w:r>
      <w:proofErr w:type="spellEnd"/>
      <w:r w:rsidRPr="00AE2B18">
        <w:rPr>
          <w:rFonts w:ascii="Times New Roman" w:hAnsi="Times New Roman" w:cs="Times New Roman"/>
        </w:rPr>
        <w:t>, когато установи, че:</w:t>
      </w:r>
    </w:p>
    <w:p w:rsidR="00A3568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color w:val="000000"/>
        </w:rPr>
        <w:t>по обективни причини не може да изпълнява задълженията си;</w:t>
      </w:r>
    </w:p>
    <w:p w:rsidR="00A3568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color w:val="000000"/>
        </w:rPr>
        <w:t>е възникнал конфликт на интереси.</w:t>
      </w:r>
    </w:p>
    <w:p w:rsidR="00A35688" w:rsidRPr="00AE2B18" w:rsidRDefault="00A3568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t xml:space="preserve">Възложителят е длъжен да отстрани член на комисията, за когото установи, че е налице конфликт на интереси с участник. </w:t>
      </w:r>
    </w:p>
    <w:p w:rsidR="00A35688" w:rsidRPr="00AE2B18" w:rsidRDefault="00A3568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t xml:space="preserve">В тези случаите възложителят определя със заповед нов член. </w:t>
      </w:r>
    </w:p>
    <w:p w:rsidR="00A35688" w:rsidRPr="00AE2B18" w:rsidRDefault="00A3568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t>Комисията започва работа след получаване на представените оферти и протокола</w:t>
      </w:r>
      <w:r w:rsidR="00AB656E" w:rsidRPr="00AE2B18">
        <w:rPr>
          <w:rFonts w:ascii="Times New Roman" w:hAnsi="Times New Roman" w:cs="Times New Roman"/>
        </w:rPr>
        <w:t xml:space="preserve"> по т. 7</w:t>
      </w:r>
      <w:r w:rsidRPr="00AE2B18">
        <w:rPr>
          <w:rFonts w:ascii="Times New Roman" w:hAnsi="Times New Roman" w:cs="Times New Roman"/>
        </w:rPr>
        <w:t xml:space="preserve"> съдържащ списъка на у</w:t>
      </w:r>
      <w:r w:rsidR="00C35420" w:rsidRPr="00AE2B18">
        <w:rPr>
          <w:rFonts w:ascii="Times New Roman" w:hAnsi="Times New Roman" w:cs="Times New Roman"/>
        </w:rPr>
        <w:t>ч</w:t>
      </w:r>
      <w:r w:rsidRPr="00AE2B18">
        <w:rPr>
          <w:rFonts w:ascii="Times New Roman" w:hAnsi="Times New Roman" w:cs="Times New Roman"/>
        </w:rPr>
        <w:t>астниците.</w:t>
      </w:r>
    </w:p>
    <w:p w:rsidR="00A35688" w:rsidRPr="00AE2B18" w:rsidRDefault="00A3568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A35688" w:rsidRPr="00AE2B18" w:rsidRDefault="00A3568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t>Комисията отваря офертите по реда на тяхното постъпване, оповестява тяхното съдържание и проверява за наличието на отделен</w:t>
      </w:r>
      <w:r w:rsidR="00C35420" w:rsidRPr="00AE2B18">
        <w:rPr>
          <w:rFonts w:ascii="Times New Roman" w:hAnsi="Times New Roman" w:cs="Times New Roman"/>
        </w:rPr>
        <w:t>,</w:t>
      </w:r>
      <w:r w:rsidRPr="00AE2B18">
        <w:rPr>
          <w:rFonts w:ascii="Times New Roman" w:hAnsi="Times New Roman" w:cs="Times New Roman"/>
        </w:rPr>
        <w:t xml:space="preserve"> запечатан плик с надпис „Предлагани ценови параметри“</w:t>
      </w:r>
      <w:r w:rsidR="00C35420" w:rsidRPr="00AE2B18">
        <w:rPr>
          <w:rFonts w:ascii="Times New Roman" w:hAnsi="Times New Roman" w:cs="Times New Roman"/>
        </w:rPr>
        <w:t>,</w:t>
      </w:r>
      <w:r w:rsidRPr="00AE2B18">
        <w:rPr>
          <w:rFonts w:ascii="Times New Roman" w:hAnsi="Times New Roman" w:cs="Times New Roman"/>
        </w:rPr>
        <w:t xml:space="preserve"> след което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на останалите участници.</w:t>
      </w:r>
    </w:p>
    <w:p w:rsidR="00A35688" w:rsidRPr="00AE2B18" w:rsidRDefault="00A3568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t>С извършване на действията по предходната точка приключва публичната част от заседанието на комисията.</w:t>
      </w:r>
    </w:p>
    <w:p w:rsidR="00A35688" w:rsidRPr="00AE2B18" w:rsidRDefault="00A3568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t>Комисията продължава своята работа в закрити заседания с разглеждане на документите по чл. 39, ал. 2 от ЗОП за съответствие с изискванията към личното състояние и критериите за подбор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 за подбор, комисията ги посочва в протокола и изпраща протокола на всички участници в деня на публикуването му в профила на купувача.</w:t>
      </w:r>
    </w:p>
    <w:p w:rsidR="00A35688" w:rsidRPr="00AE2B18" w:rsidRDefault="00A3568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t xml:space="preserve">В срок до 5 работни дни от </w:t>
      </w:r>
      <w:r w:rsidR="00544E9F" w:rsidRPr="00AE2B18">
        <w:rPr>
          <w:rFonts w:ascii="Times New Roman" w:hAnsi="Times New Roman" w:cs="Times New Roman"/>
        </w:rPr>
        <w:t>получаването на протокола</w:t>
      </w:r>
      <w:r w:rsidR="008A5542" w:rsidRPr="00AE2B18">
        <w:rPr>
          <w:rFonts w:ascii="Times New Roman" w:hAnsi="Times New Roman" w:cs="Times New Roman"/>
        </w:rPr>
        <w:t xml:space="preserve"> по т. 17</w:t>
      </w:r>
      <w:r w:rsidR="001D1A03" w:rsidRPr="00AE2B18">
        <w:rPr>
          <w:rFonts w:ascii="Times New Roman" w:hAnsi="Times New Roman" w:cs="Times New Roman"/>
        </w:rPr>
        <w:t>,</w:t>
      </w:r>
      <w:r w:rsidR="00544E9F" w:rsidRPr="00AE2B18">
        <w:rPr>
          <w:rFonts w:ascii="Times New Roman" w:hAnsi="Times New Roman" w:cs="Times New Roman"/>
        </w:rPr>
        <w:t xml:space="preserve"> </w:t>
      </w:r>
      <w:r w:rsidRPr="00AE2B18">
        <w:rPr>
          <w:rFonts w:ascii="Times New Roman" w:hAnsi="Times New Roman" w:cs="Times New Roman"/>
        </w:rPr>
        <w:t>участниците по отношение на които е констатирано несъответствие или липса на информация могат да пр</w:t>
      </w:r>
      <w:r w:rsidR="00AE2B18" w:rsidRPr="00AE2B18">
        <w:rPr>
          <w:rFonts w:ascii="Times New Roman" w:hAnsi="Times New Roman" w:cs="Times New Roman"/>
        </w:rPr>
        <w:t xml:space="preserve">едставят на комисията нов ЕЕДОП </w:t>
      </w:r>
      <w:r w:rsidRPr="00AE2B18">
        <w:rPr>
          <w:rFonts w:ascii="Times New Roman" w:hAnsi="Times New Roman" w:cs="Times New Roman"/>
        </w:rPr>
        <w:t>и/или други документи, които съдържат променена и/или допълнена информация. Допълнително представената информация може да обхваща и факти и обстоятелства, които са настъпили след крайния срок за получаване на документите за участие.</w:t>
      </w:r>
    </w:p>
    <w:p w:rsidR="00A35688" w:rsidRPr="00AE2B18" w:rsidRDefault="00A3568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t>Възможността по предходната точка се прилага и за подизпълнителите и трети лица, посочени от участника. Участникът може да замени подизпълнител или трето лице, когато е установено, че подизпълнителят или третото лице не отговаря на условията на възложителя, когато това не води до промяна на техническото предложение.</w:t>
      </w:r>
    </w:p>
    <w:p w:rsidR="00A35688" w:rsidRPr="00AE2B18" w:rsidRDefault="00A3568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lastRenderedPageBreak/>
        <w:t xml:space="preserve">След изтичането на срока </w:t>
      </w:r>
      <w:r w:rsidR="00C8464A" w:rsidRPr="00AE2B18">
        <w:rPr>
          <w:rFonts w:ascii="Times New Roman" w:hAnsi="Times New Roman" w:cs="Times New Roman"/>
        </w:rPr>
        <w:t>от 5</w:t>
      </w:r>
      <w:r w:rsidR="00AE2B18" w:rsidRPr="00AE2B18">
        <w:rPr>
          <w:rFonts w:ascii="Times New Roman" w:hAnsi="Times New Roman" w:cs="Times New Roman"/>
        </w:rPr>
        <w:t xml:space="preserve"> </w:t>
      </w:r>
      <w:r w:rsidR="00C8464A" w:rsidRPr="00AE2B18">
        <w:rPr>
          <w:rFonts w:ascii="Times New Roman" w:hAnsi="Times New Roman" w:cs="Times New Roman"/>
        </w:rPr>
        <w:t>/пет/ работни дни</w:t>
      </w:r>
      <w:r w:rsidR="00AE2B18" w:rsidRPr="00AE2B18">
        <w:rPr>
          <w:rFonts w:ascii="Times New Roman" w:hAnsi="Times New Roman" w:cs="Times New Roman"/>
        </w:rPr>
        <w:t xml:space="preserve">, </w:t>
      </w:r>
      <w:r w:rsidRPr="00AE2B18">
        <w:rPr>
          <w:rFonts w:ascii="Times New Roman" w:hAnsi="Times New Roman" w:cs="Times New Roman"/>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A35688" w:rsidRPr="00AE2B18" w:rsidRDefault="003C7A02"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t xml:space="preserve">На </w:t>
      </w:r>
      <w:r w:rsidR="00A35688" w:rsidRPr="00AE2B18">
        <w:rPr>
          <w:rFonts w:ascii="Times New Roman" w:hAnsi="Times New Roman" w:cs="Times New Roman"/>
        </w:rPr>
        <w:t>всеки етап от процедурата</w:t>
      </w:r>
      <w:r w:rsidRPr="00AE2B18">
        <w:rPr>
          <w:rFonts w:ascii="Times New Roman" w:hAnsi="Times New Roman" w:cs="Times New Roman"/>
        </w:rPr>
        <w:t>,</w:t>
      </w:r>
      <w:r w:rsidR="00A35688" w:rsidRPr="00AE2B18">
        <w:rPr>
          <w:rFonts w:ascii="Times New Roman" w:hAnsi="Times New Roman" w:cs="Times New Roman"/>
        </w:rPr>
        <w:t xml:space="preserve">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Проверката и разясненията не могат да водят до промени в техническото и ценовото предложение на участниците.</w:t>
      </w:r>
    </w:p>
    <w:p w:rsidR="00A35688" w:rsidRPr="00AE2B18" w:rsidRDefault="00A3568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t>Комисията разглежда допуснатите оферти и проверява за тяхното съответствие с предварително обявените условия.</w:t>
      </w:r>
    </w:p>
    <w:p w:rsidR="00A35688" w:rsidRPr="00AE2B18" w:rsidRDefault="00A3568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A35688" w:rsidRPr="00AE2B18" w:rsidRDefault="00AE2B1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t xml:space="preserve">Комисията обявява на сайта на </w:t>
      </w:r>
      <w:r w:rsidR="00C8464A" w:rsidRPr="00AE2B18">
        <w:rPr>
          <w:rFonts w:ascii="Times New Roman" w:hAnsi="Times New Roman" w:cs="Times New Roman"/>
        </w:rPr>
        <w:t xml:space="preserve">възложителя </w:t>
      </w:r>
      <w:r w:rsidR="00A35688" w:rsidRPr="00AE2B18">
        <w:rPr>
          <w:rFonts w:ascii="Times New Roman" w:hAnsi="Times New Roman" w:cs="Times New Roman"/>
        </w:rPr>
        <w:t xml:space="preserve">в „Профил на купувача“: </w:t>
      </w:r>
      <w:r w:rsidRPr="00AE2B18">
        <w:rPr>
          <w:rFonts w:ascii="Times New Roman" w:hAnsi="Times New Roman" w:cs="Times New Roman"/>
        </w:rPr>
        <w:t>http://svetaekaterina.eu/profile/public_orders/</w:t>
      </w:r>
      <w:r w:rsidR="00A35688" w:rsidRPr="00AE2B18">
        <w:rPr>
          <w:rFonts w:ascii="Times New Roman" w:hAnsi="Times New Roman" w:cs="Times New Roman"/>
        </w:rPr>
        <w:t xml:space="preserve"> датата, часа и мястото на публичното отваряне на ценовите оферти не по-късно от два работни дни преди отварянето. На отварянето имат право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след което отваря ценовите предложения и ги оповестява.</w:t>
      </w:r>
    </w:p>
    <w:p w:rsidR="00A35688" w:rsidRPr="00AE2B18" w:rsidRDefault="00A3568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t>Ценовото предложение на участник, чиято оферта не отговаря на изискванията на възложителя, не се отваря.</w:t>
      </w:r>
    </w:p>
    <w:p w:rsidR="00A35688" w:rsidRPr="00AE2B18" w:rsidRDefault="00A35688" w:rsidP="00AE2B18">
      <w:pPr>
        <w:pStyle w:val="ListParagraph"/>
        <w:widowControl/>
        <w:numPr>
          <w:ilvl w:val="0"/>
          <w:numId w:val="70"/>
        </w:numPr>
        <w:ind w:left="0" w:firstLine="360"/>
        <w:jc w:val="both"/>
        <w:rPr>
          <w:rFonts w:ascii="Times New Roman" w:hAnsi="Times New Roman" w:cs="Times New Roman"/>
        </w:rPr>
      </w:pPr>
      <w:r w:rsidRPr="00AE2B18">
        <w:rPr>
          <w:rFonts w:ascii="Times New Roman" w:hAnsi="Times New Roman" w:cs="Times New Roman"/>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A35688" w:rsidRPr="00AE2B18" w:rsidRDefault="00AE2B18" w:rsidP="00AE2B18">
      <w:pPr>
        <w:widowControl/>
        <w:ind w:firstLine="360"/>
        <w:jc w:val="both"/>
        <w:rPr>
          <w:rFonts w:ascii="Times New Roman" w:hAnsi="Times New Roman" w:cs="Times New Roman"/>
        </w:rPr>
      </w:pPr>
      <w:r w:rsidRPr="00AE2B18">
        <w:rPr>
          <w:rFonts w:ascii="Times New Roman" w:hAnsi="Times New Roman" w:cs="Times New Roman"/>
        </w:rPr>
        <w:t xml:space="preserve">27. </w:t>
      </w:r>
      <w:r w:rsidR="00A35688" w:rsidRPr="00AE2B18">
        <w:rPr>
          <w:rFonts w:ascii="Times New Roman" w:hAnsi="Times New Roman" w:cs="Times New Roman"/>
        </w:rPr>
        <w:t xml:space="preserve">Ако в офертата на участник се съдържа предложение, свързано с цена или разход, което подлежи на оценка и е с повече от 20 (двадесет) на сто по-благоприятно от средната стойност на съответните предложения в останалите оферти, възложителят изисква от него подробна писмена обосновка за начина на неговото образуване, която се представя в 5-дневен </w:t>
      </w:r>
      <w:r w:rsidRPr="00AE2B18">
        <w:rPr>
          <w:rFonts w:ascii="Times New Roman" w:hAnsi="Times New Roman" w:cs="Times New Roman"/>
        </w:rPr>
        <w:t>срок от получаване на искането.</w:t>
      </w:r>
      <w:r w:rsidR="00A35688" w:rsidRPr="00AE2B18">
        <w:rPr>
          <w:rFonts w:ascii="Times New Roman" w:hAnsi="Times New Roman" w:cs="Times New Roman"/>
        </w:rPr>
        <w:t xml:space="preserve"> Получената обосновка се оценява по отношение на нейната пълнота и обективност</w:t>
      </w:r>
      <w:r w:rsidRPr="00AE2B18">
        <w:rPr>
          <w:rFonts w:ascii="Times New Roman" w:hAnsi="Times New Roman" w:cs="Times New Roman"/>
        </w:rPr>
        <w:t>,</w:t>
      </w:r>
      <w:r w:rsidR="00A35688" w:rsidRPr="00AE2B18">
        <w:rPr>
          <w:rFonts w:ascii="Times New Roman" w:hAnsi="Times New Roman" w:cs="Times New Roman"/>
        </w:rPr>
        <w:t xml:space="preserve"> свързани със следните обстоятелства:</w:t>
      </w:r>
    </w:p>
    <w:p w:rsidR="00A3568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color w:val="000000"/>
        </w:rPr>
        <w:t>икономическите</w:t>
      </w:r>
      <w:r w:rsidRPr="00AE2B18">
        <w:rPr>
          <w:rFonts w:ascii="Times New Roman" w:hAnsi="Times New Roman" w:cs="Times New Roman"/>
        </w:rPr>
        <w:t xml:space="preserve"> особености на производствения процес, на предоставяните услуги или на строителния метод;</w:t>
      </w:r>
    </w:p>
    <w:p w:rsidR="00A3568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color w:val="000000"/>
        </w:rPr>
        <w:t>избраните</w:t>
      </w:r>
      <w:r w:rsidRPr="00AE2B18">
        <w:rPr>
          <w:rFonts w:ascii="Times New Roman" w:hAnsi="Times New Roman" w:cs="Times New Roman"/>
        </w:rPr>
        <w:t xml:space="preserve">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A3568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rPr>
        <w:t>оригиналност на предложеното от участника решение;</w:t>
      </w:r>
    </w:p>
    <w:p w:rsidR="00A3568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rPr>
        <w:t>спазване на задълженията по чл. 115 от ЗОП;</w:t>
      </w:r>
    </w:p>
    <w:p w:rsidR="00A3568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rPr>
        <w:t>получаване на държавна помощ.</w:t>
      </w:r>
    </w:p>
    <w:p w:rsidR="00A35688" w:rsidRPr="00AE2B18" w:rsidRDefault="00AE2B18" w:rsidP="00AE2B18">
      <w:pPr>
        <w:widowControl/>
        <w:ind w:firstLine="491"/>
        <w:jc w:val="both"/>
        <w:rPr>
          <w:rFonts w:ascii="Times New Roman" w:hAnsi="Times New Roman" w:cs="Times New Roman"/>
        </w:rPr>
      </w:pPr>
      <w:r w:rsidRPr="00AE2B18">
        <w:rPr>
          <w:rFonts w:ascii="Times New Roman" w:hAnsi="Times New Roman" w:cs="Times New Roman"/>
        </w:rPr>
        <w:t xml:space="preserve">28. </w:t>
      </w:r>
      <w:r w:rsidR="00A35688" w:rsidRPr="00AE2B18">
        <w:rPr>
          <w:rFonts w:ascii="Times New Roman" w:hAnsi="Times New Roman" w:cs="Times New Roman"/>
        </w:rPr>
        <w:t>При необходимост от участника може да бъде изискана уточняваща информация. Обосновката може да не бъде приета и участника да бъде отстранен само когато представените доказателства не са достатъчни да обосноват предложената цена или разход.</w:t>
      </w:r>
    </w:p>
    <w:p w:rsidR="00A35688" w:rsidRPr="00AE2B18" w:rsidRDefault="00AE2B18" w:rsidP="00AE2B18">
      <w:pPr>
        <w:widowControl/>
        <w:ind w:firstLine="491"/>
        <w:jc w:val="both"/>
        <w:rPr>
          <w:rFonts w:ascii="Times New Roman" w:hAnsi="Times New Roman" w:cs="Times New Roman"/>
        </w:rPr>
      </w:pPr>
      <w:r w:rsidRPr="00AE2B18">
        <w:rPr>
          <w:rFonts w:ascii="Times New Roman" w:hAnsi="Times New Roman" w:cs="Times New Roman"/>
        </w:rPr>
        <w:lastRenderedPageBreak/>
        <w:t xml:space="preserve">29. </w:t>
      </w:r>
      <w:r w:rsidR="00A35688" w:rsidRPr="00AE2B18">
        <w:rPr>
          <w:rFonts w:ascii="Times New Roman" w:hAnsi="Times New Roman" w:cs="Times New Roman"/>
        </w:rPr>
        <w:t>Когато участникът не представи в срок писмената обосновка или комисията прецени, че посочените обстоятелства не са обективни, предлага участника за отстраняване от процедурата.</w:t>
      </w:r>
    </w:p>
    <w:p w:rsidR="00A35688" w:rsidRPr="00AE2B18" w:rsidRDefault="00AE2B18" w:rsidP="00AE2B18">
      <w:pPr>
        <w:widowControl/>
        <w:ind w:firstLine="491"/>
        <w:jc w:val="both"/>
        <w:rPr>
          <w:rFonts w:ascii="Times New Roman" w:hAnsi="Times New Roman" w:cs="Times New Roman"/>
        </w:rPr>
      </w:pPr>
      <w:r w:rsidRPr="00AE2B18">
        <w:rPr>
          <w:rFonts w:ascii="Times New Roman" w:hAnsi="Times New Roman" w:cs="Times New Roman"/>
        </w:rPr>
        <w:t xml:space="preserve">30. </w:t>
      </w:r>
      <w:r w:rsidR="00A35688" w:rsidRPr="00AE2B18">
        <w:rPr>
          <w:rFonts w:ascii="Times New Roman" w:hAnsi="Times New Roman" w:cs="Times New Roman"/>
        </w:rPr>
        <w:t>Не се приема оферта в която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 право, приложими колективни споразумения и/или разпоредби на ме</w:t>
      </w:r>
      <w:r w:rsidRPr="00AE2B18">
        <w:rPr>
          <w:rFonts w:ascii="Times New Roman" w:hAnsi="Times New Roman" w:cs="Times New Roman"/>
        </w:rPr>
        <w:t>ж</w:t>
      </w:r>
      <w:r w:rsidR="00A35688" w:rsidRPr="00AE2B18">
        <w:rPr>
          <w:rFonts w:ascii="Times New Roman" w:hAnsi="Times New Roman" w:cs="Times New Roman"/>
        </w:rPr>
        <w:t>дународното екологично, социално и трудово право, които са изброени в приложение №</w:t>
      </w:r>
      <w:r w:rsidRPr="00AE2B18">
        <w:rPr>
          <w:rFonts w:ascii="Times New Roman" w:hAnsi="Times New Roman" w:cs="Times New Roman"/>
        </w:rPr>
        <w:t xml:space="preserve"> </w:t>
      </w:r>
      <w:r w:rsidR="00A35688" w:rsidRPr="00AE2B18">
        <w:rPr>
          <w:rFonts w:ascii="Times New Roman" w:hAnsi="Times New Roman" w:cs="Times New Roman"/>
        </w:rPr>
        <w:t>10 от ЗОП.</w:t>
      </w:r>
    </w:p>
    <w:p w:rsidR="00A35688" w:rsidRPr="00AE2B18" w:rsidRDefault="00AE2B18" w:rsidP="00AE2B18">
      <w:pPr>
        <w:widowControl/>
        <w:ind w:firstLine="491"/>
        <w:jc w:val="both"/>
        <w:rPr>
          <w:rFonts w:ascii="Times New Roman" w:hAnsi="Times New Roman" w:cs="Times New Roman"/>
        </w:rPr>
      </w:pPr>
      <w:r w:rsidRPr="00AE2B18">
        <w:rPr>
          <w:rFonts w:ascii="Times New Roman" w:hAnsi="Times New Roman" w:cs="Times New Roman"/>
        </w:rPr>
        <w:t xml:space="preserve">31. </w:t>
      </w:r>
      <w:r w:rsidR="00A35688" w:rsidRPr="00AE2B18">
        <w:rPr>
          <w:rFonts w:ascii="Times New Roman" w:hAnsi="Times New Roman" w:cs="Times New Roman"/>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поради получена държавна помощ, когато участникът не може да докаже в определения срок, че помощта е съвместима с вътрешния пазар по смисъла на чл. 107 от ДФЕС.</w:t>
      </w:r>
    </w:p>
    <w:p w:rsidR="00A35688" w:rsidRPr="00AE2B18" w:rsidRDefault="00AE2B18" w:rsidP="00AE2B18">
      <w:pPr>
        <w:widowControl/>
        <w:ind w:firstLine="491"/>
        <w:jc w:val="both"/>
        <w:rPr>
          <w:rFonts w:ascii="Times New Roman" w:hAnsi="Times New Roman" w:cs="Times New Roman"/>
        </w:rPr>
      </w:pPr>
      <w:r w:rsidRPr="00AE2B18">
        <w:rPr>
          <w:rFonts w:ascii="Times New Roman" w:hAnsi="Times New Roman" w:cs="Times New Roman"/>
        </w:rPr>
        <w:t xml:space="preserve">32. </w:t>
      </w:r>
      <w:r w:rsidR="00A35688" w:rsidRPr="00AE2B18">
        <w:rPr>
          <w:rFonts w:ascii="Times New Roman" w:hAnsi="Times New Roman" w:cs="Times New Roman"/>
        </w:rPr>
        <w:t>Комисията класира участниците по степента на съответствие на офертите с предварително обявените от възложителя условия. В случай, че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A35688" w:rsidRPr="00AE2B18" w:rsidRDefault="00AE2B18" w:rsidP="00AE2B18">
      <w:pPr>
        <w:widowControl/>
        <w:ind w:left="142" w:firstLine="349"/>
        <w:jc w:val="both"/>
        <w:rPr>
          <w:rFonts w:ascii="Times New Roman" w:hAnsi="Times New Roman" w:cs="Times New Roman"/>
        </w:rPr>
      </w:pPr>
      <w:r w:rsidRPr="00AE2B18">
        <w:rPr>
          <w:rFonts w:ascii="Times New Roman" w:hAnsi="Times New Roman" w:cs="Times New Roman"/>
        </w:rPr>
        <w:t xml:space="preserve">- </w:t>
      </w:r>
      <w:r w:rsidR="00A35688" w:rsidRPr="00AE2B18">
        <w:rPr>
          <w:rFonts w:ascii="Times New Roman" w:hAnsi="Times New Roman" w:cs="Times New Roman"/>
        </w:rPr>
        <w:t>по-ниска предложена цена;</w:t>
      </w:r>
    </w:p>
    <w:p w:rsidR="00A35688" w:rsidRPr="00AE2B18" w:rsidRDefault="00AE2B18" w:rsidP="00AE2B18">
      <w:pPr>
        <w:widowControl/>
        <w:ind w:firstLine="491"/>
        <w:jc w:val="both"/>
        <w:rPr>
          <w:rFonts w:ascii="Times New Roman" w:hAnsi="Times New Roman" w:cs="Times New Roman"/>
        </w:rPr>
      </w:pPr>
      <w:r w:rsidRPr="00AE2B18">
        <w:rPr>
          <w:rFonts w:ascii="Times New Roman" w:hAnsi="Times New Roman" w:cs="Times New Roman"/>
        </w:rPr>
        <w:t xml:space="preserve">- </w:t>
      </w:r>
      <w:r w:rsidR="00A35688" w:rsidRPr="00AE2B18">
        <w:rPr>
          <w:rFonts w:ascii="Times New Roman" w:hAnsi="Times New Roman" w:cs="Times New Roman"/>
        </w:rPr>
        <w:t>по-изгодно предложение за размера на разходите, сравнени в низходящ ред съобразно тяхната тежест;</w:t>
      </w:r>
    </w:p>
    <w:p w:rsidR="00A35688" w:rsidRPr="00AE2B18" w:rsidRDefault="00AE2B18" w:rsidP="00AE2B18">
      <w:pPr>
        <w:widowControl/>
        <w:ind w:firstLine="491"/>
        <w:jc w:val="both"/>
        <w:rPr>
          <w:rFonts w:ascii="Times New Roman" w:hAnsi="Times New Roman" w:cs="Times New Roman"/>
        </w:rPr>
      </w:pPr>
      <w:r w:rsidRPr="00AE2B18">
        <w:rPr>
          <w:rFonts w:ascii="Times New Roman" w:hAnsi="Times New Roman" w:cs="Times New Roman"/>
        </w:rPr>
        <w:t xml:space="preserve">- </w:t>
      </w:r>
      <w:r w:rsidR="00A35688" w:rsidRPr="00AE2B18">
        <w:rPr>
          <w:rFonts w:ascii="Times New Roman" w:hAnsi="Times New Roman" w:cs="Times New Roman"/>
        </w:rPr>
        <w:t>по-изгодно предложение по показатели извън посочените по предходните точки, сравнени в низходящ ред съобразно тяхната тежест.</w:t>
      </w:r>
    </w:p>
    <w:p w:rsidR="00A35688" w:rsidRPr="00AE2B18" w:rsidRDefault="00AE2B18" w:rsidP="00AE2B18">
      <w:pPr>
        <w:widowControl/>
        <w:ind w:firstLine="491"/>
        <w:jc w:val="both"/>
        <w:rPr>
          <w:rFonts w:ascii="Times New Roman" w:hAnsi="Times New Roman" w:cs="Times New Roman"/>
        </w:rPr>
      </w:pPr>
      <w:r w:rsidRPr="00AE2B18">
        <w:rPr>
          <w:rFonts w:ascii="Times New Roman" w:hAnsi="Times New Roman" w:cs="Times New Roman"/>
        </w:rPr>
        <w:t xml:space="preserve">33. </w:t>
      </w:r>
      <w:r w:rsidR="00A35688" w:rsidRPr="00AE2B18">
        <w:rPr>
          <w:rFonts w:ascii="Times New Roman" w:hAnsi="Times New Roman" w:cs="Times New Roman"/>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описания начин или ако критерият за възлагане е най-ниска цена и тази цена се предлага в две или повече оферти</w:t>
      </w:r>
    </w:p>
    <w:p w:rsidR="00A35688" w:rsidRPr="00AE2B18" w:rsidRDefault="00AE2B18" w:rsidP="00AE2B18">
      <w:pPr>
        <w:widowControl/>
        <w:ind w:firstLine="491"/>
        <w:jc w:val="both"/>
        <w:rPr>
          <w:rFonts w:ascii="Times New Roman" w:hAnsi="Times New Roman" w:cs="Times New Roman"/>
        </w:rPr>
      </w:pPr>
      <w:r w:rsidRPr="00AE2B18">
        <w:rPr>
          <w:rFonts w:ascii="Times New Roman" w:hAnsi="Times New Roman" w:cs="Times New Roman"/>
        </w:rPr>
        <w:t xml:space="preserve">34. </w:t>
      </w:r>
      <w:r w:rsidR="00A35688" w:rsidRPr="00AE2B18">
        <w:rPr>
          <w:rFonts w:ascii="Times New Roman" w:hAnsi="Times New Roman" w:cs="Times New Roman"/>
        </w:rPr>
        <w:t xml:space="preserve">Действията на </w:t>
      </w:r>
      <w:r w:rsidR="00544E9F" w:rsidRPr="00AE2B18">
        <w:rPr>
          <w:rFonts w:ascii="Times New Roman" w:hAnsi="Times New Roman" w:cs="Times New Roman"/>
        </w:rPr>
        <w:t>комисията се протоколират, като</w:t>
      </w:r>
      <w:r w:rsidR="00460B78" w:rsidRPr="00AE2B18">
        <w:rPr>
          <w:rFonts w:ascii="Times New Roman" w:hAnsi="Times New Roman" w:cs="Times New Roman"/>
        </w:rPr>
        <w:t xml:space="preserve"> </w:t>
      </w:r>
      <w:r w:rsidR="00A35688" w:rsidRPr="00AE2B18">
        <w:rPr>
          <w:rFonts w:ascii="Times New Roman" w:hAnsi="Times New Roman" w:cs="Times New Roman"/>
        </w:rPr>
        <w:t xml:space="preserve">резултатите от работата й се отразяват в доклад. </w:t>
      </w:r>
    </w:p>
    <w:p w:rsidR="00A35688" w:rsidRPr="00AE2B18" w:rsidRDefault="00AE2B18" w:rsidP="00AE2B18">
      <w:pPr>
        <w:widowControl/>
        <w:ind w:firstLine="491"/>
        <w:jc w:val="both"/>
        <w:rPr>
          <w:rFonts w:ascii="Times New Roman" w:hAnsi="Times New Roman" w:cs="Times New Roman"/>
        </w:rPr>
      </w:pPr>
      <w:r w:rsidRPr="00AE2B18">
        <w:rPr>
          <w:rFonts w:ascii="Times New Roman" w:hAnsi="Times New Roman" w:cs="Times New Roman"/>
        </w:rPr>
        <w:t xml:space="preserve">35. </w:t>
      </w:r>
      <w:r w:rsidR="00A35688" w:rsidRPr="00AE2B18">
        <w:rPr>
          <w:rFonts w:ascii="Times New Roman" w:hAnsi="Times New Roman" w:cs="Times New Roman"/>
        </w:rPr>
        <w:t>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A35688" w:rsidRPr="00AE2B18" w:rsidRDefault="00AE2B18" w:rsidP="00AE2B18">
      <w:pPr>
        <w:widowControl/>
        <w:ind w:firstLine="491"/>
        <w:jc w:val="both"/>
        <w:rPr>
          <w:rFonts w:ascii="Times New Roman" w:hAnsi="Times New Roman" w:cs="Times New Roman"/>
        </w:rPr>
      </w:pPr>
      <w:r w:rsidRPr="00AE2B18">
        <w:rPr>
          <w:rFonts w:ascii="Times New Roman" w:hAnsi="Times New Roman" w:cs="Times New Roman"/>
        </w:rPr>
        <w:t xml:space="preserve">36. </w:t>
      </w:r>
      <w:r w:rsidR="00A35688" w:rsidRPr="00AE2B18">
        <w:rPr>
          <w:rFonts w:ascii="Times New Roman" w:hAnsi="Times New Roman" w:cs="Times New Roman"/>
        </w:rPr>
        <w:t>Комисията изготвя доклад за резултатите от работата си, който съдържа:</w:t>
      </w:r>
    </w:p>
    <w:p w:rsidR="00A3568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rPr>
        <w:t>състав на комисията, включително промените, настъпили в хода на работа на комисията;</w:t>
      </w:r>
    </w:p>
    <w:p w:rsidR="00A3568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rPr>
        <w:t>номер и дата на заповедта за назначаване на комисията, както и заповедите, с които се изменят сроковете, задачите и съставът й;</w:t>
      </w:r>
    </w:p>
    <w:p w:rsidR="00A3568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rPr>
        <w:t>кратко описание на работния процес;</w:t>
      </w:r>
    </w:p>
    <w:p w:rsidR="00A3568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rPr>
        <w:t>кандидатите и участниците в процедурата;</w:t>
      </w:r>
    </w:p>
    <w:p w:rsidR="00A3568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rPr>
        <w:t>действията, свързани с отваряне, разглеждане и оценяване на всяка от офертите, заявленията за участие и проведените преговори, когато е приложимо;</w:t>
      </w:r>
    </w:p>
    <w:p w:rsidR="00A3568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rPr>
        <w:t>класиране на участниците, когато е приложимо;</w:t>
      </w:r>
    </w:p>
    <w:p w:rsidR="004E037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rPr>
        <w:lastRenderedPageBreak/>
        <w:t xml:space="preserve">предложение за отстраняване на </w:t>
      </w:r>
    </w:p>
    <w:p w:rsidR="00A3568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rPr>
        <w:t>кандидати или участници, когато е приложимо;</w:t>
      </w:r>
    </w:p>
    <w:p w:rsidR="00A3568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rPr>
        <w:t>мотивите за допускане или отстраняване на всеки участник;</w:t>
      </w:r>
    </w:p>
    <w:p w:rsidR="00A3568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rPr>
        <w:t>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A35688" w:rsidRPr="00AE2B18" w:rsidRDefault="00A35688" w:rsidP="00AE2B18">
      <w:pPr>
        <w:pStyle w:val="TableContents"/>
        <w:numPr>
          <w:ilvl w:val="0"/>
          <w:numId w:val="56"/>
        </w:numPr>
        <w:jc w:val="both"/>
        <w:rPr>
          <w:rFonts w:ascii="Times New Roman" w:hAnsi="Times New Roman" w:cs="Times New Roman"/>
        </w:rPr>
      </w:pPr>
      <w:r w:rsidRPr="00AE2B18">
        <w:rPr>
          <w:rFonts w:ascii="Times New Roman" w:hAnsi="Times New Roman" w:cs="Times New Roman"/>
        </w:rPr>
        <w:t>описание на представените мостри и/или снимки, когато е приложимо.</w:t>
      </w:r>
    </w:p>
    <w:p w:rsidR="00A35688" w:rsidRPr="00AE2B18" w:rsidRDefault="00AE2B18" w:rsidP="00AE2B18">
      <w:pPr>
        <w:widowControl/>
        <w:ind w:firstLine="720"/>
        <w:jc w:val="both"/>
        <w:rPr>
          <w:rFonts w:ascii="Times New Roman" w:hAnsi="Times New Roman" w:cs="Times New Roman"/>
        </w:rPr>
      </w:pPr>
      <w:r w:rsidRPr="00AE2B18">
        <w:rPr>
          <w:rFonts w:ascii="Times New Roman" w:hAnsi="Times New Roman" w:cs="Times New Roman"/>
        </w:rPr>
        <w:t xml:space="preserve">37. </w:t>
      </w:r>
      <w:r w:rsidR="00A35688" w:rsidRPr="00AE2B18">
        <w:rPr>
          <w:rFonts w:ascii="Times New Roman" w:hAnsi="Times New Roman" w:cs="Times New Roman"/>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A35688" w:rsidRPr="00AE2B18" w:rsidRDefault="00AE2B18" w:rsidP="00AE2B18">
      <w:pPr>
        <w:widowControl/>
        <w:ind w:firstLine="720"/>
        <w:jc w:val="both"/>
        <w:rPr>
          <w:rFonts w:ascii="Times New Roman" w:hAnsi="Times New Roman" w:cs="Times New Roman"/>
        </w:rPr>
      </w:pPr>
      <w:r w:rsidRPr="00AE2B18">
        <w:rPr>
          <w:rFonts w:ascii="Times New Roman" w:hAnsi="Times New Roman" w:cs="Times New Roman"/>
        </w:rPr>
        <w:t xml:space="preserve">38. </w:t>
      </w:r>
      <w:r w:rsidR="00A35688" w:rsidRPr="00AE2B18">
        <w:rPr>
          <w:rFonts w:ascii="Times New Roman" w:hAnsi="Times New Roman" w:cs="Times New Roman"/>
        </w:rPr>
        <w:t>Докладът на комисията се подписва от всички членове и се предава на възложителя заедно с</w:t>
      </w:r>
      <w:r w:rsidR="00DE5642">
        <w:rPr>
          <w:rFonts w:ascii="Times New Roman" w:hAnsi="Times New Roman" w:cs="Times New Roman"/>
        </w:rPr>
        <w:t xml:space="preserve"> цялата документация</w:t>
      </w:r>
      <w:r w:rsidR="00A35688" w:rsidRPr="00AE2B18">
        <w:rPr>
          <w:rFonts w:ascii="Times New Roman" w:hAnsi="Times New Roman" w:cs="Times New Roman"/>
        </w:rPr>
        <w:t>.</w:t>
      </w:r>
    </w:p>
    <w:p w:rsidR="00704969" w:rsidRPr="004C23D3" w:rsidRDefault="00704969" w:rsidP="004C23D3">
      <w:pPr>
        <w:pStyle w:val="Bodytext51"/>
        <w:shd w:val="clear" w:color="auto" w:fill="auto"/>
        <w:spacing w:before="0" w:line="240" w:lineRule="auto"/>
        <w:ind w:left="23" w:right="23" w:firstLine="0"/>
        <w:jc w:val="both"/>
        <w:rPr>
          <w:rFonts w:ascii="Times New Roman" w:hAnsi="Times New Roman" w:cs="Times New Roman"/>
        </w:rPr>
      </w:pPr>
    </w:p>
    <w:p w:rsidR="00DE0EC4" w:rsidRPr="00952C07" w:rsidRDefault="00704969" w:rsidP="004C23D3">
      <w:pPr>
        <w:pStyle w:val="Bodytext51"/>
        <w:shd w:val="clear" w:color="auto" w:fill="auto"/>
        <w:spacing w:before="0" w:line="240" w:lineRule="auto"/>
        <w:ind w:left="23" w:right="23" w:firstLine="0"/>
        <w:jc w:val="both"/>
        <w:rPr>
          <w:rFonts w:ascii="Times New Roman" w:hAnsi="Times New Roman" w:cs="Times New Roman"/>
          <w:sz w:val="24"/>
          <w:szCs w:val="24"/>
        </w:rPr>
      </w:pPr>
      <w:r w:rsidRPr="00952C07">
        <w:rPr>
          <w:rFonts w:ascii="Times New Roman" w:hAnsi="Times New Roman" w:cs="Times New Roman"/>
          <w:sz w:val="24"/>
          <w:szCs w:val="24"/>
        </w:rPr>
        <w:t>МЕТОДИКА ЗА ОПРЕДЕЛЯНЕ НА КОМПЛЕКСНАТА ОЦЕНКА НА ОФЕРТИТЕ</w:t>
      </w:r>
    </w:p>
    <w:p w:rsidR="00704969" w:rsidRPr="00952C07" w:rsidRDefault="00704969" w:rsidP="004C23D3">
      <w:pPr>
        <w:pStyle w:val="Bodytext51"/>
        <w:shd w:val="clear" w:color="auto" w:fill="auto"/>
        <w:spacing w:before="0" w:line="240" w:lineRule="auto"/>
        <w:ind w:left="23" w:right="23" w:firstLine="0"/>
        <w:jc w:val="both"/>
        <w:rPr>
          <w:rFonts w:ascii="Times New Roman" w:hAnsi="Times New Roman" w:cs="Times New Roman"/>
          <w:sz w:val="24"/>
          <w:szCs w:val="24"/>
        </w:rPr>
      </w:pPr>
    </w:p>
    <w:p w:rsidR="00DE0EC4" w:rsidRPr="00952C07" w:rsidRDefault="00DE0EC4" w:rsidP="004C23D3">
      <w:pPr>
        <w:widowControl/>
        <w:jc w:val="both"/>
        <w:rPr>
          <w:rFonts w:ascii="Times New Roman" w:eastAsia="Calibri" w:hAnsi="Times New Roman" w:cs="Times New Roman"/>
          <w:color w:val="auto"/>
          <w:lang w:eastAsia="bg-BG"/>
        </w:rPr>
      </w:pPr>
      <w:r w:rsidRPr="00952C07">
        <w:rPr>
          <w:rFonts w:ascii="Times New Roman" w:eastAsia="Calibri" w:hAnsi="Times New Roman" w:cs="Times New Roman"/>
          <w:color w:val="auto"/>
          <w:lang w:eastAsia="bg-BG"/>
        </w:rPr>
        <w:t xml:space="preserve">      </w:t>
      </w:r>
      <w:r w:rsidR="001466D0" w:rsidRPr="00952C07">
        <w:rPr>
          <w:rFonts w:ascii="Times New Roman" w:eastAsia="Calibri" w:hAnsi="Times New Roman" w:cs="Times New Roman"/>
          <w:color w:val="auto"/>
          <w:lang w:eastAsia="bg-BG"/>
        </w:rPr>
        <w:t xml:space="preserve"> </w:t>
      </w:r>
      <w:r w:rsidRPr="00952C07">
        <w:rPr>
          <w:rFonts w:ascii="Times New Roman" w:eastAsia="Calibri" w:hAnsi="Times New Roman" w:cs="Times New Roman"/>
          <w:color w:val="auto"/>
          <w:lang w:eastAsia="bg-BG"/>
        </w:rPr>
        <w:t>Оценката се извършва по посочените показатели и съответните им относителни тежести и съгласно комплексна оценка по следната формула:</w:t>
      </w:r>
    </w:p>
    <w:p w:rsidR="00DE0EC4" w:rsidRPr="00952C07" w:rsidRDefault="00DE0EC4" w:rsidP="004C23D3">
      <w:pPr>
        <w:widowControl/>
        <w:ind w:firstLine="426"/>
        <w:jc w:val="both"/>
        <w:rPr>
          <w:rFonts w:ascii="Times New Roman" w:eastAsia="Calibri" w:hAnsi="Times New Roman" w:cs="Times New Roman"/>
          <w:color w:val="auto"/>
        </w:rPr>
      </w:pPr>
      <w:proofErr w:type="spellStart"/>
      <w:r w:rsidRPr="00952C07">
        <w:rPr>
          <w:rFonts w:ascii="Times New Roman" w:eastAsia="Calibri" w:hAnsi="Times New Roman" w:cs="Times New Roman"/>
          <w:color w:val="auto"/>
        </w:rPr>
        <w:t>КОф</w:t>
      </w:r>
      <w:proofErr w:type="spellEnd"/>
      <w:r w:rsidRPr="00952C07">
        <w:rPr>
          <w:rFonts w:ascii="Times New Roman" w:eastAsia="Calibri" w:hAnsi="Times New Roman" w:cs="Times New Roman"/>
          <w:color w:val="auto"/>
        </w:rPr>
        <w:t xml:space="preserve"> = Т + Ц, приложима към всеки участник, където:</w:t>
      </w:r>
    </w:p>
    <w:p w:rsidR="00DE0EC4" w:rsidRPr="00952C07" w:rsidRDefault="00DE0EC4" w:rsidP="004C23D3">
      <w:pPr>
        <w:widowControl/>
        <w:ind w:firstLine="426"/>
        <w:jc w:val="both"/>
        <w:rPr>
          <w:rFonts w:ascii="Times New Roman" w:eastAsia="Calibri" w:hAnsi="Times New Roman" w:cs="Times New Roman"/>
          <w:color w:val="auto"/>
        </w:rPr>
      </w:pPr>
      <w:proofErr w:type="spellStart"/>
      <w:r w:rsidRPr="00952C07">
        <w:rPr>
          <w:rFonts w:ascii="Times New Roman" w:eastAsia="Calibri" w:hAnsi="Times New Roman" w:cs="Times New Roman"/>
          <w:color w:val="auto"/>
        </w:rPr>
        <w:t>КОф</w:t>
      </w:r>
      <w:proofErr w:type="spellEnd"/>
      <w:r w:rsidRPr="00952C07">
        <w:rPr>
          <w:rFonts w:ascii="Times New Roman" w:eastAsia="Calibri" w:hAnsi="Times New Roman" w:cs="Times New Roman"/>
          <w:color w:val="auto"/>
        </w:rPr>
        <w:t xml:space="preserve"> – оценка на офертата</w:t>
      </w:r>
      <w:r w:rsidR="00952C07" w:rsidRPr="00952C07">
        <w:rPr>
          <w:rFonts w:ascii="Times New Roman" w:eastAsia="Calibri" w:hAnsi="Times New Roman" w:cs="Times New Roman"/>
          <w:color w:val="auto"/>
        </w:rPr>
        <w:t>;</w:t>
      </w:r>
    </w:p>
    <w:p w:rsidR="00DE0EC4" w:rsidRPr="00952C07" w:rsidRDefault="00952C07" w:rsidP="004C23D3">
      <w:pPr>
        <w:widowControl/>
        <w:ind w:firstLine="426"/>
        <w:jc w:val="both"/>
        <w:rPr>
          <w:rFonts w:ascii="Times New Roman" w:eastAsia="Calibri" w:hAnsi="Times New Roman" w:cs="Times New Roman"/>
          <w:color w:val="auto"/>
        </w:rPr>
      </w:pPr>
      <w:r w:rsidRPr="00952C07">
        <w:rPr>
          <w:rFonts w:ascii="Times New Roman" w:eastAsia="Calibri" w:hAnsi="Times New Roman" w:cs="Times New Roman"/>
          <w:color w:val="auto"/>
        </w:rPr>
        <w:t xml:space="preserve">Т – </w:t>
      </w:r>
      <w:r w:rsidR="00DE0EC4" w:rsidRPr="00952C07">
        <w:rPr>
          <w:rFonts w:ascii="Times New Roman" w:eastAsia="Calibri" w:hAnsi="Times New Roman" w:cs="Times New Roman"/>
          <w:color w:val="auto"/>
        </w:rPr>
        <w:t>техническа оценка с максимален брой точки – 60 т.</w:t>
      </w:r>
    </w:p>
    <w:p w:rsidR="00DE0EC4" w:rsidRPr="00952C07" w:rsidRDefault="00DE0EC4" w:rsidP="004C23D3">
      <w:pPr>
        <w:widowControl/>
        <w:ind w:firstLine="426"/>
        <w:jc w:val="both"/>
        <w:rPr>
          <w:rFonts w:ascii="Times New Roman" w:eastAsia="Calibri" w:hAnsi="Times New Roman" w:cs="Times New Roman"/>
          <w:color w:val="auto"/>
        </w:rPr>
      </w:pPr>
      <w:r w:rsidRPr="00952C07">
        <w:rPr>
          <w:rFonts w:ascii="Times New Roman" w:eastAsia="Calibri" w:hAnsi="Times New Roman" w:cs="Times New Roman"/>
          <w:color w:val="auto"/>
        </w:rPr>
        <w:t>Ц – финансова оценка с максимален брой точки – 40 т.</w:t>
      </w:r>
    </w:p>
    <w:p w:rsidR="00DE0EC4" w:rsidRPr="00952C07" w:rsidRDefault="00DE0EC4" w:rsidP="004C23D3">
      <w:pPr>
        <w:widowControl/>
        <w:ind w:firstLine="426"/>
        <w:jc w:val="both"/>
        <w:rPr>
          <w:rFonts w:ascii="Times New Roman" w:eastAsia="Calibri" w:hAnsi="Times New Roman" w:cs="Times New Roman"/>
          <w:color w:val="auto"/>
        </w:rPr>
      </w:pPr>
    </w:p>
    <w:p w:rsidR="00DE0EC4" w:rsidRPr="00952C07" w:rsidRDefault="00DE0EC4" w:rsidP="004C23D3">
      <w:pPr>
        <w:widowControl/>
        <w:ind w:firstLine="426"/>
        <w:rPr>
          <w:rFonts w:ascii="Times New Roman" w:eastAsia="Calibri" w:hAnsi="Times New Roman" w:cs="Times New Roman"/>
          <w:b/>
          <w:bCs/>
          <w:color w:val="auto"/>
        </w:rPr>
      </w:pPr>
      <w:r w:rsidRPr="00952C07">
        <w:rPr>
          <w:rFonts w:ascii="Times New Roman" w:eastAsia="Calibri" w:hAnsi="Times New Roman" w:cs="Times New Roman"/>
          <w:b/>
          <w:bCs/>
          <w:color w:val="auto"/>
        </w:rPr>
        <w:t>ТЕХНИЧЕСКА ОЦЕНКА – Т</w:t>
      </w:r>
    </w:p>
    <w:p w:rsidR="00DE0EC4" w:rsidRPr="00952C07" w:rsidRDefault="00DE0EC4" w:rsidP="004C23D3">
      <w:pPr>
        <w:widowControl/>
        <w:ind w:firstLine="426"/>
        <w:jc w:val="both"/>
        <w:rPr>
          <w:rFonts w:ascii="Times New Roman" w:eastAsia="Calibri" w:hAnsi="Times New Roman" w:cs="Times New Roman"/>
          <w:color w:val="auto"/>
        </w:rPr>
      </w:pPr>
      <w:r w:rsidRPr="00952C07">
        <w:rPr>
          <w:rFonts w:ascii="Times New Roman" w:eastAsia="Calibri" w:hAnsi="Times New Roman" w:cs="Times New Roman"/>
          <w:color w:val="auto"/>
        </w:rPr>
        <w:t xml:space="preserve">Техническата оценка се формира по следната формула: </w:t>
      </w:r>
    </w:p>
    <w:p w:rsidR="00DE0EC4" w:rsidRPr="00952C07" w:rsidRDefault="00DE0EC4" w:rsidP="004C23D3">
      <w:pPr>
        <w:widowControl/>
        <w:ind w:firstLine="426"/>
        <w:jc w:val="both"/>
        <w:rPr>
          <w:rFonts w:ascii="Times New Roman" w:eastAsia="Calibri" w:hAnsi="Times New Roman" w:cs="Times New Roman"/>
          <w:b/>
          <w:bCs/>
          <w:color w:val="auto"/>
        </w:rPr>
      </w:pPr>
      <w:r w:rsidRPr="00952C07">
        <w:rPr>
          <w:rFonts w:ascii="Times New Roman" w:eastAsia="Calibri" w:hAnsi="Times New Roman" w:cs="Times New Roman"/>
          <w:b/>
          <w:bCs/>
          <w:color w:val="auto"/>
        </w:rPr>
        <w:t>Т</w:t>
      </w:r>
      <w:r w:rsidR="00952C07" w:rsidRPr="00952C07">
        <w:rPr>
          <w:rFonts w:ascii="Times New Roman" w:eastAsia="Calibri" w:hAnsi="Times New Roman" w:cs="Times New Roman"/>
          <w:b/>
          <w:bCs/>
          <w:color w:val="auto"/>
        </w:rPr>
        <w:t xml:space="preserve"> = </w:t>
      </w:r>
      <w:r w:rsidRPr="00952C07">
        <w:rPr>
          <w:rFonts w:ascii="Times New Roman" w:eastAsia="Calibri" w:hAnsi="Times New Roman" w:cs="Times New Roman"/>
          <w:b/>
          <w:bCs/>
          <w:color w:val="auto"/>
        </w:rPr>
        <w:t>Т1</w:t>
      </w:r>
      <w:r w:rsidR="00952C07" w:rsidRPr="00952C07">
        <w:rPr>
          <w:rFonts w:ascii="Times New Roman" w:eastAsia="Calibri" w:hAnsi="Times New Roman" w:cs="Times New Roman"/>
          <w:b/>
          <w:bCs/>
          <w:color w:val="auto"/>
        </w:rPr>
        <w:t xml:space="preserve"> </w:t>
      </w:r>
      <w:r w:rsidRPr="00952C07">
        <w:rPr>
          <w:rFonts w:ascii="Times New Roman" w:eastAsia="Calibri" w:hAnsi="Times New Roman" w:cs="Times New Roman"/>
          <w:b/>
          <w:bCs/>
          <w:color w:val="auto"/>
        </w:rPr>
        <w:t>+</w:t>
      </w:r>
      <w:r w:rsidR="00952C07" w:rsidRPr="00952C07">
        <w:rPr>
          <w:rFonts w:ascii="Times New Roman" w:eastAsia="Calibri" w:hAnsi="Times New Roman" w:cs="Times New Roman"/>
          <w:b/>
          <w:bCs/>
          <w:color w:val="auto"/>
        </w:rPr>
        <w:t xml:space="preserve"> </w:t>
      </w:r>
      <w:r w:rsidRPr="00952C07">
        <w:rPr>
          <w:rFonts w:ascii="Times New Roman" w:eastAsia="Calibri" w:hAnsi="Times New Roman" w:cs="Times New Roman"/>
          <w:b/>
          <w:bCs/>
          <w:color w:val="auto"/>
        </w:rPr>
        <w:t>Т2</w:t>
      </w:r>
    </w:p>
    <w:p w:rsidR="00DE0EC4" w:rsidRPr="00952C07" w:rsidRDefault="00DE0EC4" w:rsidP="004C23D3">
      <w:pPr>
        <w:widowControl/>
        <w:ind w:firstLine="426"/>
        <w:jc w:val="both"/>
        <w:rPr>
          <w:rFonts w:ascii="Times New Roman" w:eastAsia="Calibri" w:hAnsi="Times New Roman" w:cs="Times New Roman"/>
          <w:color w:val="auto"/>
          <w:lang w:eastAsia="bg-BG"/>
        </w:rPr>
      </w:pPr>
      <w:r w:rsidRPr="00952C07">
        <w:rPr>
          <w:rFonts w:ascii="Times New Roman" w:eastAsia="Calibri" w:hAnsi="Times New Roman" w:cs="Times New Roman"/>
          <w:color w:val="auto"/>
        </w:rPr>
        <w:t xml:space="preserve">Оценката по показател </w:t>
      </w:r>
      <w:r w:rsidRPr="00952C07">
        <w:rPr>
          <w:rFonts w:ascii="Times New Roman" w:eastAsia="Calibri" w:hAnsi="Times New Roman" w:cs="Times New Roman"/>
          <w:b/>
          <w:bCs/>
          <w:color w:val="auto"/>
        </w:rPr>
        <w:t>Т</w:t>
      </w:r>
      <w:r w:rsidRPr="00952C07">
        <w:rPr>
          <w:rFonts w:ascii="Times New Roman" w:eastAsia="Calibri" w:hAnsi="Times New Roman" w:cs="Times New Roman"/>
          <w:color w:val="auto"/>
        </w:rPr>
        <w:t xml:space="preserve"> – </w:t>
      </w:r>
      <w:r w:rsidRPr="00952C07">
        <w:rPr>
          <w:rFonts w:ascii="Times New Roman" w:eastAsia="Calibri" w:hAnsi="Times New Roman" w:cs="Times New Roman"/>
          <w:b/>
          <w:bCs/>
          <w:color w:val="auto"/>
          <w:lang w:eastAsia="bg-BG"/>
        </w:rPr>
        <w:t xml:space="preserve">Техническа оценка </w:t>
      </w:r>
      <w:r w:rsidRPr="00952C07">
        <w:rPr>
          <w:rFonts w:ascii="Times New Roman" w:eastAsia="Calibri" w:hAnsi="Times New Roman" w:cs="Times New Roman"/>
          <w:color w:val="auto"/>
          <w:lang w:eastAsia="bg-BG"/>
        </w:rPr>
        <w:t>се поставя въз основа на следните 2 компонента:</w:t>
      </w:r>
    </w:p>
    <w:p w:rsidR="00DE0EC4" w:rsidRPr="00952C07" w:rsidRDefault="00952C07" w:rsidP="004C23D3">
      <w:pPr>
        <w:widowControl/>
        <w:ind w:firstLine="426"/>
        <w:jc w:val="both"/>
        <w:rPr>
          <w:rFonts w:ascii="Times New Roman" w:eastAsia="Calibri" w:hAnsi="Times New Roman" w:cs="Times New Roman"/>
          <w:color w:val="auto"/>
        </w:rPr>
      </w:pPr>
      <w:r w:rsidRPr="00952C07">
        <w:rPr>
          <w:rFonts w:ascii="Times New Roman" w:eastAsia="Calibri" w:hAnsi="Times New Roman" w:cs="Times New Roman"/>
          <w:color w:val="auto"/>
        </w:rPr>
        <w:t xml:space="preserve">Т1 </w:t>
      </w:r>
      <w:r w:rsidRPr="00952C07">
        <w:rPr>
          <w:rFonts w:ascii="Times New Roman" w:eastAsia="Calibri" w:hAnsi="Times New Roman" w:cs="Times New Roman"/>
          <w:color w:val="auto"/>
          <w:lang w:eastAsia="bg-BG"/>
        </w:rPr>
        <w:t>–</w:t>
      </w:r>
      <w:r w:rsidR="00DE0EC4" w:rsidRPr="00952C07">
        <w:rPr>
          <w:rFonts w:ascii="Times New Roman" w:eastAsia="Calibri" w:hAnsi="Times New Roman" w:cs="Times New Roman"/>
          <w:color w:val="auto"/>
        </w:rPr>
        <w:t xml:space="preserve"> Организация и изпълнение на проектирането - максимален брой точки – 30 т.</w:t>
      </w:r>
    </w:p>
    <w:p w:rsidR="00DE0EC4" w:rsidRPr="00952C07" w:rsidRDefault="00DE0EC4" w:rsidP="004C23D3">
      <w:pPr>
        <w:widowControl/>
        <w:ind w:firstLine="426"/>
        <w:jc w:val="both"/>
        <w:rPr>
          <w:rFonts w:ascii="Times New Roman" w:eastAsia="Calibri" w:hAnsi="Times New Roman" w:cs="Times New Roman"/>
          <w:color w:val="auto"/>
          <w:lang w:eastAsia="bg-BG"/>
        </w:rPr>
      </w:pPr>
      <w:r w:rsidRPr="00952C07">
        <w:rPr>
          <w:rFonts w:ascii="Times New Roman" w:eastAsia="Calibri" w:hAnsi="Times New Roman" w:cs="Times New Roman"/>
          <w:color w:val="auto"/>
          <w:lang w:eastAsia="bg-BG"/>
        </w:rPr>
        <w:t>Т2 – Предложение за изпълнение на строителството - максимален брой точки – 30 т.</w:t>
      </w:r>
    </w:p>
    <w:p w:rsidR="00DE0EC4" w:rsidRPr="00952C07" w:rsidRDefault="00DE0EC4" w:rsidP="00952C07">
      <w:pPr>
        <w:widowControl/>
        <w:ind w:firstLine="426"/>
        <w:jc w:val="both"/>
        <w:rPr>
          <w:rFonts w:ascii="Times New Roman" w:eastAsia="Calibri" w:hAnsi="Times New Roman" w:cs="Times New Roman"/>
          <w:color w:val="auto"/>
        </w:rPr>
      </w:pPr>
      <w:r w:rsidRPr="00952C07">
        <w:rPr>
          <w:rFonts w:ascii="Times New Roman" w:eastAsia="Calibri" w:hAnsi="Times New Roman" w:cs="Times New Roman"/>
          <w:b/>
          <w:bCs/>
          <w:color w:val="auto"/>
        </w:rPr>
        <w:t xml:space="preserve">Т1 - „Организация и изпълнение на проектирането“ - </w:t>
      </w:r>
      <w:r w:rsidRPr="00952C07">
        <w:rPr>
          <w:rFonts w:ascii="Times New Roman" w:eastAsia="Calibri" w:hAnsi="Times New Roman" w:cs="Times New Roman"/>
          <w:color w:val="auto"/>
        </w:rPr>
        <w:t>максимален брой точки – 30. Оценката се извършва, както следва:</w:t>
      </w:r>
    </w:p>
    <w:p w:rsidR="00DE0EC4" w:rsidRPr="00952C07" w:rsidRDefault="00DE0EC4" w:rsidP="004C23D3">
      <w:pPr>
        <w:widowControl/>
        <w:ind w:firstLine="720"/>
        <w:jc w:val="both"/>
        <w:rPr>
          <w:rFonts w:ascii="Times New Roman" w:eastAsia="Calibri" w:hAnsi="Times New Roman" w:cs="Times New Roman"/>
          <w:color w:val="auto"/>
        </w:rPr>
      </w:pPr>
      <w:r w:rsidRPr="00952C07">
        <w:rPr>
          <w:rFonts w:ascii="Times New Roman" w:eastAsia="Calibri" w:hAnsi="Times New Roman" w:cs="Times New Roman"/>
          <w:color w:val="auto"/>
        </w:rPr>
        <w:t>Участниците следва да направят изложение в свободен текст, в което да опишат своето виждане за изпълнението на проектирането - етапи, работен процес и последователност на изпълнение, времево съвместяване на дейностите (включително и времеви график), предмет на поръчката, като изложат структурата и начина на изпълнение на поставената задача, при съобразяване на: взаимна обвързаност между отделните части на инвестиционния проект (ИП), така че да бъде представен краен продукт, за който след разглеждането и приемането му да може да бъде издадено разрешение за строеж. При оценяване на качеството на техническото предложение за изпълнение на поръчката се преценява и пълнотата и обосноваността на предложената организация за изпълнение на дейността.</w:t>
      </w:r>
    </w:p>
    <w:p w:rsidR="00DE0EC4" w:rsidRPr="00952C07" w:rsidRDefault="00DE0EC4" w:rsidP="004C23D3">
      <w:pPr>
        <w:widowControl/>
        <w:ind w:firstLine="720"/>
        <w:jc w:val="both"/>
        <w:rPr>
          <w:rFonts w:ascii="Times New Roman" w:eastAsia="Calibri" w:hAnsi="Times New Roman" w:cs="Times New Roman"/>
          <w:color w:val="auto"/>
        </w:rPr>
      </w:pPr>
      <w:r w:rsidRPr="00952C07">
        <w:rPr>
          <w:rFonts w:ascii="Times New Roman" w:eastAsia="Calibri" w:hAnsi="Times New Roman" w:cs="Times New Roman"/>
          <w:color w:val="auto"/>
        </w:rPr>
        <w:t xml:space="preserve">На всеки участник по този показател комисията присъжда </w:t>
      </w:r>
      <w:r w:rsidRPr="00952C07">
        <w:rPr>
          <w:rFonts w:ascii="Times New Roman" w:eastAsia="Calibri" w:hAnsi="Times New Roman" w:cs="Times New Roman"/>
          <w:b/>
          <w:bCs/>
          <w:color w:val="auto"/>
        </w:rPr>
        <w:t>30т., 15т., 5 т.</w:t>
      </w:r>
      <w:r w:rsidRPr="00952C07">
        <w:rPr>
          <w:rFonts w:ascii="Times New Roman" w:eastAsia="Calibri" w:hAnsi="Times New Roman" w:cs="Times New Roman"/>
          <w:color w:val="auto"/>
        </w:rPr>
        <w:t>, определени по следния начин:</w:t>
      </w:r>
    </w:p>
    <w:p w:rsidR="00DE0EC4" w:rsidRPr="00D05073" w:rsidRDefault="00DE0EC4" w:rsidP="004C23D3">
      <w:pPr>
        <w:widowControl/>
        <w:ind w:firstLine="720"/>
        <w:jc w:val="both"/>
        <w:rPr>
          <w:rFonts w:ascii="Times New Roman" w:eastAsia="Calibri" w:hAnsi="Times New Roman" w:cs="Times New Roman"/>
          <w:color w:val="auto"/>
        </w:rPr>
      </w:pPr>
      <w:r w:rsidRPr="00D05073">
        <w:rPr>
          <w:rFonts w:ascii="Times New Roman" w:eastAsia="Calibri" w:hAnsi="Times New Roman" w:cs="Times New Roman"/>
          <w:b/>
          <w:bCs/>
          <w:color w:val="auto"/>
          <w:u w:val="single"/>
        </w:rPr>
        <w:lastRenderedPageBreak/>
        <w:t>30 точки</w:t>
      </w:r>
      <w:r w:rsidRPr="00D05073">
        <w:rPr>
          <w:rFonts w:ascii="Times New Roman" w:eastAsia="Calibri" w:hAnsi="Times New Roman" w:cs="Times New Roman"/>
          <w:color w:val="auto"/>
        </w:rPr>
        <w:t xml:space="preserve"> – предложението на участника отговаря на описаните по - горе изисквания на възложителя, като ги надвишава по следния начин: обосновката съдържа подробно описание на практическото организиране на работния процес, описани са подробно и последователно всички основни дейности по изготвяне на техническата документация и етапите, през които преминава изпълнението на поръчката, като е отчетена спецификата на обекта. Представен е времеви график за организация на работата, съобразен с предложения от участника общ срок за изпълнение, като планираната продължителност за всяка дейност е подробно обоснована и кореспондира на конкретните особености на обекта, и на сроковете, установени съгласно нормативен акт и/или необходими според обичайната практика в областта на проектирането; взети са предвид необходимите </w:t>
      </w:r>
      <w:proofErr w:type="spellStart"/>
      <w:r w:rsidRPr="00D05073">
        <w:rPr>
          <w:rFonts w:ascii="Times New Roman" w:eastAsia="Calibri" w:hAnsi="Times New Roman" w:cs="Times New Roman"/>
          <w:color w:val="auto"/>
        </w:rPr>
        <w:t>съгласувателни</w:t>
      </w:r>
      <w:proofErr w:type="spellEnd"/>
      <w:r w:rsidRPr="00D05073">
        <w:rPr>
          <w:rFonts w:ascii="Times New Roman" w:eastAsia="Calibri" w:hAnsi="Times New Roman" w:cs="Times New Roman"/>
          <w:color w:val="auto"/>
        </w:rPr>
        <w:t xml:space="preserve"> инстанции и контролни органи. Предложена е организационна структура, демонстрираща добро управление на човешкия ресурс във връзка с изпълнението на поръчката. Подробно е описан начинът, по който се разпределят задачите и отговорностите между експертите в екипа на участника, включително във времево отношение, разписана е конкретната функция</w:t>
      </w:r>
      <w:r w:rsidR="00952C07" w:rsidRPr="00D05073">
        <w:rPr>
          <w:rFonts w:ascii="Times New Roman" w:eastAsia="Calibri" w:hAnsi="Times New Roman" w:cs="Times New Roman"/>
          <w:color w:val="auto"/>
        </w:rPr>
        <w:t xml:space="preserve"> на всеки един експерт, като е </w:t>
      </w:r>
      <w:r w:rsidRPr="00D05073">
        <w:rPr>
          <w:rFonts w:ascii="Times New Roman" w:eastAsia="Calibri" w:hAnsi="Times New Roman" w:cs="Times New Roman"/>
          <w:color w:val="auto"/>
        </w:rPr>
        <w:t>отчетено и взаимодействието между отделните специалисти в екипа; предвидени са механизми на вътрешен контрол в организацията, обуславящи в по - висока степен навременното изпълнение на поръчката и високото качество на крайния продукт, както и мерки и механизми, гарантиращи навременното изпълнение. Представен е процесът на комуникация с възложителя по начин, гарантиращ точното изпълнение на договора и реализирането му в срок.</w:t>
      </w:r>
    </w:p>
    <w:p w:rsidR="00DE0EC4" w:rsidRPr="00D05073" w:rsidRDefault="008408E6" w:rsidP="004C23D3">
      <w:pPr>
        <w:widowControl/>
        <w:ind w:firstLine="720"/>
        <w:jc w:val="both"/>
        <w:rPr>
          <w:rFonts w:ascii="Times New Roman" w:eastAsia="Calibri" w:hAnsi="Times New Roman" w:cs="Times New Roman"/>
          <w:color w:val="auto"/>
        </w:rPr>
      </w:pPr>
      <w:r w:rsidRPr="00D05073">
        <w:rPr>
          <w:rFonts w:ascii="Times New Roman" w:eastAsia="Calibri" w:hAnsi="Times New Roman" w:cs="Times New Roman"/>
          <w:b/>
          <w:bCs/>
          <w:color w:val="auto"/>
          <w:u w:val="single"/>
        </w:rPr>
        <w:t xml:space="preserve">15 точки </w:t>
      </w:r>
      <w:r w:rsidRPr="00D05073">
        <w:rPr>
          <w:rFonts w:ascii="Times New Roman" w:eastAsia="Calibri" w:hAnsi="Times New Roman" w:cs="Times New Roman"/>
          <w:color w:val="auto"/>
        </w:rPr>
        <w:t>–</w:t>
      </w:r>
      <w:r w:rsidR="00DE0EC4" w:rsidRPr="00D05073">
        <w:rPr>
          <w:rFonts w:ascii="Times New Roman" w:eastAsia="Calibri" w:hAnsi="Times New Roman" w:cs="Times New Roman"/>
          <w:color w:val="auto"/>
        </w:rPr>
        <w:t xml:space="preserve"> предложението на участника отговаря на изискванията на възложителя, но е налице едно или повече от следните обстоятелства:</w:t>
      </w:r>
    </w:p>
    <w:p w:rsidR="00DE0EC4" w:rsidRPr="00D05073" w:rsidRDefault="00DE0EC4" w:rsidP="004C23D3">
      <w:pPr>
        <w:widowControl/>
        <w:ind w:firstLine="720"/>
        <w:jc w:val="both"/>
        <w:rPr>
          <w:rFonts w:ascii="Times New Roman" w:eastAsia="Calibri" w:hAnsi="Times New Roman" w:cs="Times New Roman"/>
          <w:color w:val="auto"/>
        </w:rPr>
      </w:pPr>
      <w:r w:rsidRPr="00D05073">
        <w:rPr>
          <w:rFonts w:ascii="Times New Roman" w:eastAsia="Calibri" w:hAnsi="Times New Roman" w:cs="Times New Roman"/>
          <w:color w:val="auto"/>
        </w:rPr>
        <w:t xml:space="preserve">- в обосновката и времевия график се съдържат несъществени непълноти/пропуски при описанието на всички етапи, през които преминава изпълнението; </w:t>
      </w:r>
    </w:p>
    <w:p w:rsidR="00DE0EC4" w:rsidRPr="00D05073" w:rsidRDefault="00DE0EC4" w:rsidP="004C23D3">
      <w:pPr>
        <w:widowControl/>
        <w:ind w:firstLine="720"/>
        <w:jc w:val="both"/>
        <w:rPr>
          <w:rFonts w:ascii="Times New Roman" w:eastAsia="Calibri" w:hAnsi="Times New Roman" w:cs="Times New Roman"/>
          <w:color w:val="auto"/>
        </w:rPr>
      </w:pPr>
      <w:r w:rsidRPr="00D05073">
        <w:rPr>
          <w:rFonts w:ascii="Times New Roman" w:eastAsia="Calibri" w:hAnsi="Times New Roman" w:cs="Times New Roman"/>
          <w:color w:val="auto"/>
        </w:rPr>
        <w:t>- представен е времеви график за организация на работата, съобразен с предложения от участника общ срок за изпълнение, но са допуснати несъществени непълноти/пропуски при планираната продължителност за всяка дейност;</w:t>
      </w:r>
    </w:p>
    <w:p w:rsidR="00DE0EC4" w:rsidRPr="00D05073" w:rsidRDefault="00DE0EC4" w:rsidP="004C23D3">
      <w:pPr>
        <w:widowControl/>
        <w:ind w:firstLine="720"/>
        <w:jc w:val="both"/>
        <w:rPr>
          <w:rFonts w:ascii="Times New Roman" w:eastAsia="Calibri" w:hAnsi="Times New Roman" w:cs="Times New Roman"/>
          <w:color w:val="auto"/>
        </w:rPr>
      </w:pPr>
      <w:r w:rsidRPr="00D05073">
        <w:rPr>
          <w:rFonts w:ascii="Times New Roman" w:eastAsia="Calibri" w:hAnsi="Times New Roman" w:cs="Times New Roman"/>
          <w:color w:val="auto"/>
        </w:rPr>
        <w:t>- в представената разработка се съдържат несъществени непълноти/пропуски при описанието на начините на разпределение на задачите и отговорностите между експертите - и/или в мерките за управление на работните процеси, и/или при обосновката как посочените мерки и механизми ще спомогнат за навременното изпълнение.</w:t>
      </w:r>
    </w:p>
    <w:p w:rsidR="00DE0EC4" w:rsidRPr="00D05073" w:rsidRDefault="00DE0EC4" w:rsidP="004C23D3">
      <w:pPr>
        <w:widowControl/>
        <w:ind w:firstLine="720"/>
        <w:jc w:val="both"/>
        <w:rPr>
          <w:rFonts w:ascii="Times New Roman" w:eastAsia="Calibri" w:hAnsi="Times New Roman" w:cs="Times New Roman"/>
          <w:color w:val="auto"/>
        </w:rPr>
      </w:pPr>
      <w:r w:rsidRPr="00D05073">
        <w:rPr>
          <w:rFonts w:ascii="Times New Roman" w:eastAsia="Calibri" w:hAnsi="Times New Roman" w:cs="Times New Roman"/>
          <w:b/>
          <w:bCs/>
          <w:color w:val="auto"/>
          <w:u w:val="single"/>
        </w:rPr>
        <w:t>5 точки</w:t>
      </w:r>
      <w:r w:rsidRPr="00D05073">
        <w:rPr>
          <w:rFonts w:ascii="Times New Roman" w:eastAsia="Calibri" w:hAnsi="Times New Roman" w:cs="Times New Roman"/>
          <w:color w:val="auto"/>
        </w:rPr>
        <w:t xml:space="preserve"> – предложението на участника отговаря на изискванията на възложителя, но е налице едно или повече от следните обстоятелства:</w:t>
      </w:r>
    </w:p>
    <w:p w:rsidR="00DE0EC4" w:rsidRPr="00D05073" w:rsidRDefault="00DE0EC4" w:rsidP="004C23D3">
      <w:pPr>
        <w:widowControl/>
        <w:ind w:firstLine="720"/>
        <w:jc w:val="both"/>
        <w:rPr>
          <w:rFonts w:ascii="Times New Roman" w:eastAsia="Calibri" w:hAnsi="Times New Roman" w:cs="Times New Roman"/>
          <w:color w:val="auto"/>
        </w:rPr>
      </w:pPr>
      <w:r w:rsidRPr="00D05073">
        <w:rPr>
          <w:rFonts w:ascii="Times New Roman" w:eastAsia="Calibri" w:hAnsi="Times New Roman" w:cs="Times New Roman"/>
          <w:color w:val="auto"/>
        </w:rPr>
        <w:t>- в обосновката и времевия график има значителни непълноти/пропуски в при планираната продължителност за всяка дейност;</w:t>
      </w:r>
    </w:p>
    <w:p w:rsidR="00DE0EC4" w:rsidRPr="00D05073" w:rsidRDefault="00D05073" w:rsidP="004C23D3">
      <w:pPr>
        <w:widowControl/>
        <w:ind w:firstLine="720"/>
        <w:jc w:val="both"/>
        <w:rPr>
          <w:rFonts w:ascii="Times New Roman" w:eastAsia="Calibri" w:hAnsi="Times New Roman" w:cs="Times New Roman"/>
          <w:color w:val="auto"/>
        </w:rPr>
      </w:pPr>
      <w:r w:rsidRPr="00D05073">
        <w:rPr>
          <w:rFonts w:ascii="Times New Roman" w:eastAsia="Calibri" w:hAnsi="Times New Roman" w:cs="Times New Roman"/>
          <w:color w:val="auto"/>
        </w:rPr>
        <w:t xml:space="preserve">- и/или са налице значителни </w:t>
      </w:r>
      <w:r w:rsidR="00DE0EC4" w:rsidRPr="00D05073">
        <w:rPr>
          <w:rFonts w:ascii="Times New Roman" w:eastAsia="Calibri" w:hAnsi="Times New Roman" w:cs="Times New Roman"/>
          <w:color w:val="auto"/>
        </w:rPr>
        <w:t>не</w:t>
      </w:r>
      <w:r w:rsidRPr="00D05073">
        <w:rPr>
          <w:rFonts w:ascii="Times New Roman" w:eastAsia="Calibri" w:hAnsi="Times New Roman" w:cs="Times New Roman"/>
          <w:color w:val="auto"/>
        </w:rPr>
        <w:t xml:space="preserve">пълноти/пропуски при описанието </w:t>
      </w:r>
      <w:r w:rsidR="00DE0EC4" w:rsidRPr="00D05073">
        <w:rPr>
          <w:rFonts w:ascii="Times New Roman" w:eastAsia="Calibri" w:hAnsi="Times New Roman" w:cs="Times New Roman"/>
          <w:color w:val="auto"/>
        </w:rPr>
        <w:t>на последователността на всички етапи, през които преминава изпълнението;</w:t>
      </w:r>
    </w:p>
    <w:p w:rsidR="00DE0EC4" w:rsidRPr="00D05073" w:rsidRDefault="00DE0EC4" w:rsidP="004C23D3">
      <w:pPr>
        <w:widowControl/>
        <w:ind w:firstLine="720"/>
        <w:jc w:val="both"/>
        <w:rPr>
          <w:rFonts w:ascii="Times New Roman" w:eastAsia="Calibri" w:hAnsi="Times New Roman" w:cs="Times New Roman"/>
          <w:color w:val="auto"/>
        </w:rPr>
      </w:pPr>
      <w:r w:rsidRPr="00D05073">
        <w:rPr>
          <w:rFonts w:ascii="Times New Roman" w:eastAsia="Calibri" w:hAnsi="Times New Roman" w:cs="Times New Roman"/>
          <w:color w:val="auto"/>
        </w:rPr>
        <w:t>- и/или е представен времеви график за организация на работата, съобразен с предложения от участника общ срок за изпълнение, но в описанието на планираната продължителност за всяка дейност има значителни непълноти/пропуски, свързани с конкретните особености на съответния обект и/или с оглед сроковете, установени съгласно нормативен акт;</w:t>
      </w:r>
    </w:p>
    <w:p w:rsidR="00DE0EC4" w:rsidRPr="00D05073" w:rsidRDefault="00DE0EC4" w:rsidP="004C23D3">
      <w:pPr>
        <w:widowControl/>
        <w:ind w:firstLine="720"/>
        <w:jc w:val="both"/>
        <w:rPr>
          <w:rFonts w:ascii="Times New Roman" w:eastAsia="Calibri" w:hAnsi="Times New Roman" w:cs="Times New Roman"/>
          <w:color w:val="auto"/>
        </w:rPr>
      </w:pPr>
      <w:r w:rsidRPr="00D05073">
        <w:rPr>
          <w:rFonts w:ascii="Times New Roman" w:eastAsia="Calibri" w:hAnsi="Times New Roman" w:cs="Times New Roman"/>
          <w:color w:val="auto"/>
        </w:rPr>
        <w:t>- и/или в представената обосновка се съдържат значителни непълноти/пропуски при описанието на предложена организационна структура;</w:t>
      </w:r>
    </w:p>
    <w:p w:rsidR="00DE0EC4" w:rsidRPr="00D05073" w:rsidRDefault="00DE0EC4" w:rsidP="004C23D3">
      <w:pPr>
        <w:widowControl/>
        <w:ind w:firstLine="720"/>
        <w:jc w:val="both"/>
        <w:rPr>
          <w:rFonts w:ascii="Times New Roman" w:eastAsia="Calibri" w:hAnsi="Times New Roman" w:cs="Times New Roman"/>
          <w:color w:val="auto"/>
        </w:rPr>
      </w:pPr>
      <w:r w:rsidRPr="00D05073">
        <w:rPr>
          <w:rFonts w:ascii="Times New Roman" w:eastAsia="Calibri" w:hAnsi="Times New Roman" w:cs="Times New Roman"/>
          <w:color w:val="auto"/>
        </w:rPr>
        <w:lastRenderedPageBreak/>
        <w:t>- и/или в представената обосновка се съдържат значителни непълноти/пропуски в мерките за управлени</w:t>
      </w:r>
      <w:r w:rsidR="00D05073" w:rsidRPr="00D05073">
        <w:rPr>
          <w:rFonts w:ascii="Times New Roman" w:eastAsia="Calibri" w:hAnsi="Times New Roman" w:cs="Times New Roman"/>
          <w:color w:val="auto"/>
        </w:rPr>
        <w:t>е на работните процеси;</w:t>
      </w:r>
    </w:p>
    <w:p w:rsidR="00DE0EC4" w:rsidRPr="00D05073" w:rsidRDefault="00DE0EC4" w:rsidP="004C23D3">
      <w:pPr>
        <w:widowControl/>
        <w:ind w:firstLine="720"/>
        <w:jc w:val="both"/>
        <w:rPr>
          <w:rFonts w:ascii="Times New Roman" w:eastAsia="Calibri" w:hAnsi="Times New Roman" w:cs="Times New Roman"/>
          <w:color w:val="auto"/>
        </w:rPr>
      </w:pPr>
      <w:r w:rsidRPr="00D05073">
        <w:rPr>
          <w:rFonts w:ascii="Times New Roman" w:eastAsia="Calibri" w:hAnsi="Times New Roman" w:cs="Times New Roman"/>
          <w:color w:val="auto"/>
        </w:rPr>
        <w:t>- и/или в обосновката не са ясно посочени мерките и механизмите за управление на работните процеси, гарантиращи изпълнението на договора.</w:t>
      </w:r>
    </w:p>
    <w:p w:rsidR="00DE0EC4" w:rsidRPr="00952C07" w:rsidRDefault="00DE0EC4" w:rsidP="004C23D3">
      <w:pPr>
        <w:widowControl/>
        <w:ind w:firstLine="720"/>
        <w:jc w:val="both"/>
        <w:rPr>
          <w:rFonts w:ascii="Times New Roman" w:eastAsia="Calibri" w:hAnsi="Times New Roman" w:cs="Times New Roman"/>
          <w:color w:val="auto"/>
          <w:highlight w:val="yellow"/>
        </w:rPr>
      </w:pPr>
    </w:p>
    <w:p w:rsidR="00DE0EC4" w:rsidRPr="003B4974" w:rsidRDefault="00DE0EC4" w:rsidP="004C23D3">
      <w:pPr>
        <w:widowControl/>
        <w:ind w:firstLine="720"/>
        <w:jc w:val="both"/>
        <w:rPr>
          <w:rFonts w:ascii="Times New Roman" w:eastAsia="Calibri" w:hAnsi="Times New Roman" w:cs="Times New Roman"/>
          <w:b/>
          <w:bCs/>
          <w:color w:val="auto"/>
          <w:lang w:eastAsia="bg-BG"/>
        </w:rPr>
      </w:pPr>
      <w:r w:rsidRPr="003B4974">
        <w:rPr>
          <w:rFonts w:ascii="Times New Roman" w:eastAsia="Calibri" w:hAnsi="Times New Roman" w:cs="Times New Roman"/>
          <w:b/>
          <w:bCs/>
          <w:color w:val="auto"/>
          <w:lang w:eastAsia="bg-BG"/>
        </w:rPr>
        <w:t>Т2 – Предложение за изпълнение на строителството с максимален брой точки – 30 т.</w:t>
      </w:r>
    </w:p>
    <w:p w:rsidR="00DE0EC4" w:rsidRPr="005853B6" w:rsidRDefault="00DE0EC4" w:rsidP="004C23D3">
      <w:pPr>
        <w:widowControl/>
        <w:ind w:firstLine="720"/>
        <w:jc w:val="both"/>
        <w:rPr>
          <w:rFonts w:ascii="Times New Roman" w:eastAsia="Calibri" w:hAnsi="Times New Roman" w:cs="Times New Roman"/>
          <w:color w:val="auto"/>
          <w:lang w:eastAsia="bg-BG"/>
        </w:rPr>
      </w:pPr>
      <w:r w:rsidRPr="003B4974">
        <w:rPr>
          <w:rFonts w:ascii="Times New Roman" w:eastAsia="Calibri" w:hAnsi="Times New Roman" w:cs="Times New Roman"/>
          <w:color w:val="auto"/>
        </w:rPr>
        <w:t xml:space="preserve">Участниците следва да направят изложение в свободен текст, в което да опишат своето виждане за изпълнението на строителството. Участникът следва да опише своето предложение за изпълнение на строителството, включително предвиждани технологии за изпълнение (съобразно техническата спецификация), както и последователността и </w:t>
      </w:r>
      <w:proofErr w:type="spellStart"/>
      <w:r w:rsidRPr="003B4974">
        <w:rPr>
          <w:rFonts w:ascii="Times New Roman" w:eastAsia="Calibri" w:hAnsi="Times New Roman" w:cs="Times New Roman"/>
          <w:color w:val="auto"/>
        </w:rPr>
        <w:t>взаимообвързаността</w:t>
      </w:r>
      <w:proofErr w:type="spellEnd"/>
      <w:r w:rsidRPr="003B4974">
        <w:rPr>
          <w:rFonts w:ascii="Times New Roman" w:eastAsia="Calibri" w:hAnsi="Times New Roman" w:cs="Times New Roman"/>
          <w:color w:val="auto"/>
        </w:rPr>
        <w:t xml:space="preserve"> на строителните дейности. В</w:t>
      </w:r>
      <w:r w:rsidRPr="003B4974">
        <w:rPr>
          <w:rFonts w:ascii="Times New Roman" w:eastAsia="Calibri" w:hAnsi="Times New Roman" w:cs="Times New Roman"/>
          <w:color w:val="auto"/>
          <w:lang w:eastAsia="bg-BG"/>
        </w:rPr>
        <w:t xml:space="preserve">секи Участник следва да направи подробно описание на: предлаганата от него концепция за проектно решение съгласно изискванията на Възложителя; технологията за изпълнение на СМР съобразено с технологичните изисквания за тях, вкл. и при съобразяване по отношение на технологичните ограничения в процесите. Всеки Участник следва да представи подробно описание на техническите и функционалните характеристики на влаганите материали за изпълнение на предмета на поръчката. 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 (строителство) и съпътстващите дейности. Участниците следва да направят пълно описание на начините за разпределение на дейностите и отговорностите между предлаганите от него специалисти; отношенията и връзките на контрол, взаимодействие и субординация както между предлаганите от него специалисти, така и в отношенията с Възложителя и останалите </w:t>
      </w:r>
      <w:r w:rsidR="003B4974" w:rsidRPr="003B4974">
        <w:rPr>
          <w:rFonts w:ascii="Times New Roman" w:eastAsia="Calibri" w:hAnsi="Times New Roman" w:cs="Times New Roman"/>
          <w:color w:val="auto"/>
          <w:lang w:eastAsia="bg-BG"/>
        </w:rPr>
        <w:t xml:space="preserve">участници по начин, гарантиращ </w:t>
      </w:r>
      <w:r w:rsidRPr="003B4974">
        <w:rPr>
          <w:rFonts w:ascii="Times New Roman" w:eastAsia="Calibri" w:hAnsi="Times New Roman" w:cs="Times New Roman"/>
          <w:color w:val="auto"/>
          <w:lang w:eastAsia="bg-BG"/>
        </w:rPr>
        <w:t xml:space="preserve">качественото и навременно изпълнение на дейностите. Всеки </w:t>
      </w:r>
      <w:r w:rsidRPr="005853B6">
        <w:rPr>
          <w:rFonts w:ascii="Times New Roman" w:eastAsia="Calibri" w:hAnsi="Times New Roman" w:cs="Times New Roman"/>
          <w:color w:val="auto"/>
          <w:lang w:eastAsia="bg-BG"/>
        </w:rPr>
        <w:t xml:space="preserve">Участник следва да разпише подхода за изпълнение на предмета на поръчката, отнасящ се до основните етапи на изпълнение при евентуалното възлагане на договора и да предложи последователността и </w:t>
      </w:r>
      <w:proofErr w:type="spellStart"/>
      <w:r w:rsidRPr="005853B6">
        <w:rPr>
          <w:rFonts w:ascii="Times New Roman" w:eastAsia="Calibri" w:hAnsi="Times New Roman" w:cs="Times New Roman"/>
          <w:color w:val="auto"/>
          <w:lang w:eastAsia="bg-BG"/>
        </w:rPr>
        <w:t>взаимообвързаността</w:t>
      </w:r>
      <w:proofErr w:type="spellEnd"/>
      <w:r w:rsidRPr="005853B6">
        <w:rPr>
          <w:rFonts w:ascii="Times New Roman" w:eastAsia="Calibri" w:hAnsi="Times New Roman" w:cs="Times New Roman"/>
          <w:color w:val="auto"/>
          <w:lang w:eastAsia="bg-BG"/>
        </w:rPr>
        <w:t xml:space="preserve">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Следва да се обхванат всички дейности, необходими за изпълнението на строителните работи, подготвителните дейности за СМР, дейностите по изпълнението на строително-монтажните работи, тестванията, въвеждането на обектите в експлоатация, както и всички други дейности, необходими за постигане целите на договора. Освен това следва да се направи описание на видовете проектни работи и видовете СМР и тяхната последователност на изпълнение. Описанието следва да отговаря на изискванията на възложителя, посочени в указанията, техническата спецификация и на действащото законодателство, на съществуващите технически изисквания и стандарти, и да е съобразена с предмета на поръчката.</w:t>
      </w:r>
    </w:p>
    <w:p w:rsidR="00DE0EC4" w:rsidRPr="005853B6" w:rsidRDefault="00DE0EC4" w:rsidP="004C23D3">
      <w:pPr>
        <w:widowControl/>
        <w:ind w:firstLine="720"/>
        <w:jc w:val="both"/>
        <w:rPr>
          <w:rFonts w:ascii="Times New Roman" w:eastAsia="Calibri" w:hAnsi="Times New Roman" w:cs="Times New Roman"/>
          <w:color w:val="auto"/>
        </w:rPr>
      </w:pPr>
      <w:r w:rsidRPr="005853B6">
        <w:rPr>
          <w:rFonts w:ascii="Times New Roman" w:eastAsia="Calibri" w:hAnsi="Times New Roman" w:cs="Times New Roman"/>
          <w:color w:val="auto"/>
        </w:rPr>
        <w:t xml:space="preserve">На всеки участник по този показател комисията присъжда </w:t>
      </w:r>
      <w:r w:rsidRPr="005853B6">
        <w:rPr>
          <w:rFonts w:ascii="Times New Roman" w:eastAsia="Calibri" w:hAnsi="Times New Roman" w:cs="Times New Roman"/>
          <w:b/>
          <w:bCs/>
          <w:color w:val="auto"/>
        </w:rPr>
        <w:t>30т., 15т., 5т.</w:t>
      </w:r>
      <w:r w:rsidRPr="005853B6">
        <w:rPr>
          <w:rFonts w:ascii="Times New Roman" w:eastAsia="Calibri" w:hAnsi="Times New Roman" w:cs="Times New Roman"/>
          <w:color w:val="auto"/>
        </w:rPr>
        <w:t>, определени по следния начин:</w:t>
      </w:r>
    </w:p>
    <w:p w:rsidR="00DE0EC4" w:rsidRPr="00952C07" w:rsidRDefault="00DE0EC4" w:rsidP="004C23D3">
      <w:pPr>
        <w:widowControl/>
        <w:ind w:firstLine="720"/>
        <w:jc w:val="both"/>
        <w:rPr>
          <w:rFonts w:ascii="Times New Roman" w:eastAsia="Calibri" w:hAnsi="Times New Roman" w:cs="Times New Roman"/>
          <w:color w:val="auto"/>
          <w:highlight w:val="yellow"/>
          <w:lang w:eastAsia="bg-BG"/>
        </w:rPr>
      </w:pPr>
      <w:r w:rsidRPr="005853B6">
        <w:rPr>
          <w:rFonts w:ascii="Times New Roman" w:eastAsia="Calibri" w:hAnsi="Times New Roman" w:cs="Times New Roman"/>
          <w:b/>
          <w:bCs/>
          <w:color w:val="auto"/>
          <w:u w:val="single"/>
        </w:rPr>
        <w:t>30 точки</w:t>
      </w:r>
      <w:r w:rsidRPr="005853B6">
        <w:rPr>
          <w:rFonts w:ascii="Times New Roman" w:eastAsia="Calibri" w:hAnsi="Times New Roman" w:cs="Times New Roman"/>
          <w:color w:val="auto"/>
        </w:rPr>
        <w:t xml:space="preserve"> – предложението на участника отговаря на описаните по - горе изисквания на възложителя, като ги надвишава по следния начин: </w:t>
      </w:r>
      <w:r w:rsidRPr="005853B6">
        <w:rPr>
          <w:rFonts w:ascii="Times New Roman" w:eastAsia="Calibri" w:hAnsi="Times New Roman" w:cs="Times New Roman"/>
          <w:color w:val="auto"/>
          <w:lang w:eastAsia="bg-BG"/>
        </w:rPr>
        <w:t>Предложеното проектно решение във всички аспекти води до ефект</w:t>
      </w:r>
      <w:r w:rsidR="003B4974" w:rsidRPr="005853B6">
        <w:rPr>
          <w:rFonts w:ascii="Times New Roman" w:eastAsia="Calibri" w:hAnsi="Times New Roman" w:cs="Times New Roman"/>
          <w:color w:val="auto"/>
          <w:lang w:eastAsia="bg-BG"/>
        </w:rPr>
        <w:t>ивно съчетание на градска среда,</w:t>
      </w:r>
      <w:r w:rsidRPr="005853B6">
        <w:rPr>
          <w:rFonts w:ascii="Times New Roman" w:eastAsia="Calibri" w:hAnsi="Times New Roman" w:cs="Times New Roman"/>
          <w:color w:val="auto"/>
          <w:lang w:eastAsia="bg-BG"/>
        </w:rPr>
        <w:t xml:space="preserve"> ясно и подробно е описана технологията за изпълнение на СМР при пълно съобразяване и съответствие с технологичните </w:t>
      </w:r>
      <w:r w:rsidRPr="005853B6">
        <w:rPr>
          <w:rFonts w:ascii="Times New Roman" w:eastAsia="Calibri" w:hAnsi="Times New Roman" w:cs="Times New Roman"/>
          <w:color w:val="auto"/>
          <w:lang w:eastAsia="bg-BG"/>
        </w:rPr>
        <w:lastRenderedPageBreak/>
        <w:t xml:space="preserve">изисквания за тях, заложени в Техническата спецификация, вкл. по отношение на технологичните ограничения в процесите и специфичните условия за изпълнение през съответния период на годината, атмосферните </w:t>
      </w:r>
      <w:r w:rsidR="00D21785">
        <w:rPr>
          <w:rFonts w:ascii="Times New Roman" w:eastAsia="Calibri" w:hAnsi="Times New Roman" w:cs="Times New Roman"/>
          <w:color w:val="auto"/>
          <w:lang w:eastAsia="bg-BG"/>
        </w:rPr>
        <w:t>влияния и особеностите на площадката</w:t>
      </w:r>
      <w:r w:rsidRPr="005853B6">
        <w:rPr>
          <w:rFonts w:ascii="Times New Roman" w:eastAsia="Calibri" w:hAnsi="Times New Roman" w:cs="Times New Roman"/>
          <w:color w:val="auto"/>
          <w:lang w:eastAsia="bg-BG"/>
        </w:rPr>
        <w:t>. Направено е описание</w:t>
      </w:r>
      <w:r w:rsidR="005853B6" w:rsidRPr="005853B6">
        <w:rPr>
          <w:rFonts w:ascii="Times New Roman" w:eastAsia="Calibri" w:hAnsi="Times New Roman" w:cs="Times New Roman"/>
          <w:color w:val="auto"/>
          <w:lang w:eastAsia="bg-BG"/>
        </w:rPr>
        <w:t xml:space="preserve"> на техническите и функционални </w:t>
      </w:r>
      <w:r w:rsidRPr="005853B6">
        <w:rPr>
          <w:rFonts w:ascii="Times New Roman" w:eastAsia="Calibri" w:hAnsi="Times New Roman" w:cs="Times New Roman"/>
          <w:color w:val="auto"/>
          <w:lang w:eastAsia="bg-BG"/>
        </w:rPr>
        <w:t xml:space="preserve">характеристики на основните материали, които ще се вложат при изпълнението на договора. Представени са предвижданите организация и мобилизация на използваните от Участника ресурси, обвързани с конкретния подход за изпълнение на строителство и съпътстващите дейности. Подробно е описано разпределението на задачите и отговорностите между експертите във връзка с изпълнение на дейностите, както и отношенията и връзките на контрол, взаимодействие и субординация, както в предлагания екип, така и с Възложителя и останалите участници в изпълнението на проекта. От предложението е видно, че Участникът предлага програма за изпълнение (последователност, продължителност и </w:t>
      </w:r>
      <w:proofErr w:type="spellStart"/>
      <w:r w:rsidRPr="005853B6">
        <w:rPr>
          <w:rFonts w:ascii="Times New Roman" w:eastAsia="Calibri" w:hAnsi="Times New Roman" w:cs="Times New Roman"/>
          <w:color w:val="auto"/>
          <w:lang w:eastAsia="bg-BG"/>
        </w:rPr>
        <w:t>взаимосвързаност</w:t>
      </w:r>
      <w:proofErr w:type="spellEnd"/>
      <w:r w:rsidRPr="005853B6">
        <w:rPr>
          <w:rFonts w:ascii="Times New Roman" w:eastAsia="Calibri" w:hAnsi="Times New Roman" w:cs="Times New Roman"/>
          <w:color w:val="auto"/>
          <w:lang w:eastAsia="bg-BG"/>
        </w:rPr>
        <w:t xml:space="preserve">), </w:t>
      </w:r>
      <w:proofErr w:type="spellStart"/>
      <w:r w:rsidRPr="005853B6">
        <w:rPr>
          <w:rFonts w:ascii="Times New Roman" w:eastAsia="Calibri" w:hAnsi="Times New Roman" w:cs="Times New Roman"/>
          <w:color w:val="auto"/>
          <w:lang w:eastAsia="bg-BG"/>
        </w:rPr>
        <w:t>относима</w:t>
      </w:r>
      <w:proofErr w:type="spellEnd"/>
      <w:r w:rsidRPr="005853B6">
        <w:rPr>
          <w:rFonts w:ascii="Times New Roman" w:eastAsia="Calibri" w:hAnsi="Times New Roman" w:cs="Times New Roman"/>
          <w:color w:val="auto"/>
          <w:lang w:eastAsia="bg-BG"/>
        </w:rPr>
        <w:t xml:space="preserve"> към предмета на поръчката и съответстваща на техническата спецификация. Предложението съдържа подробно описание на видовете проектни дейности и видовете СМР, с яснота по отношение на конкретните мерки и действия при изпълнението на всеки отделен обект на интервенция и етап от строителството. Представена е правилна технологична последователност и описание на всички процеси в проектирането на обекта и на строителните процеси за изпълнението им.</w:t>
      </w:r>
    </w:p>
    <w:p w:rsidR="00DE0EC4" w:rsidRPr="005853B6" w:rsidRDefault="00DE0EC4" w:rsidP="004C23D3">
      <w:pPr>
        <w:widowControl/>
        <w:ind w:firstLine="720"/>
        <w:jc w:val="both"/>
        <w:rPr>
          <w:rFonts w:ascii="Times New Roman" w:eastAsia="Calibri" w:hAnsi="Times New Roman" w:cs="Times New Roman"/>
          <w:color w:val="auto"/>
        </w:rPr>
      </w:pPr>
      <w:r w:rsidRPr="005853B6">
        <w:rPr>
          <w:rFonts w:ascii="Times New Roman" w:eastAsia="Calibri" w:hAnsi="Times New Roman" w:cs="Times New Roman"/>
          <w:b/>
          <w:bCs/>
          <w:color w:val="auto"/>
          <w:u w:val="single"/>
          <w:lang w:eastAsia="bg-BG"/>
        </w:rPr>
        <w:t>15 точки</w:t>
      </w:r>
      <w:r w:rsidRPr="005853B6">
        <w:rPr>
          <w:rFonts w:ascii="Times New Roman" w:eastAsia="Calibri" w:hAnsi="Times New Roman" w:cs="Times New Roman"/>
          <w:color w:val="auto"/>
          <w:lang w:eastAsia="bg-BG"/>
        </w:rPr>
        <w:t xml:space="preserve"> - </w:t>
      </w:r>
      <w:r w:rsidRPr="005853B6">
        <w:rPr>
          <w:rFonts w:ascii="Times New Roman" w:eastAsia="Calibri" w:hAnsi="Times New Roman" w:cs="Times New Roman"/>
          <w:color w:val="auto"/>
        </w:rPr>
        <w:t xml:space="preserve">предложението на участника отговаря на изискванията на възложителя, но е налице едно или повече от следните обстоятелства: </w:t>
      </w:r>
    </w:p>
    <w:p w:rsidR="00DE0EC4" w:rsidRPr="005853B6" w:rsidRDefault="005853B6" w:rsidP="004C23D3">
      <w:pPr>
        <w:widowControl/>
        <w:ind w:firstLine="720"/>
        <w:jc w:val="both"/>
        <w:rPr>
          <w:rFonts w:ascii="Times New Roman" w:eastAsia="Calibri" w:hAnsi="Times New Roman" w:cs="Times New Roman"/>
          <w:color w:val="auto"/>
        </w:rPr>
      </w:pPr>
      <w:r w:rsidRPr="005853B6">
        <w:rPr>
          <w:rFonts w:ascii="Times New Roman" w:eastAsia="Calibri" w:hAnsi="Times New Roman" w:cs="Times New Roman"/>
          <w:color w:val="auto"/>
        </w:rPr>
        <w:t xml:space="preserve">- има несъществени </w:t>
      </w:r>
      <w:r w:rsidR="00DE0EC4" w:rsidRPr="005853B6">
        <w:rPr>
          <w:rFonts w:ascii="Times New Roman" w:eastAsia="Calibri" w:hAnsi="Times New Roman" w:cs="Times New Roman"/>
          <w:color w:val="auto"/>
        </w:rPr>
        <w:t xml:space="preserve">непълноти относно последователността и/или </w:t>
      </w:r>
      <w:proofErr w:type="spellStart"/>
      <w:r w:rsidR="00DE0EC4" w:rsidRPr="005853B6">
        <w:rPr>
          <w:rFonts w:ascii="Times New Roman" w:eastAsia="Calibri" w:hAnsi="Times New Roman" w:cs="Times New Roman"/>
          <w:color w:val="auto"/>
        </w:rPr>
        <w:t>взаимосвързаността</w:t>
      </w:r>
      <w:proofErr w:type="spellEnd"/>
      <w:r w:rsidR="00DE0EC4" w:rsidRPr="005853B6">
        <w:rPr>
          <w:rFonts w:ascii="Times New Roman" w:eastAsia="Calibri" w:hAnsi="Times New Roman" w:cs="Times New Roman"/>
          <w:color w:val="auto"/>
        </w:rPr>
        <w:t xml:space="preserve"> на предлаганите дейности;</w:t>
      </w:r>
    </w:p>
    <w:p w:rsidR="00DE0EC4" w:rsidRPr="005853B6" w:rsidRDefault="005853B6" w:rsidP="004C23D3">
      <w:pPr>
        <w:widowControl/>
        <w:ind w:firstLine="720"/>
        <w:jc w:val="both"/>
        <w:rPr>
          <w:rFonts w:ascii="Times New Roman" w:eastAsia="Calibri" w:hAnsi="Times New Roman" w:cs="Times New Roman"/>
          <w:color w:val="auto"/>
        </w:rPr>
      </w:pPr>
      <w:r w:rsidRPr="005853B6">
        <w:rPr>
          <w:rFonts w:ascii="Times New Roman" w:eastAsia="Calibri" w:hAnsi="Times New Roman" w:cs="Times New Roman"/>
          <w:color w:val="auto"/>
        </w:rPr>
        <w:t xml:space="preserve">- и/или са налице </w:t>
      </w:r>
      <w:r w:rsidR="00DE0EC4" w:rsidRPr="005853B6">
        <w:rPr>
          <w:rFonts w:ascii="Times New Roman" w:eastAsia="Calibri" w:hAnsi="Times New Roman" w:cs="Times New Roman"/>
          <w:color w:val="auto"/>
        </w:rPr>
        <w:t>несъществени непълноти в описанието на организацията и мобилизацията на използваните от Участника ресурси и обвързаността им с конкретния подход за изпълнение на строителството и съпътстващите дейности;</w:t>
      </w:r>
    </w:p>
    <w:p w:rsidR="00DE0EC4" w:rsidRPr="005853B6" w:rsidRDefault="00DE0EC4" w:rsidP="004C23D3">
      <w:pPr>
        <w:widowControl/>
        <w:ind w:firstLine="720"/>
        <w:jc w:val="both"/>
        <w:rPr>
          <w:rFonts w:ascii="Times New Roman" w:eastAsia="Calibri" w:hAnsi="Times New Roman" w:cs="Times New Roman"/>
          <w:color w:val="auto"/>
        </w:rPr>
      </w:pPr>
      <w:r w:rsidRPr="005853B6">
        <w:rPr>
          <w:rFonts w:ascii="Times New Roman" w:eastAsia="Calibri" w:hAnsi="Times New Roman" w:cs="Times New Roman"/>
          <w:color w:val="auto"/>
        </w:rPr>
        <w:t>- и/или са налице несъществени непълноти при описанието на конкретните мерки и действия при изпълнението на всеки отделен обект на интервенция и етап от строителството;</w:t>
      </w:r>
    </w:p>
    <w:p w:rsidR="00DE0EC4" w:rsidRPr="005853B6" w:rsidRDefault="005853B6" w:rsidP="004C23D3">
      <w:pPr>
        <w:widowControl/>
        <w:ind w:firstLine="720"/>
        <w:jc w:val="both"/>
        <w:rPr>
          <w:rFonts w:ascii="Times New Roman" w:eastAsia="Calibri" w:hAnsi="Times New Roman" w:cs="Times New Roman"/>
          <w:color w:val="auto"/>
        </w:rPr>
      </w:pPr>
      <w:r w:rsidRPr="005853B6">
        <w:rPr>
          <w:rFonts w:ascii="Times New Roman" w:eastAsia="Calibri" w:hAnsi="Times New Roman" w:cs="Times New Roman"/>
          <w:color w:val="auto"/>
        </w:rPr>
        <w:t xml:space="preserve">- и/или са </w:t>
      </w:r>
      <w:r w:rsidR="00DE0EC4" w:rsidRPr="005853B6">
        <w:rPr>
          <w:rFonts w:ascii="Times New Roman" w:eastAsia="Calibri" w:hAnsi="Times New Roman" w:cs="Times New Roman"/>
          <w:color w:val="auto"/>
        </w:rPr>
        <w:t>налице несъществени непълноти при описанието на технологичната последователност и описание на строителните процеси и изпълнението им.</w:t>
      </w:r>
    </w:p>
    <w:p w:rsidR="00DE0EC4" w:rsidRPr="005853B6" w:rsidRDefault="00DE0EC4" w:rsidP="004C23D3">
      <w:pPr>
        <w:widowControl/>
        <w:ind w:firstLine="720"/>
        <w:jc w:val="both"/>
        <w:rPr>
          <w:rFonts w:ascii="Times New Roman" w:eastAsia="Calibri" w:hAnsi="Times New Roman" w:cs="Times New Roman"/>
          <w:color w:val="auto"/>
        </w:rPr>
      </w:pPr>
      <w:r w:rsidRPr="005853B6">
        <w:rPr>
          <w:rFonts w:ascii="Times New Roman" w:eastAsia="Calibri" w:hAnsi="Times New Roman" w:cs="Times New Roman"/>
          <w:b/>
          <w:bCs/>
          <w:color w:val="auto"/>
          <w:u w:val="single"/>
        </w:rPr>
        <w:t>5 точки</w:t>
      </w:r>
      <w:r w:rsidRPr="005853B6">
        <w:rPr>
          <w:rFonts w:ascii="Times New Roman" w:eastAsia="Calibri" w:hAnsi="Times New Roman" w:cs="Times New Roman"/>
          <w:color w:val="auto"/>
        </w:rPr>
        <w:t xml:space="preserve"> - предложението на участника отговаря на изискванията на възложителя, но е налице едно или повече от следните обстоятелства:</w:t>
      </w:r>
    </w:p>
    <w:p w:rsidR="00DE0EC4" w:rsidRPr="005853B6" w:rsidRDefault="00DE0EC4" w:rsidP="004C23D3">
      <w:pPr>
        <w:widowControl/>
        <w:ind w:firstLine="720"/>
        <w:jc w:val="both"/>
        <w:rPr>
          <w:rFonts w:ascii="Times New Roman" w:eastAsia="Calibri" w:hAnsi="Times New Roman" w:cs="Times New Roman"/>
          <w:color w:val="auto"/>
          <w:lang w:eastAsia="bg-BG"/>
        </w:rPr>
      </w:pPr>
      <w:r w:rsidRPr="005853B6">
        <w:rPr>
          <w:rFonts w:ascii="Times New Roman" w:eastAsia="Calibri" w:hAnsi="Times New Roman" w:cs="Times New Roman"/>
          <w:color w:val="auto"/>
          <w:lang w:eastAsia="bg-BG"/>
        </w:rPr>
        <w:t>- има значителни непълноти при о</w:t>
      </w:r>
      <w:r w:rsidR="005853B6" w:rsidRPr="005853B6">
        <w:rPr>
          <w:rFonts w:ascii="Times New Roman" w:eastAsia="Calibri" w:hAnsi="Times New Roman" w:cs="Times New Roman"/>
          <w:color w:val="auto"/>
          <w:lang w:eastAsia="bg-BG"/>
        </w:rPr>
        <w:t xml:space="preserve">писанието на последователността </w:t>
      </w:r>
      <w:r w:rsidRPr="005853B6">
        <w:rPr>
          <w:rFonts w:ascii="Times New Roman" w:eastAsia="Calibri" w:hAnsi="Times New Roman" w:cs="Times New Roman"/>
          <w:color w:val="auto"/>
          <w:lang w:eastAsia="bg-BG"/>
        </w:rPr>
        <w:t xml:space="preserve">и/или </w:t>
      </w:r>
      <w:proofErr w:type="spellStart"/>
      <w:r w:rsidRPr="005853B6">
        <w:rPr>
          <w:rFonts w:ascii="Times New Roman" w:eastAsia="Calibri" w:hAnsi="Times New Roman" w:cs="Times New Roman"/>
          <w:color w:val="auto"/>
          <w:lang w:eastAsia="bg-BG"/>
        </w:rPr>
        <w:t>взаимосвързаността</w:t>
      </w:r>
      <w:proofErr w:type="spellEnd"/>
      <w:r w:rsidRPr="005853B6">
        <w:rPr>
          <w:rFonts w:ascii="Times New Roman" w:eastAsia="Calibri" w:hAnsi="Times New Roman" w:cs="Times New Roman"/>
          <w:color w:val="auto"/>
          <w:lang w:eastAsia="bg-BG"/>
        </w:rPr>
        <w:t xml:space="preserve"> на предлаганите дейности или същите са схематично изложени;</w:t>
      </w:r>
    </w:p>
    <w:p w:rsidR="00DE0EC4" w:rsidRPr="005853B6" w:rsidRDefault="00DE0EC4" w:rsidP="004C23D3">
      <w:pPr>
        <w:widowControl/>
        <w:ind w:firstLine="720"/>
        <w:jc w:val="both"/>
        <w:rPr>
          <w:rFonts w:ascii="Times New Roman" w:eastAsia="Calibri" w:hAnsi="Times New Roman" w:cs="Times New Roman"/>
          <w:color w:val="auto"/>
          <w:lang w:eastAsia="bg-BG"/>
        </w:rPr>
      </w:pPr>
      <w:r w:rsidRPr="005853B6">
        <w:rPr>
          <w:rFonts w:ascii="Times New Roman" w:eastAsia="Calibri" w:hAnsi="Times New Roman" w:cs="Times New Roman"/>
          <w:color w:val="auto"/>
        </w:rPr>
        <w:t xml:space="preserve">- </w:t>
      </w:r>
      <w:r w:rsidRPr="005853B6">
        <w:rPr>
          <w:rFonts w:ascii="Times New Roman" w:eastAsia="Calibri" w:hAnsi="Times New Roman" w:cs="Times New Roman"/>
          <w:color w:val="auto"/>
          <w:lang w:eastAsia="bg-BG"/>
        </w:rPr>
        <w:t>и/или са налице значителни непълноти при описанието на методите за организация и мобилизация на използваните от участника ресурси</w:t>
      </w:r>
    </w:p>
    <w:p w:rsidR="00DE0EC4" w:rsidRPr="005853B6" w:rsidRDefault="00DE0EC4" w:rsidP="004C23D3">
      <w:pPr>
        <w:widowControl/>
        <w:ind w:firstLine="720"/>
        <w:jc w:val="both"/>
        <w:rPr>
          <w:rFonts w:ascii="Times New Roman" w:eastAsia="Calibri" w:hAnsi="Times New Roman" w:cs="Times New Roman"/>
          <w:color w:val="auto"/>
          <w:lang w:eastAsia="bg-BG"/>
        </w:rPr>
      </w:pPr>
      <w:r w:rsidRPr="005853B6">
        <w:rPr>
          <w:rFonts w:ascii="Times New Roman" w:eastAsia="Calibri" w:hAnsi="Times New Roman" w:cs="Times New Roman"/>
          <w:color w:val="auto"/>
          <w:lang w:eastAsia="bg-BG"/>
        </w:rPr>
        <w:t>- и/или са налице значителни непълноти при описанието на процедурите за контрол, взаимодействие и субординация между участниците в изпълнението на предмета на поръчката;</w:t>
      </w:r>
    </w:p>
    <w:p w:rsidR="00DE0EC4" w:rsidRPr="005853B6" w:rsidRDefault="00DE0EC4" w:rsidP="004C23D3">
      <w:pPr>
        <w:widowControl/>
        <w:ind w:firstLine="720"/>
        <w:jc w:val="both"/>
        <w:rPr>
          <w:rFonts w:ascii="Times New Roman" w:eastAsia="Calibri" w:hAnsi="Times New Roman" w:cs="Times New Roman"/>
          <w:color w:val="auto"/>
        </w:rPr>
      </w:pPr>
      <w:r w:rsidRPr="005853B6">
        <w:rPr>
          <w:rFonts w:ascii="Times New Roman" w:eastAsia="Calibri" w:hAnsi="Times New Roman" w:cs="Times New Roman"/>
          <w:color w:val="auto"/>
          <w:lang w:eastAsia="bg-BG"/>
        </w:rPr>
        <w:t xml:space="preserve">- </w:t>
      </w:r>
      <w:r w:rsidRPr="005853B6">
        <w:rPr>
          <w:rFonts w:ascii="Times New Roman" w:eastAsia="Calibri" w:hAnsi="Times New Roman" w:cs="Times New Roman"/>
          <w:color w:val="auto"/>
        </w:rPr>
        <w:t>и/или са налице значителни непълноти при описанието на технологичната последователност и описание на строителните процеси и изпълнението им.</w:t>
      </w:r>
    </w:p>
    <w:p w:rsidR="00DE0EC4" w:rsidRPr="00546038" w:rsidRDefault="00DE0EC4" w:rsidP="004C23D3">
      <w:pPr>
        <w:widowControl/>
        <w:ind w:firstLine="720"/>
        <w:jc w:val="both"/>
        <w:rPr>
          <w:rFonts w:ascii="Times New Roman" w:eastAsia="Calibri" w:hAnsi="Times New Roman" w:cs="Times New Roman"/>
          <w:color w:val="auto"/>
        </w:rPr>
      </w:pPr>
      <w:r w:rsidRPr="00546038">
        <w:rPr>
          <w:rFonts w:ascii="Times New Roman" w:eastAsia="Calibri" w:hAnsi="Times New Roman" w:cs="Times New Roman"/>
          <w:color w:val="auto"/>
        </w:rPr>
        <w:t>За целите на настоящата методика, използваните в този раздел определения следва да се тълкуват, както следва:</w:t>
      </w:r>
    </w:p>
    <w:p w:rsidR="00DE0EC4" w:rsidRPr="00546038" w:rsidRDefault="00DE0EC4" w:rsidP="004C23D3">
      <w:pPr>
        <w:widowControl/>
        <w:ind w:firstLine="720"/>
        <w:jc w:val="both"/>
        <w:rPr>
          <w:rFonts w:ascii="Times New Roman" w:eastAsia="Calibri" w:hAnsi="Times New Roman" w:cs="Times New Roman"/>
          <w:color w:val="auto"/>
        </w:rPr>
      </w:pPr>
      <w:r w:rsidRPr="00546038">
        <w:rPr>
          <w:rFonts w:ascii="Times New Roman" w:eastAsia="Calibri" w:hAnsi="Times New Roman" w:cs="Times New Roman"/>
          <w:color w:val="auto"/>
        </w:rPr>
        <w:t xml:space="preserve">* </w:t>
      </w:r>
      <w:r w:rsidRPr="00546038">
        <w:rPr>
          <w:rFonts w:ascii="Times New Roman" w:eastAsia="Calibri" w:hAnsi="Times New Roman" w:cs="Times New Roman"/>
          <w:b/>
          <w:bCs/>
          <w:color w:val="auto"/>
        </w:rPr>
        <w:t>„Ясно“</w:t>
      </w:r>
      <w:r w:rsidRPr="00546038">
        <w:rPr>
          <w:rFonts w:ascii="Times New Roman" w:eastAsia="Calibri" w:hAnsi="Times New Roman" w:cs="Times New Roman"/>
          <w:color w:val="auto"/>
        </w:rPr>
        <w:t xml:space="preserve"> - следва да се разбира изброяване, което по очевиден и разбираем начин посочва конкретния етап, конкретния вид дейност по начин, по който същият да бъде </w:t>
      </w:r>
      <w:r w:rsidRPr="00546038">
        <w:rPr>
          <w:rFonts w:ascii="Times New Roman" w:eastAsia="Calibri" w:hAnsi="Times New Roman" w:cs="Times New Roman"/>
          <w:color w:val="auto"/>
        </w:rPr>
        <w:lastRenderedPageBreak/>
        <w:t>индивидуализиран сред останалите предвидени етапи/съответно останалите</w:t>
      </w:r>
      <w:r w:rsidR="005853B6" w:rsidRPr="00546038">
        <w:rPr>
          <w:rFonts w:ascii="Times New Roman" w:eastAsia="Calibri" w:hAnsi="Times New Roman" w:cs="Times New Roman"/>
          <w:color w:val="auto"/>
        </w:rPr>
        <w:t>,</w:t>
      </w:r>
      <w:r w:rsidRPr="00546038">
        <w:rPr>
          <w:rFonts w:ascii="Times New Roman" w:eastAsia="Calibri" w:hAnsi="Times New Roman" w:cs="Times New Roman"/>
          <w:color w:val="auto"/>
        </w:rPr>
        <w:t xml:space="preserve"> предвидени видове дейности;</w:t>
      </w:r>
    </w:p>
    <w:p w:rsidR="00DE0EC4" w:rsidRPr="00546038" w:rsidRDefault="00DE0EC4" w:rsidP="004C23D3">
      <w:pPr>
        <w:widowControl/>
        <w:ind w:firstLine="720"/>
        <w:jc w:val="both"/>
        <w:rPr>
          <w:rFonts w:ascii="Times New Roman" w:eastAsia="Calibri" w:hAnsi="Times New Roman" w:cs="Times New Roman"/>
          <w:color w:val="auto"/>
        </w:rPr>
      </w:pPr>
      <w:r w:rsidRPr="00546038">
        <w:rPr>
          <w:rFonts w:ascii="Times New Roman" w:eastAsia="Calibri" w:hAnsi="Times New Roman" w:cs="Times New Roman"/>
          <w:color w:val="auto"/>
        </w:rPr>
        <w:t xml:space="preserve">** </w:t>
      </w:r>
      <w:r w:rsidRPr="00546038">
        <w:rPr>
          <w:rFonts w:ascii="Times New Roman" w:eastAsia="Calibri" w:hAnsi="Times New Roman" w:cs="Times New Roman"/>
          <w:b/>
          <w:bCs/>
          <w:color w:val="auto"/>
        </w:rPr>
        <w:t>„Подробно/Конкретно“</w:t>
      </w:r>
      <w:r w:rsidRPr="00546038">
        <w:rPr>
          <w:rFonts w:ascii="Times New Roman" w:eastAsia="Calibri" w:hAnsi="Times New Roman" w:cs="Times New Roman"/>
          <w:color w:val="auto"/>
        </w:rPr>
        <w:t xml:space="preserve"> - описанието, което освен, че съдържа отделни етапи, видове дейности, не се ограничава единствено до тяхното просто изброяване, а са д</w:t>
      </w:r>
      <w:r w:rsidR="00546038" w:rsidRPr="00546038">
        <w:rPr>
          <w:rFonts w:ascii="Times New Roman" w:eastAsia="Calibri" w:hAnsi="Times New Roman" w:cs="Times New Roman"/>
          <w:color w:val="auto"/>
        </w:rPr>
        <w:t xml:space="preserve">обавени допълнителни поясняващи </w:t>
      </w:r>
      <w:r w:rsidRPr="00546038">
        <w:rPr>
          <w:rFonts w:ascii="Times New Roman" w:eastAsia="Calibri" w:hAnsi="Times New Roman" w:cs="Times New Roman"/>
          <w:color w:val="auto"/>
        </w:rPr>
        <w:t>текстове, свързани с обясняване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DE0EC4" w:rsidRPr="00546038" w:rsidRDefault="00DE0EC4" w:rsidP="004C23D3">
      <w:pPr>
        <w:widowControl/>
        <w:ind w:firstLine="720"/>
        <w:jc w:val="both"/>
        <w:rPr>
          <w:rFonts w:ascii="Times New Roman" w:eastAsia="Calibri" w:hAnsi="Times New Roman" w:cs="Times New Roman"/>
          <w:color w:val="auto"/>
        </w:rPr>
      </w:pPr>
      <w:r w:rsidRPr="00546038">
        <w:rPr>
          <w:rFonts w:ascii="Times New Roman" w:eastAsia="Calibri" w:hAnsi="Times New Roman" w:cs="Times New Roman"/>
          <w:color w:val="auto"/>
        </w:rPr>
        <w:t xml:space="preserve">*** </w:t>
      </w:r>
      <w:r w:rsidRPr="00546038">
        <w:rPr>
          <w:rFonts w:ascii="Times New Roman" w:eastAsia="Calibri" w:hAnsi="Times New Roman" w:cs="Times New Roman"/>
          <w:b/>
          <w:bCs/>
          <w:color w:val="auto"/>
        </w:rPr>
        <w:t>Несъществени са тези непълноти/пропуски в техническото предложение</w:t>
      </w:r>
      <w:r w:rsidRPr="00546038">
        <w:rPr>
          <w:rFonts w:ascii="Times New Roman" w:eastAsia="Calibri" w:hAnsi="Times New Roman" w:cs="Times New Roman"/>
          <w:color w:val="auto"/>
        </w:rPr>
        <w:t>, които не го правят неотговарящо на изискванията, но са например пропуски в описанието, липса на детайлна информация и/или на подробно описание на разпределението на задачите и отговорностите на експертите, и/или  в описанието на конкретните функции на експертите, и/или в организацията на работа и/или в предвидените механизми за вътрешен контрол  и/или са налице пропуски в описанието на технически характеристики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DE0EC4" w:rsidRPr="00546038" w:rsidRDefault="00DE0EC4" w:rsidP="004C23D3">
      <w:pPr>
        <w:widowControl/>
        <w:ind w:firstLine="720"/>
        <w:jc w:val="both"/>
        <w:rPr>
          <w:rFonts w:ascii="Times New Roman" w:eastAsia="Calibri" w:hAnsi="Times New Roman" w:cs="Times New Roman"/>
          <w:color w:val="auto"/>
        </w:rPr>
      </w:pPr>
      <w:r w:rsidRPr="00546038">
        <w:rPr>
          <w:rFonts w:ascii="Times New Roman" w:eastAsia="Calibri" w:hAnsi="Times New Roman" w:cs="Times New Roman"/>
          <w:color w:val="auto"/>
        </w:rPr>
        <w:t xml:space="preserve">**** </w:t>
      </w:r>
      <w:r w:rsidRPr="00546038">
        <w:rPr>
          <w:rFonts w:ascii="Times New Roman" w:eastAsia="Calibri" w:hAnsi="Times New Roman" w:cs="Times New Roman"/>
          <w:b/>
          <w:bCs/>
          <w:color w:val="auto"/>
        </w:rPr>
        <w:t>Значителни са тези пропуски в техническото предложение</w:t>
      </w:r>
      <w:r w:rsidRPr="00546038">
        <w:rPr>
          <w:rFonts w:ascii="Times New Roman" w:eastAsia="Calibri" w:hAnsi="Times New Roman" w:cs="Times New Roman"/>
          <w:color w:val="auto"/>
        </w:rPr>
        <w:t xml:space="preserve">, които не го правят неотговарящо на изискванията, но не са описани съществени необходими дейности, допусната е грешка в последователността на процесите, липсват частично някои елементи от организацията за изпълнение на дейността, нарушена е технологичната последователност на изпълняваните процеси или е налице несъответствие на времевите зависимости при изпълнението им. Значителните пропуски не правят техническото предложение неотговарящо на изискванията на възложителя с оглед спазване на действащата нормативна уредба, но липсващата информация за конкретни действия, дейности, както и констатираната непоследователност на описанието на процесите или констатираната частична липса на елементи от организацията за изпълнение на дейността не дават възможност за повишаване на качеството и надграждане на изискванията. </w:t>
      </w:r>
    </w:p>
    <w:p w:rsidR="00DE0EC4" w:rsidRPr="00546038" w:rsidRDefault="00DE0EC4" w:rsidP="004C23D3">
      <w:pPr>
        <w:widowControl/>
        <w:ind w:firstLine="720"/>
        <w:jc w:val="both"/>
        <w:rPr>
          <w:rFonts w:ascii="Times New Roman" w:eastAsia="Calibri" w:hAnsi="Times New Roman" w:cs="Times New Roman"/>
          <w:color w:val="auto"/>
        </w:rPr>
      </w:pPr>
      <w:r w:rsidRPr="00546038">
        <w:rPr>
          <w:rFonts w:ascii="Times New Roman" w:eastAsia="Calibri" w:hAnsi="Times New Roman" w:cs="Times New Roman"/>
          <w:color w:val="auto"/>
        </w:rPr>
        <w:t xml:space="preserve">***** </w:t>
      </w:r>
      <w:r w:rsidRPr="00546038">
        <w:rPr>
          <w:rFonts w:ascii="Times New Roman" w:eastAsia="Calibri" w:hAnsi="Times New Roman" w:cs="Times New Roman"/>
          <w:b/>
          <w:bCs/>
          <w:color w:val="auto"/>
        </w:rPr>
        <w:t>Съществени са тези непълноти в техническото предложение</w:t>
      </w:r>
      <w:r w:rsidRPr="00546038">
        <w:rPr>
          <w:rFonts w:ascii="Times New Roman" w:eastAsia="Calibri" w:hAnsi="Times New Roman" w:cs="Times New Roman"/>
          <w:color w:val="auto"/>
        </w:rPr>
        <w:t xml:space="preserve">,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когато в предложението липсва обосновка или е представена обосновка, но в нея не се съдържа описание на някоя от необходимите дейности за изпълнение на поръчката, липсва времеви и/или линеен график или представеният график не е съобразен с предложения от участника общ срок за изпълнение или други подобни. При установени съществени непълноти в техническо предложение на участник офертата му следва да бъде предложена за отстраняване. </w:t>
      </w:r>
    </w:p>
    <w:p w:rsidR="00DE0EC4" w:rsidRPr="00546038" w:rsidRDefault="00546038" w:rsidP="004C23D3">
      <w:pPr>
        <w:widowControl/>
        <w:ind w:firstLine="720"/>
        <w:jc w:val="both"/>
        <w:rPr>
          <w:rFonts w:ascii="Times New Roman" w:eastAsia="Times New Roman" w:hAnsi="Times New Roman" w:cs="Times New Roman"/>
          <w:color w:val="auto"/>
          <w:lang w:eastAsia="bg-BG"/>
        </w:rPr>
      </w:pPr>
      <w:r w:rsidRPr="00546038">
        <w:rPr>
          <w:rFonts w:ascii="Times New Roman" w:eastAsia="Times New Roman" w:hAnsi="Times New Roman" w:cs="Times New Roman"/>
          <w:color w:val="auto"/>
          <w:lang w:eastAsia="bg-BG"/>
        </w:rPr>
        <w:lastRenderedPageBreak/>
        <w:t xml:space="preserve">Оценките по </w:t>
      </w:r>
      <w:proofErr w:type="spellStart"/>
      <w:r w:rsidRPr="00546038">
        <w:rPr>
          <w:rFonts w:ascii="Times New Roman" w:eastAsia="Times New Roman" w:hAnsi="Times New Roman" w:cs="Times New Roman"/>
          <w:color w:val="auto"/>
          <w:lang w:eastAsia="bg-BG"/>
        </w:rPr>
        <w:t>подпоказатели</w:t>
      </w:r>
      <w:proofErr w:type="spellEnd"/>
      <w:r w:rsidRPr="00546038">
        <w:rPr>
          <w:rFonts w:ascii="Times New Roman" w:eastAsia="Times New Roman" w:hAnsi="Times New Roman" w:cs="Times New Roman"/>
          <w:color w:val="auto"/>
          <w:lang w:eastAsia="bg-BG"/>
        </w:rPr>
        <w:t xml:space="preserve"> </w:t>
      </w:r>
      <w:r w:rsidR="00DE0EC4" w:rsidRPr="00546038">
        <w:rPr>
          <w:rFonts w:ascii="Times New Roman" w:eastAsia="Times New Roman" w:hAnsi="Times New Roman" w:cs="Times New Roman"/>
          <w:color w:val="auto"/>
          <w:lang w:eastAsia="bg-BG"/>
        </w:rPr>
        <w:t xml:space="preserve">Т1 и Т2 се поставят въз основа на обща експертната оценка от всички членове на комисията, които писмено подробно мотивират поставените точки, с цел осигуряване на прозрачност и </w:t>
      </w:r>
      <w:proofErr w:type="spellStart"/>
      <w:r w:rsidR="00DE0EC4" w:rsidRPr="00546038">
        <w:rPr>
          <w:rFonts w:ascii="Times New Roman" w:eastAsia="Times New Roman" w:hAnsi="Times New Roman" w:cs="Times New Roman"/>
          <w:color w:val="auto"/>
          <w:lang w:eastAsia="bg-BG"/>
        </w:rPr>
        <w:t>равнопоставеност</w:t>
      </w:r>
      <w:proofErr w:type="spellEnd"/>
      <w:r w:rsidR="00DE0EC4" w:rsidRPr="00546038">
        <w:rPr>
          <w:rFonts w:ascii="Times New Roman" w:eastAsia="Times New Roman" w:hAnsi="Times New Roman" w:cs="Times New Roman"/>
          <w:color w:val="auto"/>
          <w:lang w:eastAsia="bg-BG"/>
        </w:rPr>
        <w:t xml:space="preserve"> при оценката на офертите на участниците. При прилагането на методиката трябва да бъдат изложени конкретни мотиви за присъдените точки от страна на членовете на комисията, които да се базират на техническите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Тези мотиви не следва да бъдат формални и да представят копиране на критериите за оценяване, заложени в методиката, а да са конкретни и да представляват анализ на техническите предложения на участниците, за да може в максимална степен да се гарантира спазването на основните принципи на ЗОП, регламентирани в чл. 2 от ЗОП – публичност, прозрачност и равенство.</w:t>
      </w:r>
    </w:p>
    <w:p w:rsidR="00DE0EC4" w:rsidRPr="00546038" w:rsidRDefault="00DE0EC4" w:rsidP="004C23D3">
      <w:pPr>
        <w:widowControl/>
        <w:ind w:firstLine="720"/>
        <w:jc w:val="both"/>
        <w:rPr>
          <w:rFonts w:ascii="Times New Roman" w:eastAsia="Times New Roman" w:hAnsi="Times New Roman" w:cs="Times New Roman"/>
          <w:color w:val="auto"/>
          <w:lang w:val="ru-RU" w:eastAsia="bg-BG"/>
        </w:rPr>
      </w:pPr>
      <w:r w:rsidRPr="00546038">
        <w:rPr>
          <w:rFonts w:ascii="Times New Roman" w:eastAsia="Times New Roman" w:hAnsi="Times New Roman" w:cs="Times New Roman"/>
          <w:color w:val="auto"/>
          <w:lang w:eastAsia="bg-BG"/>
        </w:rPr>
        <w:t xml:space="preserve">Оценката се поставя въз основа на консенсус между членовете на комисията. В случай на непостигане на консенсус, всеки член на комисията по отделно поставя </w:t>
      </w:r>
      <w:r w:rsidR="00546038" w:rsidRPr="00546038">
        <w:rPr>
          <w:rFonts w:ascii="Times New Roman" w:eastAsia="Times New Roman" w:hAnsi="Times New Roman" w:cs="Times New Roman"/>
          <w:color w:val="auto"/>
          <w:lang w:eastAsia="bg-BG"/>
        </w:rPr>
        <w:t xml:space="preserve">и </w:t>
      </w:r>
      <w:r w:rsidRPr="00546038">
        <w:rPr>
          <w:rFonts w:ascii="Times New Roman" w:eastAsia="Times New Roman" w:hAnsi="Times New Roman" w:cs="Times New Roman"/>
          <w:color w:val="auto"/>
          <w:lang w:eastAsia="bg-BG"/>
        </w:rPr>
        <w:t>мотивира дадената от него оценка, като финалната оценка на всеки участник се формира средно аритметично от оценката на всички членове на комисията.</w:t>
      </w:r>
    </w:p>
    <w:p w:rsidR="00DE0EC4" w:rsidRPr="00952C07" w:rsidRDefault="00DE0EC4" w:rsidP="004C23D3">
      <w:pPr>
        <w:widowControl/>
        <w:ind w:firstLine="720"/>
        <w:jc w:val="both"/>
        <w:rPr>
          <w:rFonts w:ascii="Times New Roman" w:eastAsia="Calibri" w:hAnsi="Times New Roman" w:cs="Times New Roman"/>
          <w:color w:val="auto"/>
          <w:highlight w:val="yellow"/>
        </w:rPr>
      </w:pPr>
    </w:p>
    <w:p w:rsidR="00DE0EC4" w:rsidRPr="00546038" w:rsidRDefault="00DE0EC4" w:rsidP="004C23D3">
      <w:pPr>
        <w:widowControl/>
        <w:ind w:firstLine="720"/>
        <w:rPr>
          <w:rFonts w:ascii="Times New Roman" w:eastAsia="Calibri" w:hAnsi="Times New Roman" w:cs="Times New Roman"/>
          <w:b/>
          <w:bCs/>
          <w:color w:val="auto"/>
        </w:rPr>
      </w:pPr>
      <w:r w:rsidRPr="00546038">
        <w:rPr>
          <w:rFonts w:ascii="Times New Roman" w:eastAsia="Calibri" w:hAnsi="Times New Roman" w:cs="Times New Roman"/>
          <w:b/>
          <w:bCs/>
          <w:color w:val="auto"/>
        </w:rPr>
        <w:t>ФИНАНСОВА ОЦЕНКА – Ц</w:t>
      </w:r>
    </w:p>
    <w:p w:rsidR="00DE0EC4" w:rsidRPr="00546038" w:rsidRDefault="00DE0EC4" w:rsidP="004C23D3">
      <w:pPr>
        <w:widowControl/>
        <w:ind w:firstLine="720"/>
        <w:rPr>
          <w:rFonts w:ascii="Times New Roman" w:eastAsia="Calibri" w:hAnsi="Times New Roman" w:cs="Times New Roman"/>
          <w:b/>
          <w:bCs/>
          <w:color w:val="auto"/>
        </w:rPr>
      </w:pPr>
    </w:p>
    <w:p w:rsidR="00DE0EC4" w:rsidRPr="00546038" w:rsidRDefault="00546038" w:rsidP="004C23D3">
      <w:pPr>
        <w:widowControl/>
        <w:ind w:firstLine="720"/>
        <w:jc w:val="both"/>
        <w:rPr>
          <w:rFonts w:ascii="Times New Roman" w:eastAsia="SimSun" w:hAnsi="Times New Roman" w:cs="Times New Roman"/>
          <w:lang w:eastAsia="it-IT"/>
        </w:rPr>
      </w:pPr>
      <w:r w:rsidRPr="00546038">
        <w:rPr>
          <w:rFonts w:ascii="Times New Roman" w:eastAsia="SimSun" w:hAnsi="Times New Roman" w:cs="Times New Roman"/>
          <w:lang w:eastAsia="it-IT"/>
        </w:rPr>
        <w:t xml:space="preserve">Участникът предложил </w:t>
      </w:r>
      <w:r w:rsidR="00DE0EC4" w:rsidRPr="00546038">
        <w:rPr>
          <w:rFonts w:ascii="Times New Roman" w:eastAsia="SimSun" w:hAnsi="Times New Roman" w:cs="Times New Roman"/>
          <w:lang w:eastAsia="it-IT"/>
        </w:rPr>
        <w:t>най-ниска цена за изпълнение на поръчката получава максимален брой точки по показателя - 40 точки.</w:t>
      </w:r>
    </w:p>
    <w:p w:rsidR="00DE0EC4" w:rsidRPr="00546038" w:rsidRDefault="00DE0EC4" w:rsidP="004C23D3">
      <w:pPr>
        <w:widowControl/>
        <w:ind w:firstLine="720"/>
        <w:jc w:val="both"/>
        <w:rPr>
          <w:rFonts w:ascii="Times New Roman" w:eastAsia="Calibri" w:hAnsi="Times New Roman" w:cs="Times New Roman"/>
          <w:b/>
          <w:bCs/>
          <w:color w:val="auto"/>
        </w:rPr>
      </w:pPr>
    </w:p>
    <w:p w:rsidR="00DE0EC4" w:rsidRPr="00546038" w:rsidRDefault="00DE0EC4" w:rsidP="004C23D3">
      <w:pPr>
        <w:widowControl/>
        <w:ind w:firstLine="720"/>
        <w:jc w:val="both"/>
        <w:rPr>
          <w:rFonts w:ascii="Times New Roman" w:eastAsia="Calibri" w:hAnsi="Times New Roman" w:cs="Times New Roman"/>
          <w:color w:val="auto"/>
        </w:rPr>
      </w:pPr>
      <w:r w:rsidRPr="00546038">
        <w:rPr>
          <w:rFonts w:ascii="Times New Roman" w:eastAsia="Calibri" w:hAnsi="Times New Roman" w:cs="Times New Roman"/>
          <w:color w:val="auto"/>
        </w:rPr>
        <w:t xml:space="preserve">Оценката на показателя </w:t>
      </w:r>
      <w:r w:rsidRPr="00546038">
        <w:rPr>
          <w:rFonts w:ascii="Times New Roman" w:eastAsia="Calibri" w:hAnsi="Times New Roman" w:cs="Times New Roman"/>
          <w:b/>
          <w:bCs/>
          <w:color w:val="auto"/>
        </w:rPr>
        <w:t xml:space="preserve">Ц </w:t>
      </w:r>
      <w:r w:rsidRPr="00546038">
        <w:rPr>
          <w:rFonts w:ascii="Times New Roman" w:eastAsia="Calibri" w:hAnsi="Times New Roman" w:cs="Times New Roman"/>
          <w:color w:val="auto"/>
        </w:rPr>
        <w:t>се определя по формулата:</w:t>
      </w:r>
    </w:p>
    <w:p w:rsidR="00DE0EC4" w:rsidRPr="00546038" w:rsidRDefault="00DE0EC4" w:rsidP="004C23D3">
      <w:pPr>
        <w:widowControl/>
        <w:ind w:firstLine="720"/>
        <w:jc w:val="both"/>
        <w:rPr>
          <w:rFonts w:ascii="Times New Roman" w:eastAsia="Calibri" w:hAnsi="Times New Roman" w:cs="Times New Roman"/>
          <w:b/>
          <w:bCs/>
          <w:color w:val="auto"/>
          <w:u w:val="single"/>
        </w:rPr>
      </w:pPr>
      <w:r w:rsidRPr="00546038">
        <w:rPr>
          <w:rFonts w:ascii="Times New Roman" w:eastAsia="Calibri" w:hAnsi="Times New Roman" w:cs="Times New Roman"/>
          <w:b/>
          <w:bCs/>
          <w:color w:val="auto"/>
        </w:rPr>
        <w:t xml:space="preserve">Ц =  Ц </w:t>
      </w:r>
      <w:proofErr w:type="spellStart"/>
      <w:r w:rsidRPr="00546038">
        <w:rPr>
          <w:rFonts w:ascii="Times New Roman" w:eastAsia="Calibri" w:hAnsi="Times New Roman" w:cs="Times New Roman"/>
          <w:b/>
          <w:bCs/>
          <w:color w:val="auto"/>
        </w:rPr>
        <w:t>min</w:t>
      </w:r>
      <w:proofErr w:type="spellEnd"/>
      <w:r w:rsidRPr="00546038">
        <w:rPr>
          <w:rFonts w:ascii="Times New Roman" w:eastAsia="Calibri" w:hAnsi="Times New Roman" w:cs="Times New Roman"/>
          <w:b/>
          <w:bCs/>
          <w:color w:val="auto"/>
          <w:vertAlign w:val="subscript"/>
        </w:rPr>
        <w:t xml:space="preserve">/ </w:t>
      </w:r>
      <w:proofErr w:type="spellStart"/>
      <w:r w:rsidRPr="00546038">
        <w:rPr>
          <w:rFonts w:ascii="Times New Roman" w:eastAsia="Calibri" w:hAnsi="Times New Roman" w:cs="Times New Roman"/>
          <w:b/>
          <w:bCs/>
          <w:color w:val="auto"/>
        </w:rPr>
        <w:t>Цn</w:t>
      </w:r>
      <w:proofErr w:type="spellEnd"/>
      <w:r w:rsidRPr="00546038">
        <w:rPr>
          <w:rFonts w:ascii="Times New Roman" w:eastAsia="Calibri" w:hAnsi="Times New Roman" w:cs="Times New Roman"/>
          <w:b/>
          <w:bCs/>
          <w:color w:val="auto"/>
        </w:rPr>
        <w:t xml:space="preserve"> </w:t>
      </w:r>
      <w:r w:rsidRPr="00546038">
        <w:rPr>
          <w:rFonts w:ascii="Times New Roman" w:eastAsia="Calibri" w:hAnsi="Times New Roman" w:cs="Times New Roman"/>
          <w:b/>
          <w:bCs/>
          <w:color w:val="auto"/>
          <w:vertAlign w:val="subscript"/>
        </w:rPr>
        <w:t xml:space="preserve"> </w:t>
      </w:r>
      <w:r w:rsidRPr="00546038">
        <w:rPr>
          <w:rFonts w:ascii="Times New Roman" w:eastAsia="Calibri" w:hAnsi="Times New Roman" w:cs="Times New Roman"/>
          <w:b/>
          <w:bCs/>
          <w:color w:val="auto"/>
        </w:rPr>
        <w:t>х 40, където:</w:t>
      </w:r>
    </w:p>
    <w:p w:rsidR="00DE0EC4" w:rsidRPr="00546038" w:rsidRDefault="00DE0EC4" w:rsidP="004C23D3">
      <w:pPr>
        <w:widowControl/>
        <w:ind w:firstLine="720"/>
        <w:jc w:val="both"/>
        <w:rPr>
          <w:rFonts w:ascii="Times New Roman" w:eastAsia="Calibri" w:hAnsi="Times New Roman" w:cs="Times New Roman"/>
          <w:color w:val="auto"/>
        </w:rPr>
      </w:pPr>
      <w:proofErr w:type="spellStart"/>
      <w:r w:rsidRPr="00546038">
        <w:rPr>
          <w:rFonts w:ascii="Times New Roman" w:eastAsia="Calibri" w:hAnsi="Times New Roman" w:cs="Times New Roman"/>
          <w:b/>
          <w:bCs/>
          <w:color w:val="auto"/>
        </w:rPr>
        <w:t>Цmin</w:t>
      </w:r>
      <w:proofErr w:type="spellEnd"/>
      <w:r w:rsidR="00546038" w:rsidRPr="00546038">
        <w:rPr>
          <w:rFonts w:ascii="Times New Roman" w:eastAsia="Calibri" w:hAnsi="Times New Roman" w:cs="Times New Roman"/>
          <w:color w:val="auto"/>
        </w:rPr>
        <w:t xml:space="preserve"> </w:t>
      </w:r>
      <w:r w:rsidRPr="00546038">
        <w:rPr>
          <w:rFonts w:ascii="Times New Roman" w:eastAsia="Calibri" w:hAnsi="Times New Roman" w:cs="Times New Roman"/>
          <w:color w:val="auto"/>
        </w:rPr>
        <w:t xml:space="preserve">- минималната обща цена в лв., предложена от участник за проектиране, </w:t>
      </w:r>
      <w:r w:rsidRPr="00546038">
        <w:rPr>
          <w:rFonts w:ascii="Times New Roman" w:eastAsia="Calibri" w:hAnsi="Times New Roman" w:cs="Times New Roman"/>
          <w:b/>
          <w:bCs/>
          <w:color w:val="auto"/>
        </w:rPr>
        <w:t xml:space="preserve"> </w:t>
      </w:r>
      <w:r w:rsidRPr="00546038">
        <w:rPr>
          <w:rFonts w:ascii="Times New Roman" w:eastAsia="Calibri" w:hAnsi="Times New Roman" w:cs="Times New Roman"/>
          <w:bCs/>
          <w:color w:val="auto"/>
        </w:rPr>
        <w:t xml:space="preserve">авторски надзор </w:t>
      </w:r>
      <w:r w:rsidRPr="00546038">
        <w:rPr>
          <w:rFonts w:ascii="Times New Roman" w:eastAsia="Calibri" w:hAnsi="Times New Roman" w:cs="Times New Roman"/>
          <w:color w:val="auto"/>
        </w:rPr>
        <w:t>и строителство.</w:t>
      </w:r>
    </w:p>
    <w:p w:rsidR="00DE0EC4" w:rsidRPr="00546038" w:rsidRDefault="00DE0EC4" w:rsidP="004C23D3">
      <w:pPr>
        <w:widowControl/>
        <w:ind w:firstLine="720"/>
        <w:jc w:val="both"/>
        <w:rPr>
          <w:rFonts w:ascii="Times New Roman" w:eastAsia="Calibri" w:hAnsi="Times New Roman" w:cs="Times New Roman"/>
          <w:color w:val="auto"/>
        </w:rPr>
      </w:pPr>
      <w:proofErr w:type="spellStart"/>
      <w:r w:rsidRPr="00546038">
        <w:rPr>
          <w:rFonts w:ascii="Times New Roman" w:eastAsia="Calibri" w:hAnsi="Times New Roman" w:cs="Times New Roman"/>
          <w:b/>
          <w:bCs/>
          <w:color w:val="auto"/>
        </w:rPr>
        <w:t>Цn</w:t>
      </w:r>
      <w:proofErr w:type="spellEnd"/>
      <w:r w:rsidR="00546038" w:rsidRPr="00546038">
        <w:rPr>
          <w:rFonts w:ascii="Times New Roman" w:eastAsia="Calibri" w:hAnsi="Times New Roman" w:cs="Times New Roman"/>
          <w:b/>
          <w:bCs/>
          <w:color w:val="auto"/>
        </w:rPr>
        <w:t xml:space="preserve"> </w:t>
      </w:r>
      <w:r w:rsidRPr="00546038">
        <w:rPr>
          <w:rFonts w:ascii="Times New Roman" w:eastAsia="Calibri" w:hAnsi="Times New Roman" w:cs="Times New Roman"/>
          <w:b/>
          <w:bCs/>
          <w:color w:val="auto"/>
        </w:rPr>
        <w:t xml:space="preserve">– </w:t>
      </w:r>
      <w:r w:rsidRPr="00546038">
        <w:rPr>
          <w:rFonts w:ascii="Times New Roman" w:eastAsia="Calibri" w:hAnsi="Times New Roman" w:cs="Times New Roman"/>
          <w:color w:val="auto"/>
        </w:rPr>
        <w:t>общата</w:t>
      </w:r>
      <w:r w:rsidRPr="00546038">
        <w:rPr>
          <w:rFonts w:ascii="Times New Roman" w:eastAsia="Calibri" w:hAnsi="Times New Roman" w:cs="Times New Roman"/>
          <w:bCs/>
          <w:color w:val="auto"/>
        </w:rPr>
        <w:t xml:space="preserve"> </w:t>
      </w:r>
      <w:r w:rsidRPr="00546038">
        <w:rPr>
          <w:rFonts w:ascii="Times New Roman" w:eastAsia="Calibri" w:hAnsi="Times New Roman" w:cs="Times New Roman"/>
          <w:color w:val="auto"/>
        </w:rPr>
        <w:t xml:space="preserve">цената в лв. </w:t>
      </w:r>
      <w:r w:rsidRPr="00546038">
        <w:rPr>
          <w:rFonts w:ascii="Times New Roman" w:eastAsia="Calibri" w:hAnsi="Times New Roman" w:cs="Times New Roman"/>
          <w:bCs/>
          <w:color w:val="auto"/>
        </w:rPr>
        <w:t>за проектиране (Ц1</w:t>
      </w:r>
      <w:bookmarkStart w:id="41" w:name="_Hlk499885158"/>
      <w:r w:rsidRPr="00546038">
        <w:rPr>
          <w:rFonts w:ascii="Times New Roman" w:eastAsia="Calibri" w:hAnsi="Times New Roman" w:cs="Times New Roman"/>
          <w:bCs/>
          <w:color w:val="auto"/>
        </w:rPr>
        <w:t xml:space="preserve">), авторски надзор </w:t>
      </w:r>
      <w:bookmarkEnd w:id="41"/>
      <w:r w:rsidRPr="00546038">
        <w:rPr>
          <w:rFonts w:ascii="Times New Roman" w:eastAsia="Calibri" w:hAnsi="Times New Roman" w:cs="Times New Roman"/>
          <w:bCs/>
          <w:color w:val="auto"/>
        </w:rPr>
        <w:t>(Ц2) и строителство (Ц3)</w:t>
      </w:r>
      <w:r w:rsidRPr="00546038">
        <w:rPr>
          <w:rFonts w:ascii="Times New Roman" w:eastAsia="Calibri" w:hAnsi="Times New Roman" w:cs="Times New Roman"/>
          <w:color w:val="auto"/>
        </w:rPr>
        <w:t>, предложена от текущо оценявания участник.</w:t>
      </w:r>
    </w:p>
    <w:p w:rsidR="00DE0EC4" w:rsidRPr="00546038" w:rsidRDefault="00DE0EC4" w:rsidP="004C23D3">
      <w:pPr>
        <w:widowControl/>
        <w:ind w:firstLine="720"/>
        <w:jc w:val="both"/>
        <w:rPr>
          <w:rFonts w:ascii="Times New Roman" w:eastAsia="Calibri" w:hAnsi="Times New Roman" w:cs="Times New Roman"/>
          <w:color w:val="auto"/>
        </w:rPr>
      </w:pPr>
    </w:p>
    <w:p w:rsidR="00DE0EC4" w:rsidRPr="00546038" w:rsidRDefault="009845ED" w:rsidP="004C23D3">
      <w:pPr>
        <w:ind w:right="142"/>
        <w:jc w:val="both"/>
        <w:rPr>
          <w:rFonts w:ascii="Times New Roman" w:eastAsia="SimSun" w:hAnsi="Times New Roman" w:cs="Times New Roman"/>
          <w:lang w:eastAsia="it-IT"/>
        </w:rPr>
      </w:pPr>
      <w:r w:rsidRPr="00546038">
        <w:rPr>
          <w:rFonts w:ascii="Times New Roman" w:eastAsia="SimSun" w:hAnsi="Times New Roman" w:cs="Times New Roman"/>
          <w:lang w:eastAsia="it-IT"/>
        </w:rPr>
        <w:t xml:space="preserve">             </w:t>
      </w:r>
      <w:r w:rsidR="00DE0EC4" w:rsidRPr="00546038">
        <w:rPr>
          <w:rFonts w:ascii="Times New Roman" w:eastAsia="SimSun" w:hAnsi="Times New Roman" w:cs="Times New Roman"/>
          <w:lang w:eastAsia="it-IT"/>
        </w:rPr>
        <w:t>При оценка на всеки един от показателите Комисията изчислява точките с точност до втория знак след десетичната запетая.</w:t>
      </w:r>
    </w:p>
    <w:p w:rsidR="00DE0EC4" w:rsidRPr="00546038" w:rsidRDefault="00DE0EC4" w:rsidP="00546038">
      <w:pPr>
        <w:ind w:right="142" w:firstLine="720"/>
        <w:jc w:val="both"/>
        <w:rPr>
          <w:rFonts w:ascii="Times New Roman" w:eastAsia="SimSun" w:hAnsi="Times New Roman" w:cs="Times New Roman"/>
          <w:lang w:eastAsia="it-IT"/>
        </w:rPr>
      </w:pPr>
      <w:r w:rsidRPr="00546038">
        <w:rPr>
          <w:rFonts w:ascii="Times New Roman" w:eastAsia="SimSun" w:hAnsi="Times New Roman" w:cs="Times New Roman"/>
          <w:lang w:eastAsia="it-IT"/>
        </w:rPr>
        <w:t>При разлика между сумите изразени с цифри и думи, за вярно се приема словесното изражение на сумата.</w:t>
      </w:r>
    </w:p>
    <w:p w:rsidR="00DE0EC4" w:rsidRPr="00546038" w:rsidRDefault="009845ED" w:rsidP="004C23D3">
      <w:pPr>
        <w:ind w:right="142"/>
        <w:jc w:val="both"/>
        <w:rPr>
          <w:rFonts w:ascii="Times New Roman" w:eastAsia="SimSun" w:hAnsi="Times New Roman" w:cs="Times New Roman"/>
          <w:lang w:eastAsia="it-IT"/>
        </w:rPr>
      </w:pPr>
      <w:r w:rsidRPr="00546038">
        <w:rPr>
          <w:rFonts w:ascii="Times New Roman" w:eastAsia="SimSun" w:hAnsi="Times New Roman" w:cs="Times New Roman"/>
          <w:lang w:eastAsia="it-IT"/>
        </w:rPr>
        <w:t xml:space="preserve">             </w:t>
      </w:r>
      <w:r w:rsidR="00DE0EC4" w:rsidRPr="00546038">
        <w:rPr>
          <w:rFonts w:ascii="Times New Roman" w:eastAsia="SimSun" w:hAnsi="Times New Roman" w:cs="Times New Roman"/>
          <w:lang w:eastAsia="it-IT"/>
        </w:rPr>
        <w:t>В случай</w:t>
      </w:r>
      <w:r w:rsidR="00546038" w:rsidRPr="00546038">
        <w:rPr>
          <w:rFonts w:ascii="Times New Roman" w:eastAsia="SimSun" w:hAnsi="Times New Roman" w:cs="Times New Roman"/>
          <w:lang w:eastAsia="it-IT"/>
        </w:rPr>
        <w:t>,</w:t>
      </w:r>
      <w:r w:rsidR="00DE0EC4" w:rsidRPr="00546038">
        <w:rPr>
          <w:rFonts w:ascii="Times New Roman" w:eastAsia="SimSun" w:hAnsi="Times New Roman" w:cs="Times New Roman"/>
          <w:lang w:eastAsia="it-IT"/>
        </w:rPr>
        <w:t xml:space="preserve"> че комплексните оценки на две или повече оферти са равни, за икономически най-изгодна се приема тази оферта, в която се предлага най-ниска цена. При условие</w:t>
      </w:r>
      <w:r w:rsidR="00546038" w:rsidRPr="00546038">
        <w:rPr>
          <w:rFonts w:ascii="Times New Roman" w:eastAsia="SimSun" w:hAnsi="Times New Roman" w:cs="Times New Roman"/>
          <w:lang w:eastAsia="it-IT"/>
        </w:rPr>
        <w:t>,</w:t>
      </w:r>
      <w:r w:rsidR="00DE0EC4" w:rsidRPr="00546038">
        <w:rPr>
          <w:rFonts w:ascii="Times New Roman" w:eastAsia="SimSun" w:hAnsi="Times New Roman" w:cs="Times New Roman"/>
          <w:lang w:eastAsia="it-IT"/>
        </w:rPr>
        <w:t xml:space="preserve">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rsidR="00DE0EC4" w:rsidRPr="00952C07" w:rsidRDefault="00DE0EC4" w:rsidP="004C23D3">
      <w:pPr>
        <w:widowControl/>
        <w:ind w:firstLine="720"/>
        <w:jc w:val="both"/>
        <w:rPr>
          <w:rFonts w:ascii="Times New Roman" w:eastAsia="Calibri" w:hAnsi="Times New Roman" w:cs="Times New Roman"/>
          <w:color w:val="auto"/>
          <w:highlight w:val="yellow"/>
        </w:rPr>
      </w:pPr>
    </w:p>
    <w:p w:rsidR="00DE0EC4" w:rsidRPr="00546038" w:rsidRDefault="00127D2F" w:rsidP="004C23D3">
      <w:pPr>
        <w:widowControl/>
        <w:ind w:firstLine="720"/>
        <w:rPr>
          <w:rFonts w:ascii="Times New Roman" w:eastAsia="Calibri" w:hAnsi="Times New Roman" w:cs="Times New Roman"/>
          <w:b/>
          <w:bCs/>
          <w:color w:val="auto"/>
        </w:rPr>
      </w:pPr>
      <w:r w:rsidRPr="00546038">
        <w:rPr>
          <w:rFonts w:ascii="Times New Roman" w:eastAsia="Calibri" w:hAnsi="Times New Roman" w:cs="Times New Roman"/>
          <w:b/>
          <w:bCs/>
          <w:color w:val="auto"/>
        </w:rPr>
        <w:t xml:space="preserve"> </w:t>
      </w:r>
      <w:r w:rsidR="00DE0EC4" w:rsidRPr="00546038">
        <w:rPr>
          <w:rFonts w:ascii="Times New Roman" w:eastAsia="Calibri" w:hAnsi="Times New Roman" w:cs="Times New Roman"/>
          <w:b/>
          <w:bCs/>
          <w:color w:val="auto"/>
        </w:rPr>
        <w:t>ОБЩА ОЦЕНКА</w:t>
      </w:r>
    </w:p>
    <w:p w:rsidR="00DE0EC4" w:rsidRPr="00546038" w:rsidRDefault="00DE0EC4" w:rsidP="004C23D3">
      <w:pPr>
        <w:widowControl/>
        <w:ind w:firstLine="720"/>
        <w:rPr>
          <w:rFonts w:ascii="Times New Roman" w:eastAsia="Calibri" w:hAnsi="Times New Roman" w:cs="Times New Roman"/>
          <w:b/>
          <w:bCs/>
          <w:color w:val="auto"/>
        </w:rPr>
      </w:pPr>
    </w:p>
    <w:p w:rsidR="00DE0EC4" w:rsidRPr="00546038" w:rsidRDefault="00DE0EC4" w:rsidP="004C23D3">
      <w:pPr>
        <w:widowControl/>
        <w:ind w:firstLine="720"/>
        <w:jc w:val="both"/>
        <w:rPr>
          <w:rFonts w:ascii="Times New Roman" w:eastAsia="Calibri" w:hAnsi="Times New Roman" w:cs="Times New Roman"/>
          <w:color w:val="auto"/>
        </w:rPr>
      </w:pPr>
      <w:r w:rsidRPr="00546038">
        <w:rPr>
          <w:rFonts w:ascii="Times New Roman" w:eastAsia="Calibri" w:hAnsi="Times New Roman" w:cs="Times New Roman"/>
          <w:color w:val="auto"/>
        </w:rPr>
        <w:lastRenderedPageBreak/>
        <w:t>Общата оценка на офертата на оценявания участник е с максимална стойност 100 точки.</w:t>
      </w:r>
    </w:p>
    <w:p w:rsidR="00DE0EC4" w:rsidRPr="00546038" w:rsidRDefault="00DE0EC4" w:rsidP="004C23D3">
      <w:pPr>
        <w:widowControl/>
        <w:ind w:firstLine="720"/>
        <w:jc w:val="both"/>
        <w:rPr>
          <w:rFonts w:ascii="Times New Roman" w:eastAsia="Calibri" w:hAnsi="Times New Roman" w:cs="Times New Roman"/>
          <w:color w:val="auto"/>
        </w:rPr>
      </w:pPr>
      <w:proofErr w:type="spellStart"/>
      <w:r w:rsidRPr="00546038">
        <w:rPr>
          <w:rFonts w:ascii="Times New Roman" w:eastAsia="Calibri" w:hAnsi="Times New Roman" w:cs="Times New Roman"/>
          <w:b/>
          <w:bCs/>
          <w:color w:val="auto"/>
        </w:rPr>
        <w:t>К</w:t>
      </w:r>
      <w:r w:rsidRPr="00546038">
        <w:rPr>
          <w:rFonts w:ascii="Times New Roman" w:eastAsia="Calibri" w:hAnsi="Times New Roman" w:cs="Times New Roman"/>
          <w:b/>
          <w:bCs/>
          <w:color w:val="auto"/>
          <w:vertAlign w:val="subscript"/>
        </w:rPr>
        <w:t>Оф</w:t>
      </w:r>
      <w:proofErr w:type="spellEnd"/>
      <w:r w:rsidRPr="00546038">
        <w:rPr>
          <w:rFonts w:ascii="Times New Roman" w:eastAsia="Calibri" w:hAnsi="Times New Roman" w:cs="Times New Roman"/>
          <w:b/>
          <w:bCs/>
          <w:color w:val="auto"/>
        </w:rPr>
        <w:t xml:space="preserve"> – общата оценка на офертата</w:t>
      </w:r>
      <w:r w:rsidRPr="00546038">
        <w:rPr>
          <w:rFonts w:ascii="Times New Roman" w:eastAsia="Calibri" w:hAnsi="Times New Roman" w:cs="Times New Roman"/>
          <w:color w:val="auto"/>
        </w:rPr>
        <w:t>, се изчислява по следния начин:</w:t>
      </w:r>
    </w:p>
    <w:p w:rsidR="00DE0EC4" w:rsidRPr="00546038" w:rsidRDefault="00DE0EC4" w:rsidP="004C23D3">
      <w:pPr>
        <w:widowControl/>
        <w:ind w:firstLine="720"/>
        <w:jc w:val="both"/>
        <w:rPr>
          <w:rFonts w:ascii="Times New Roman" w:eastAsia="Calibri" w:hAnsi="Times New Roman" w:cs="Times New Roman"/>
          <w:color w:val="auto"/>
        </w:rPr>
      </w:pPr>
      <w:proofErr w:type="spellStart"/>
      <w:r w:rsidRPr="00546038">
        <w:rPr>
          <w:rFonts w:ascii="Times New Roman" w:eastAsia="Calibri" w:hAnsi="Times New Roman" w:cs="Times New Roman"/>
          <w:b/>
          <w:bCs/>
          <w:color w:val="auto"/>
        </w:rPr>
        <w:t>КОф</w:t>
      </w:r>
      <w:proofErr w:type="spellEnd"/>
      <w:r w:rsidR="00546038" w:rsidRPr="00546038">
        <w:rPr>
          <w:rFonts w:ascii="Times New Roman" w:eastAsia="Calibri" w:hAnsi="Times New Roman" w:cs="Times New Roman"/>
          <w:b/>
          <w:bCs/>
          <w:color w:val="auto"/>
        </w:rPr>
        <w:t xml:space="preserve"> </w:t>
      </w:r>
      <w:r w:rsidRPr="00546038">
        <w:rPr>
          <w:rFonts w:ascii="Times New Roman" w:eastAsia="Calibri" w:hAnsi="Times New Roman" w:cs="Times New Roman"/>
          <w:b/>
          <w:bCs/>
          <w:color w:val="auto"/>
        </w:rPr>
        <w:t>=</w:t>
      </w:r>
      <w:r w:rsidR="00546038" w:rsidRPr="00546038">
        <w:rPr>
          <w:rFonts w:ascii="Times New Roman" w:eastAsia="Calibri" w:hAnsi="Times New Roman" w:cs="Times New Roman"/>
          <w:b/>
          <w:bCs/>
          <w:color w:val="auto"/>
        </w:rPr>
        <w:t xml:space="preserve"> Т </w:t>
      </w:r>
      <w:r w:rsidRPr="00546038">
        <w:rPr>
          <w:rFonts w:ascii="Times New Roman" w:eastAsia="Calibri" w:hAnsi="Times New Roman" w:cs="Times New Roman"/>
          <w:b/>
          <w:bCs/>
          <w:color w:val="auto"/>
        </w:rPr>
        <w:t>+ Ц,</w:t>
      </w:r>
      <w:r w:rsidRPr="00546038">
        <w:rPr>
          <w:rFonts w:ascii="Times New Roman" w:eastAsia="Calibri" w:hAnsi="Times New Roman" w:cs="Times New Roman"/>
          <w:color w:val="auto"/>
        </w:rPr>
        <w:t xml:space="preserve"> отделно за всеки участник.</w:t>
      </w:r>
    </w:p>
    <w:p w:rsidR="00DE0EC4" w:rsidRPr="00546038" w:rsidRDefault="00DE0EC4" w:rsidP="004C23D3">
      <w:pPr>
        <w:widowControl/>
        <w:ind w:firstLine="720"/>
        <w:jc w:val="both"/>
        <w:rPr>
          <w:rFonts w:ascii="Times New Roman" w:eastAsia="Calibri" w:hAnsi="Times New Roman" w:cs="Times New Roman"/>
          <w:color w:val="auto"/>
        </w:rPr>
      </w:pPr>
      <w:r w:rsidRPr="00546038">
        <w:rPr>
          <w:rFonts w:ascii="Times New Roman" w:eastAsia="Calibri" w:hAnsi="Times New Roman" w:cs="Times New Roman"/>
          <w:color w:val="auto"/>
        </w:rPr>
        <w:t>Общата оценка на предложението (</w:t>
      </w:r>
      <w:proofErr w:type="spellStart"/>
      <w:r w:rsidRPr="00546038">
        <w:rPr>
          <w:rFonts w:ascii="Times New Roman" w:eastAsia="Calibri" w:hAnsi="Times New Roman" w:cs="Times New Roman"/>
          <w:b/>
          <w:bCs/>
          <w:color w:val="auto"/>
        </w:rPr>
        <w:t>К</w:t>
      </w:r>
      <w:r w:rsidRPr="00546038">
        <w:rPr>
          <w:rFonts w:ascii="Times New Roman" w:eastAsia="Calibri" w:hAnsi="Times New Roman" w:cs="Times New Roman"/>
          <w:b/>
          <w:bCs/>
          <w:color w:val="auto"/>
          <w:vertAlign w:val="subscript"/>
        </w:rPr>
        <w:t>Оф</w:t>
      </w:r>
      <w:proofErr w:type="spellEnd"/>
      <w:r w:rsidRPr="00546038">
        <w:rPr>
          <w:rFonts w:ascii="Times New Roman" w:eastAsia="Calibri" w:hAnsi="Times New Roman" w:cs="Times New Roman"/>
          <w:color w:val="auto"/>
        </w:rPr>
        <w:t>) се извършва от членовете на комисията.</w:t>
      </w:r>
    </w:p>
    <w:p w:rsidR="00DE0EC4" w:rsidRPr="00546038" w:rsidRDefault="00DE0EC4" w:rsidP="004C23D3">
      <w:pPr>
        <w:widowControl/>
        <w:ind w:firstLine="720"/>
        <w:jc w:val="both"/>
        <w:rPr>
          <w:rFonts w:ascii="Times New Roman" w:eastAsia="Calibri" w:hAnsi="Times New Roman" w:cs="Times New Roman"/>
          <w:color w:val="auto"/>
        </w:rPr>
      </w:pPr>
      <w:r w:rsidRPr="00546038">
        <w:rPr>
          <w:rFonts w:ascii="Times New Roman" w:eastAsia="Calibri" w:hAnsi="Times New Roman" w:cs="Times New Roman"/>
          <w:color w:val="auto"/>
        </w:rPr>
        <w:t>Крайното класиране на участниците се извършва след получаване на общата оценка (</w:t>
      </w:r>
      <w:proofErr w:type="spellStart"/>
      <w:r w:rsidRPr="00546038">
        <w:rPr>
          <w:rFonts w:ascii="Times New Roman" w:eastAsia="Calibri" w:hAnsi="Times New Roman" w:cs="Times New Roman"/>
          <w:color w:val="auto"/>
        </w:rPr>
        <w:t>К</w:t>
      </w:r>
      <w:r w:rsidRPr="00546038">
        <w:rPr>
          <w:rFonts w:ascii="Times New Roman" w:eastAsia="Calibri" w:hAnsi="Times New Roman" w:cs="Times New Roman"/>
          <w:color w:val="auto"/>
          <w:vertAlign w:val="subscript"/>
        </w:rPr>
        <w:t>Оф</w:t>
      </w:r>
      <w:proofErr w:type="spellEnd"/>
      <w:r w:rsidRPr="00546038">
        <w:rPr>
          <w:rFonts w:ascii="Times New Roman" w:eastAsia="Calibri" w:hAnsi="Times New Roman" w:cs="Times New Roman"/>
          <w:color w:val="auto"/>
        </w:rPr>
        <w:t>) за всяко подадено предложение.</w:t>
      </w:r>
    </w:p>
    <w:p w:rsidR="00DE0EC4" w:rsidRPr="00546038" w:rsidRDefault="00DE0EC4" w:rsidP="004C23D3">
      <w:pPr>
        <w:widowControl/>
        <w:ind w:firstLine="720"/>
        <w:jc w:val="both"/>
        <w:rPr>
          <w:rFonts w:ascii="Times New Roman" w:eastAsia="Calibri" w:hAnsi="Times New Roman" w:cs="Times New Roman"/>
          <w:bCs/>
          <w:i/>
          <w:iCs/>
          <w:color w:val="auto"/>
        </w:rPr>
      </w:pPr>
      <w:r w:rsidRPr="00546038">
        <w:rPr>
          <w:rFonts w:ascii="Times New Roman" w:eastAsia="Calibri" w:hAnsi="Times New Roman" w:cs="Times New Roman"/>
          <w:b/>
          <w:bCs/>
          <w:i/>
          <w:iCs/>
          <w:color w:val="auto"/>
        </w:rPr>
        <w:t xml:space="preserve">Забележка: </w:t>
      </w:r>
      <w:r w:rsidRPr="00546038">
        <w:rPr>
          <w:rFonts w:ascii="Times New Roman" w:eastAsia="Calibri" w:hAnsi="Times New Roman" w:cs="Times New Roman"/>
          <w:bCs/>
          <w:i/>
          <w:iCs/>
          <w:color w:val="auto"/>
        </w:rPr>
        <w:t>Участниците нямат право да предлагат стойност по някой от показателите, която надвишава прогнозната стойност за съответната дейност в настоящата документация, в противен случай ще бъдат предложени за отстраняване от процедурата.</w:t>
      </w:r>
    </w:p>
    <w:p w:rsidR="00DE0EC4" w:rsidRPr="00546038" w:rsidRDefault="00DE0EC4" w:rsidP="004C23D3">
      <w:pPr>
        <w:widowControl/>
        <w:ind w:firstLine="720"/>
        <w:jc w:val="both"/>
        <w:rPr>
          <w:rFonts w:ascii="Times New Roman" w:eastAsia="Calibri" w:hAnsi="Times New Roman" w:cs="Times New Roman"/>
          <w:color w:val="auto"/>
        </w:rPr>
      </w:pPr>
      <w:r w:rsidRPr="00546038">
        <w:rPr>
          <w:rFonts w:ascii="Times New Roman" w:eastAsia="Calibri" w:hAnsi="Times New Roman" w:cs="Times New Roman"/>
          <w:color w:val="auto"/>
        </w:rPr>
        <w:t>Оценките по отделните показатели се представят в числово изражение с точност до втория знак след десетичната запетая. Максималната комплексна оценка, която може да получи една оферта е 100 (сто) точки.</w:t>
      </w:r>
    </w:p>
    <w:p w:rsidR="00DE0EC4" w:rsidRPr="00546038" w:rsidRDefault="00DE0EC4" w:rsidP="004C23D3">
      <w:pPr>
        <w:widowControl/>
        <w:ind w:firstLine="720"/>
        <w:jc w:val="both"/>
        <w:rPr>
          <w:rFonts w:ascii="Times New Roman" w:eastAsia="Calibri" w:hAnsi="Times New Roman" w:cs="Times New Roman"/>
          <w:color w:val="auto"/>
        </w:rPr>
      </w:pPr>
      <w:r w:rsidRPr="00546038">
        <w:rPr>
          <w:rFonts w:ascii="Times New Roman" w:eastAsia="Calibri" w:hAnsi="Times New Roman" w:cs="Times New Roman"/>
          <w:color w:val="auto"/>
        </w:rPr>
        <w:t>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w:t>
      </w:r>
    </w:p>
    <w:p w:rsidR="00DE0EC4" w:rsidRPr="00546038" w:rsidRDefault="00DE0EC4" w:rsidP="004C23D3">
      <w:pPr>
        <w:widowControl/>
        <w:ind w:firstLine="720"/>
        <w:jc w:val="both"/>
        <w:rPr>
          <w:rFonts w:ascii="Times New Roman" w:eastAsia="Calibri" w:hAnsi="Times New Roman" w:cs="Times New Roman"/>
          <w:b/>
          <w:color w:val="auto"/>
        </w:rPr>
      </w:pPr>
      <w:r w:rsidRPr="00546038">
        <w:rPr>
          <w:rFonts w:ascii="Times New Roman" w:eastAsia="Calibri" w:hAnsi="Times New Roman" w:cs="Times New Roman"/>
          <w:b/>
          <w:color w:val="auto"/>
        </w:rPr>
        <w:t>При несъответствие между изписаното с цифри и изписаното с думи, за вярно се приема записът с думи.</w:t>
      </w:r>
    </w:p>
    <w:p w:rsidR="00740E83" w:rsidRPr="00952C07" w:rsidRDefault="00740E83" w:rsidP="004C23D3">
      <w:pPr>
        <w:rPr>
          <w:rFonts w:ascii="Times New Roman" w:hAnsi="Times New Roman" w:cs="Times New Roman"/>
          <w:highlight w:val="yellow"/>
        </w:rPr>
      </w:pPr>
      <w:bookmarkStart w:id="42" w:name="_Toc329944697"/>
      <w:bookmarkStart w:id="43" w:name="_Toc347399091"/>
      <w:bookmarkStart w:id="44" w:name="_Toc401568867"/>
    </w:p>
    <w:p w:rsidR="00740E83" w:rsidRPr="00EA09C6" w:rsidRDefault="00EA09C6" w:rsidP="00EA09C6">
      <w:pPr>
        <w:pStyle w:val="01"/>
        <w:spacing w:before="0" w:after="0"/>
        <w:rPr>
          <w:rFonts w:ascii="Times New Roman" w:hAnsi="Times New Roman"/>
          <w:u w:val="none"/>
          <w:lang w:val="bg-BG"/>
        </w:rPr>
      </w:pPr>
      <w:bookmarkStart w:id="45" w:name="_Toc466799723"/>
      <w:bookmarkEnd w:id="42"/>
      <w:bookmarkEnd w:id="43"/>
      <w:bookmarkEnd w:id="44"/>
      <w:r>
        <w:rPr>
          <w:rFonts w:ascii="Times New Roman" w:hAnsi="Times New Roman"/>
          <w:u w:val="none"/>
        </w:rPr>
        <w:t>РАЗДЕЛ</w:t>
      </w:r>
      <w:r>
        <w:rPr>
          <w:rFonts w:ascii="Times New Roman" w:hAnsi="Times New Roman"/>
          <w:u w:val="none"/>
          <w:lang w:val="bg-BG"/>
        </w:rPr>
        <w:t xml:space="preserve"> </w:t>
      </w:r>
      <w:r w:rsidR="00127D2F" w:rsidRPr="00EA09C6">
        <w:rPr>
          <w:rFonts w:ascii="Times New Roman" w:hAnsi="Times New Roman"/>
          <w:u w:val="none"/>
          <w:lang w:val="en-US"/>
        </w:rPr>
        <w:t>VI</w:t>
      </w:r>
      <w:r w:rsidR="00127D2F" w:rsidRPr="00EA09C6">
        <w:rPr>
          <w:rFonts w:ascii="Times New Roman" w:hAnsi="Times New Roman"/>
          <w:u w:val="none"/>
          <w:lang w:val="bg-BG"/>
        </w:rPr>
        <w:t xml:space="preserve"> </w:t>
      </w:r>
      <w:r w:rsidR="00740E83" w:rsidRPr="00EA09C6">
        <w:rPr>
          <w:rFonts w:ascii="Times New Roman" w:hAnsi="Times New Roman"/>
          <w:u w:val="none"/>
        </w:rPr>
        <w:t>Приключване на процедурата</w:t>
      </w:r>
      <w:bookmarkEnd w:id="45"/>
    </w:p>
    <w:p w:rsidR="00EA09C6" w:rsidRPr="00EA09C6" w:rsidRDefault="00EA09C6" w:rsidP="004C23D3">
      <w:pPr>
        <w:pStyle w:val="01"/>
        <w:spacing w:before="0" w:after="0"/>
        <w:rPr>
          <w:rFonts w:ascii="Times New Roman" w:hAnsi="Times New Roman"/>
          <w:highlight w:val="yellow"/>
          <w:lang w:val="bg-BG"/>
        </w:rPr>
      </w:pPr>
    </w:p>
    <w:p w:rsidR="00740E83" w:rsidRPr="00EA09C6" w:rsidRDefault="00740E83" w:rsidP="004C23D3">
      <w:pPr>
        <w:pStyle w:val="ListParagraph"/>
        <w:widowControl/>
        <w:numPr>
          <w:ilvl w:val="0"/>
          <w:numId w:val="72"/>
        </w:numPr>
        <w:jc w:val="both"/>
        <w:rPr>
          <w:rFonts w:ascii="Times New Roman" w:eastAsia="Calibri" w:hAnsi="Times New Roman" w:cs="Times New Roman"/>
          <w:color w:val="auto"/>
        </w:rPr>
      </w:pPr>
      <w:r w:rsidRPr="00EA09C6">
        <w:rPr>
          <w:rFonts w:ascii="Times New Roman" w:eastAsia="Calibri" w:hAnsi="Times New Roman" w:cs="Times New Roman"/>
          <w:color w:val="auto"/>
        </w:rPr>
        <w:t>Възложителят издава решение за определяне на изпълнител или за прекратяване на процедурата в 10 (десет) дневен срок след утвърждаване на доклада</w:t>
      </w:r>
      <w:r w:rsidR="00460B78" w:rsidRPr="00EA09C6">
        <w:rPr>
          <w:rFonts w:ascii="Times New Roman" w:eastAsia="Calibri" w:hAnsi="Times New Roman" w:cs="Times New Roman"/>
          <w:color w:val="auto"/>
        </w:rPr>
        <w:t xml:space="preserve"> по Раздел </w:t>
      </w:r>
      <w:r w:rsidR="00460B78" w:rsidRPr="00EA09C6">
        <w:rPr>
          <w:rFonts w:ascii="Times New Roman" w:eastAsia="Calibri" w:hAnsi="Times New Roman" w:cs="Times New Roman"/>
          <w:color w:val="auto"/>
          <w:lang w:val="en-US"/>
        </w:rPr>
        <w:t>V</w:t>
      </w:r>
      <w:r w:rsidR="00460B78" w:rsidRPr="00EA09C6">
        <w:rPr>
          <w:rFonts w:ascii="Times New Roman" w:eastAsia="Calibri" w:hAnsi="Times New Roman" w:cs="Times New Roman"/>
          <w:color w:val="auto"/>
          <w:lang w:val="ru-RU"/>
        </w:rPr>
        <w:t xml:space="preserve"> </w:t>
      </w:r>
      <w:r w:rsidR="00432FC3" w:rsidRPr="00EA09C6">
        <w:rPr>
          <w:rFonts w:ascii="Times New Roman" w:eastAsia="Calibri" w:hAnsi="Times New Roman" w:cs="Times New Roman"/>
          <w:color w:val="auto"/>
        </w:rPr>
        <w:t>т.</w:t>
      </w:r>
      <w:r w:rsidR="004A42FB" w:rsidRPr="00EA09C6">
        <w:rPr>
          <w:rFonts w:ascii="Times New Roman" w:eastAsia="Calibri" w:hAnsi="Times New Roman" w:cs="Times New Roman"/>
          <w:color w:val="auto"/>
          <w:lang w:val="ru-RU"/>
        </w:rPr>
        <w:t xml:space="preserve"> 34</w:t>
      </w:r>
      <w:r w:rsidR="00EA09C6" w:rsidRPr="00EA09C6">
        <w:rPr>
          <w:rFonts w:ascii="Times New Roman" w:eastAsia="Calibri" w:hAnsi="Times New Roman" w:cs="Times New Roman"/>
          <w:color w:val="auto"/>
        </w:rPr>
        <w:t xml:space="preserve"> </w:t>
      </w:r>
      <w:r w:rsidRPr="00EA09C6">
        <w:rPr>
          <w:rFonts w:ascii="Times New Roman" w:eastAsia="Calibri" w:hAnsi="Times New Roman" w:cs="Times New Roman"/>
          <w:color w:val="auto"/>
        </w:rPr>
        <w:t>от документацията</w:t>
      </w:r>
      <w:r w:rsidR="00EA09C6" w:rsidRPr="00EA09C6">
        <w:rPr>
          <w:rFonts w:ascii="Times New Roman" w:eastAsia="Calibri" w:hAnsi="Times New Roman" w:cs="Times New Roman"/>
          <w:color w:val="auto"/>
        </w:rPr>
        <w:t>.</w:t>
      </w:r>
      <w:r w:rsidRPr="00EA09C6">
        <w:rPr>
          <w:rFonts w:ascii="Times New Roman" w:eastAsia="Calibri" w:hAnsi="Times New Roman" w:cs="Times New Roman"/>
          <w:color w:val="auto"/>
        </w:rPr>
        <w:t xml:space="preserve"> </w:t>
      </w:r>
    </w:p>
    <w:p w:rsidR="00740E83" w:rsidRPr="00EA09C6" w:rsidRDefault="00740E83" w:rsidP="004C23D3">
      <w:pPr>
        <w:widowControl/>
        <w:ind w:firstLine="720"/>
        <w:jc w:val="both"/>
        <w:rPr>
          <w:rFonts w:ascii="Times New Roman" w:eastAsia="Calibri" w:hAnsi="Times New Roman" w:cs="Times New Roman"/>
          <w:color w:val="auto"/>
        </w:rPr>
      </w:pPr>
      <w:r w:rsidRPr="00EA09C6">
        <w:rPr>
          <w:rFonts w:ascii="Times New Roman" w:eastAsia="Calibri" w:hAnsi="Times New Roman" w:cs="Times New Roman"/>
          <w:color w:val="auto"/>
        </w:rPr>
        <w:t>Възложителят определя за изпълнител на поръчката участник, за когото са изпълнени следните условия:</w:t>
      </w:r>
    </w:p>
    <w:p w:rsidR="00740E83" w:rsidRPr="00EA09C6" w:rsidRDefault="00740E83" w:rsidP="004C23D3">
      <w:pPr>
        <w:pStyle w:val="ListParagraph"/>
        <w:widowControl/>
        <w:numPr>
          <w:ilvl w:val="0"/>
          <w:numId w:val="71"/>
        </w:numPr>
        <w:jc w:val="both"/>
        <w:rPr>
          <w:rFonts w:ascii="Times New Roman" w:eastAsia="Calibri" w:hAnsi="Times New Roman" w:cs="Times New Roman"/>
          <w:color w:val="auto"/>
        </w:rPr>
      </w:pPr>
      <w:r w:rsidRPr="00EA09C6">
        <w:rPr>
          <w:rFonts w:ascii="Times New Roman" w:eastAsia="Calibri" w:hAnsi="Times New Roman" w:cs="Times New Roman"/>
          <w:color w:val="auto"/>
        </w:rPr>
        <w:t>не са налице основанията за отстраняване, освен в случаите по чл. 54, ал. 3 от ЗОП и отговаря на критериите за подбор;</w:t>
      </w:r>
    </w:p>
    <w:p w:rsidR="00740E83" w:rsidRPr="00EA09C6" w:rsidRDefault="00740E83" w:rsidP="004C23D3">
      <w:pPr>
        <w:pStyle w:val="ListParagraph"/>
        <w:widowControl/>
        <w:numPr>
          <w:ilvl w:val="0"/>
          <w:numId w:val="71"/>
        </w:numPr>
        <w:jc w:val="both"/>
        <w:rPr>
          <w:rFonts w:ascii="Times New Roman" w:eastAsia="Calibri" w:hAnsi="Times New Roman" w:cs="Times New Roman"/>
          <w:color w:val="auto"/>
        </w:rPr>
      </w:pPr>
      <w:r w:rsidRPr="00EA09C6">
        <w:rPr>
          <w:rFonts w:ascii="Times New Roman" w:eastAsia="Calibri" w:hAnsi="Times New Roman" w:cs="Times New Roman"/>
          <w:color w:val="auto"/>
        </w:rPr>
        <w:t>о</w:t>
      </w:r>
      <w:r w:rsidR="00EA09C6" w:rsidRPr="00EA09C6">
        <w:rPr>
          <w:rFonts w:ascii="Times New Roman" w:eastAsia="Calibri" w:hAnsi="Times New Roman" w:cs="Times New Roman"/>
          <w:color w:val="auto"/>
        </w:rPr>
        <w:t xml:space="preserve">фертата на участника е получила най-висока </w:t>
      </w:r>
      <w:r w:rsidRPr="00EA09C6">
        <w:rPr>
          <w:rFonts w:ascii="Times New Roman" w:eastAsia="Calibri" w:hAnsi="Times New Roman" w:cs="Times New Roman"/>
          <w:color w:val="auto"/>
        </w:rPr>
        <w:t>оценка при прилагане на предварително обявените от възложителя условия и избрания критерий за подбор.</w:t>
      </w:r>
    </w:p>
    <w:p w:rsidR="00740E83" w:rsidRPr="00EA09C6" w:rsidRDefault="00740E83" w:rsidP="004C23D3">
      <w:pPr>
        <w:widowControl/>
        <w:ind w:firstLine="720"/>
        <w:jc w:val="both"/>
        <w:rPr>
          <w:rFonts w:ascii="Times New Roman" w:eastAsia="Calibri" w:hAnsi="Times New Roman" w:cs="Times New Roman"/>
          <w:color w:val="auto"/>
        </w:rPr>
      </w:pPr>
      <w:r w:rsidRPr="00EA09C6">
        <w:rPr>
          <w:rFonts w:ascii="Times New Roman" w:eastAsia="Calibri" w:hAnsi="Times New Roman" w:cs="Times New Roman"/>
          <w:color w:val="auto"/>
        </w:rPr>
        <w:t>Възложителят прекратява процедурата за възлагане на обществената поръчка с мотивирано решение</w:t>
      </w:r>
      <w:r w:rsidR="00EA09C6" w:rsidRPr="00EA09C6">
        <w:rPr>
          <w:rFonts w:ascii="Times New Roman" w:eastAsia="Calibri" w:hAnsi="Times New Roman" w:cs="Times New Roman"/>
          <w:color w:val="auto"/>
        </w:rPr>
        <w:t>,</w:t>
      </w:r>
      <w:r w:rsidRPr="00EA09C6">
        <w:rPr>
          <w:rFonts w:ascii="Times New Roman" w:eastAsia="Calibri" w:hAnsi="Times New Roman" w:cs="Times New Roman"/>
          <w:color w:val="auto"/>
        </w:rPr>
        <w:t xml:space="preserve"> когато:</w:t>
      </w:r>
    </w:p>
    <w:p w:rsidR="00740E83" w:rsidRPr="00EA09C6" w:rsidRDefault="00740E83" w:rsidP="004C23D3">
      <w:pPr>
        <w:pStyle w:val="ListParagraph"/>
        <w:widowControl/>
        <w:numPr>
          <w:ilvl w:val="0"/>
          <w:numId w:val="71"/>
        </w:numPr>
        <w:jc w:val="both"/>
        <w:rPr>
          <w:rFonts w:ascii="Times New Roman" w:eastAsia="Calibri" w:hAnsi="Times New Roman" w:cs="Times New Roman"/>
          <w:color w:val="auto"/>
        </w:rPr>
      </w:pPr>
      <w:r w:rsidRPr="00EA09C6">
        <w:rPr>
          <w:rFonts w:ascii="Times New Roman" w:eastAsia="Calibri" w:hAnsi="Times New Roman" w:cs="Times New Roman"/>
          <w:color w:val="auto"/>
        </w:rPr>
        <w:t>не е подадена нито една оферта и/или заявление за участие;</w:t>
      </w:r>
    </w:p>
    <w:p w:rsidR="00740E83" w:rsidRPr="00EA09C6" w:rsidRDefault="00740E83" w:rsidP="004C23D3">
      <w:pPr>
        <w:pStyle w:val="ListParagraph"/>
        <w:widowControl/>
        <w:numPr>
          <w:ilvl w:val="0"/>
          <w:numId w:val="71"/>
        </w:numPr>
        <w:jc w:val="both"/>
        <w:rPr>
          <w:rFonts w:ascii="Times New Roman" w:eastAsia="Calibri" w:hAnsi="Times New Roman" w:cs="Times New Roman"/>
          <w:color w:val="auto"/>
        </w:rPr>
      </w:pPr>
      <w:r w:rsidRPr="00EA09C6">
        <w:rPr>
          <w:rFonts w:ascii="Times New Roman" w:eastAsia="Calibri" w:hAnsi="Times New Roman" w:cs="Times New Roman"/>
          <w:color w:val="auto"/>
        </w:rPr>
        <w:t>всички оферти или заявления за участие не отговарят на условията за представяне включително за форма, начин и срок, или са неподходящи;</w:t>
      </w:r>
    </w:p>
    <w:p w:rsidR="00740E83" w:rsidRPr="00EA09C6" w:rsidRDefault="00740E83" w:rsidP="004C23D3">
      <w:pPr>
        <w:pStyle w:val="ListParagraph"/>
        <w:widowControl/>
        <w:numPr>
          <w:ilvl w:val="0"/>
          <w:numId w:val="71"/>
        </w:numPr>
        <w:jc w:val="both"/>
        <w:rPr>
          <w:rFonts w:ascii="Times New Roman" w:eastAsia="Calibri" w:hAnsi="Times New Roman" w:cs="Times New Roman"/>
          <w:color w:val="auto"/>
        </w:rPr>
      </w:pPr>
      <w:r w:rsidRPr="00EA09C6">
        <w:rPr>
          <w:rFonts w:ascii="Times New Roman" w:eastAsia="Calibri" w:hAnsi="Times New Roman" w:cs="Times New Roman"/>
          <w:color w:val="auto"/>
        </w:rPr>
        <w:t>първият и вторият класиран откаже да сключи договор;</w:t>
      </w:r>
    </w:p>
    <w:p w:rsidR="00740E83" w:rsidRPr="00EA09C6" w:rsidRDefault="00740E83" w:rsidP="004C23D3">
      <w:pPr>
        <w:pStyle w:val="ListParagraph"/>
        <w:widowControl/>
        <w:numPr>
          <w:ilvl w:val="0"/>
          <w:numId w:val="71"/>
        </w:numPr>
        <w:jc w:val="both"/>
        <w:rPr>
          <w:rFonts w:ascii="Times New Roman" w:eastAsia="Calibri" w:hAnsi="Times New Roman" w:cs="Times New Roman"/>
          <w:color w:val="auto"/>
        </w:rPr>
      </w:pPr>
      <w:r w:rsidRPr="00EA09C6">
        <w:rPr>
          <w:rFonts w:ascii="Times New Roman" w:eastAsia="Calibri" w:hAnsi="Times New Roman" w:cs="Times New Roman"/>
          <w:color w:val="auto"/>
        </w:rPr>
        <w:t xml:space="preserve">са установени нарушения при откриването и провеждането й, които не могат да бъдат отстранени, без това да промени условията, </w:t>
      </w:r>
      <w:r w:rsidR="00EA09C6" w:rsidRPr="00EA09C6">
        <w:rPr>
          <w:rFonts w:ascii="Times New Roman" w:eastAsia="Calibri" w:hAnsi="Times New Roman" w:cs="Times New Roman"/>
          <w:color w:val="auto"/>
        </w:rPr>
        <w:t>при които е обявена процедурата</w:t>
      </w:r>
      <w:r w:rsidRPr="00EA09C6">
        <w:rPr>
          <w:rFonts w:ascii="Times New Roman" w:eastAsia="Calibri" w:hAnsi="Times New Roman" w:cs="Times New Roman"/>
          <w:color w:val="auto"/>
        </w:rPr>
        <w:t>;</w:t>
      </w:r>
    </w:p>
    <w:p w:rsidR="00740E83" w:rsidRPr="00EA09C6" w:rsidRDefault="00740E83" w:rsidP="004C23D3">
      <w:pPr>
        <w:pStyle w:val="ListParagraph"/>
        <w:widowControl/>
        <w:numPr>
          <w:ilvl w:val="0"/>
          <w:numId w:val="71"/>
        </w:numPr>
        <w:jc w:val="both"/>
        <w:rPr>
          <w:rFonts w:ascii="Times New Roman" w:eastAsia="Calibri" w:hAnsi="Times New Roman" w:cs="Times New Roman"/>
          <w:color w:val="auto"/>
        </w:rPr>
      </w:pPr>
      <w:r w:rsidRPr="00EA09C6">
        <w:rPr>
          <w:rFonts w:ascii="Times New Roman" w:eastAsia="Calibri" w:hAnsi="Times New Roman" w:cs="Times New Roman"/>
          <w:color w:val="auto"/>
        </w:rPr>
        <w:t>поради неизпълнение на някое от условията по чл. 112, ал. 1 от ЗОП не се сключи договор за обществена поръчка;</w:t>
      </w:r>
    </w:p>
    <w:p w:rsidR="00740E83" w:rsidRPr="00EA09C6" w:rsidRDefault="00740E83" w:rsidP="004C23D3">
      <w:pPr>
        <w:pStyle w:val="ListParagraph"/>
        <w:widowControl/>
        <w:numPr>
          <w:ilvl w:val="0"/>
          <w:numId w:val="71"/>
        </w:numPr>
        <w:jc w:val="both"/>
        <w:rPr>
          <w:rFonts w:ascii="Times New Roman" w:eastAsia="Calibri" w:hAnsi="Times New Roman" w:cs="Times New Roman"/>
          <w:color w:val="auto"/>
        </w:rPr>
      </w:pPr>
      <w:r w:rsidRPr="00EA09C6">
        <w:rPr>
          <w:rFonts w:ascii="Times New Roman" w:eastAsia="Calibri" w:hAnsi="Times New Roman" w:cs="Times New Roman"/>
          <w:color w:val="auto"/>
        </w:rPr>
        <w:lastRenderedPageBreak/>
        <w:t>всички оферти, които отговарят на предварително обявените условия, надвишават финансовия ресурс, който възложителя може да осигури;</w:t>
      </w:r>
    </w:p>
    <w:p w:rsidR="00740E83" w:rsidRPr="00EA09C6" w:rsidRDefault="00740E83" w:rsidP="004C23D3">
      <w:pPr>
        <w:pStyle w:val="ListParagraph"/>
        <w:widowControl/>
        <w:numPr>
          <w:ilvl w:val="0"/>
          <w:numId w:val="71"/>
        </w:numPr>
        <w:jc w:val="both"/>
        <w:rPr>
          <w:rFonts w:ascii="Times New Roman" w:eastAsia="Calibri" w:hAnsi="Times New Roman" w:cs="Times New Roman"/>
          <w:color w:val="auto"/>
        </w:rPr>
      </w:pPr>
      <w:r w:rsidRPr="00EA09C6">
        <w:rPr>
          <w:rFonts w:ascii="Times New Roman" w:eastAsia="Calibri" w:hAnsi="Times New Roman" w:cs="Times New Roman"/>
          <w:color w:val="auto"/>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740E83" w:rsidRPr="00EA09C6" w:rsidRDefault="00740E83" w:rsidP="004C23D3">
      <w:pPr>
        <w:pStyle w:val="ListParagraph"/>
        <w:widowControl/>
        <w:numPr>
          <w:ilvl w:val="0"/>
          <w:numId w:val="71"/>
        </w:numPr>
        <w:jc w:val="both"/>
        <w:rPr>
          <w:rFonts w:ascii="Times New Roman" w:eastAsia="Calibri" w:hAnsi="Times New Roman" w:cs="Times New Roman"/>
          <w:color w:val="auto"/>
        </w:rPr>
      </w:pPr>
      <w:r w:rsidRPr="00EA09C6">
        <w:rPr>
          <w:rFonts w:ascii="Times New Roman" w:eastAsia="Calibri" w:hAnsi="Times New Roman" w:cs="Times New Roman"/>
          <w:color w:val="auto"/>
        </w:rPr>
        <w:t>са необходими съществени промени в условията на поръчката, които биха променили кръга от заинтересованите лица.</w:t>
      </w:r>
    </w:p>
    <w:p w:rsidR="00740E83" w:rsidRPr="00EA09C6" w:rsidRDefault="00740E83" w:rsidP="004C23D3">
      <w:pPr>
        <w:pStyle w:val="ListParagraph"/>
        <w:widowControl/>
        <w:numPr>
          <w:ilvl w:val="0"/>
          <w:numId w:val="72"/>
        </w:numPr>
        <w:jc w:val="both"/>
        <w:rPr>
          <w:rFonts w:ascii="Times New Roman" w:eastAsia="Calibri" w:hAnsi="Times New Roman" w:cs="Times New Roman"/>
          <w:color w:val="auto"/>
        </w:rPr>
      </w:pPr>
      <w:r w:rsidRPr="00EA09C6">
        <w:rPr>
          <w:rFonts w:ascii="Times New Roman" w:eastAsia="Calibri" w:hAnsi="Times New Roman" w:cs="Times New Roman"/>
          <w:color w:val="auto"/>
        </w:rPr>
        <w:t>Възложителят може да прекрати процедурата с мотивирано решение, когато:</w:t>
      </w:r>
    </w:p>
    <w:p w:rsidR="00740E83" w:rsidRPr="00EA09C6" w:rsidRDefault="00740E83" w:rsidP="004C23D3">
      <w:pPr>
        <w:pStyle w:val="ListParagraph"/>
        <w:widowControl/>
        <w:numPr>
          <w:ilvl w:val="0"/>
          <w:numId w:val="71"/>
        </w:numPr>
        <w:jc w:val="both"/>
        <w:rPr>
          <w:rFonts w:ascii="Times New Roman" w:eastAsia="Calibri" w:hAnsi="Times New Roman" w:cs="Times New Roman"/>
          <w:color w:val="auto"/>
        </w:rPr>
      </w:pPr>
      <w:r w:rsidRPr="00EA09C6">
        <w:rPr>
          <w:rFonts w:ascii="Times New Roman" w:eastAsia="Calibri" w:hAnsi="Times New Roman" w:cs="Times New Roman"/>
          <w:color w:val="auto"/>
        </w:rPr>
        <w:t>е подадена само една оферта и/или заявление за участие;</w:t>
      </w:r>
    </w:p>
    <w:p w:rsidR="00740E83" w:rsidRPr="00EA09C6" w:rsidRDefault="00740E83" w:rsidP="004C23D3">
      <w:pPr>
        <w:pStyle w:val="ListParagraph"/>
        <w:widowControl/>
        <w:numPr>
          <w:ilvl w:val="0"/>
          <w:numId w:val="71"/>
        </w:numPr>
        <w:jc w:val="both"/>
        <w:rPr>
          <w:rFonts w:ascii="Times New Roman" w:eastAsia="Calibri" w:hAnsi="Times New Roman" w:cs="Times New Roman"/>
          <w:color w:val="auto"/>
        </w:rPr>
      </w:pPr>
      <w:r w:rsidRPr="00EA09C6">
        <w:rPr>
          <w:rFonts w:ascii="Times New Roman" w:eastAsia="Calibri" w:hAnsi="Times New Roman" w:cs="Times New Roman"/>
          <w:color w:val="auto"/>
        </w:rPr>
        <w:t>има само едно подходящо заявление за участие;</w:t>
      </w:r>
    </w:p>
    <w:p w:rsidR="00740E83" w:rsidRPr="00EA09C6" w:rsidRDefault="00740E83" w:rsidP="004C23D3">
      <w:pPr>
        <w:pStyle w:val="ListParagraph"/>
        <w:widowControl/>
        <w:numPr>
          <w:ilvl w:val="0"/>
          <w:numId w:val="71"/>
        </w:numPr>
        <w:jc w:val="both"/>
        <w:rPr>
          <w:rFonts w:ascii="Times New Roman" w:eastAsia="Calibri" w:hAnsi="Times New Roman" w:cs="Times New Roman"/>
          <w:color w:val="auto"/>
        </w:rPr>
      </w:pPr>
      <w:r w:rsidRPr="00EA09C6">
        <w:rPr>
          <w:rFonts w:ascii="Times New Roman" w:eastAsia="Calibri" w:hAnsi="Times New Roman" w:cs="Times New Roman"/>
          <w:color w:val="auto"/>
        </w:rPr>
        <w:t>участникът</w:t>
      </w:r>
      <w:r w:rsidR="00EA09C6" w:rsidRPr="00EA09C6">
        <w:rPr>
          <w:rFonts w:ascii="Times New Roman" w:eastAsia="Calibri" w:hAnsi="Times New Roman" w:cs="Times New Roman"/>
          <w:color w:val="auto"/>
        </w:rPr>
        <w:t>,</w:t>
      </w:r>
      <w:r w:rsidRPr="00EA09C6">
        <w:rPr>
          <w:rFonts w:ascii="Times New Roman" w:eastAsia="Calibri" w:hAnsi="Times New Roman" w:cs="Times New Roman"/>
          <w:color w:val="auto"/>
        </w:rPr>
        <w:t xml:space="preserve"> класиран на първо място откаже да сключи договор или неизпълни някое от условията по чл. 112, ал. 1 или не докаже, че не са налице основанията за отстраняване от процедурата</w:t>
      </w:r>
    </w:p>
    <w:p w:rsidR="00740E83" w:rsidRPr="00EA09C6" w:rsidRDefault="00740E83" w:rsidP="004C23D3">
      <w:pPr>
        <w:pStyle w:val="ListParagraph"/>
        <w:widowControl/>
        <w:numPr>
          <w:ilvl w:val="0"/>
          <w:numId w:val="72"/>
        </w:numPr>
        <w:jc w:val="both"/>
        <w:rPr>
          <w:rFonts w:ascii="Times New Roman" w:eastAsia="Calibri" w:hAnsi="Times New Roman" w:cs="Times New Roman"/>
          <w:color w:val="auto"/>
        </w:rPr>
      </w:pPr>
      <w:r w:rsidRPr="00EA09C6">
        <w:rPr>
          <w:rFonts w:ascii="Times New Roman" w:eastAsia="Calibri" w:hAnsi="Times New Roman" w:cs="Times New Roman"/>
          <w:color w:val="auto"/>
        </w:rPr>
        <w:t>Възложителят може да отмени влязло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чл. 110, ал. 1, т. 4, 6 и 8 или чл. 110, ал. 2, т. 4 от ЗОП</w:t>
      </w:r>
      <w:r w:rsidR="00EA09C6" w:rsidRPr="00EA09C6">
        <w:rPr>
          <w:rFonts w:ascii="Times New Roman" w:eastAsia="Calibri" w:hAnsi="Times New Roman" w:cs="Times New Roman"/>
          <w:color w:val="auto"/>
        </w:rPr>
        <w:t>.</w:t>
      </w:r>
    </w:p>
    <w:p w:rsidR="00740E83" w:rsidRPr="00EA09C6" w:rsidRDefault="00740E83" w:rsidP="004C23D3">
      <w:pPr>
        <w:pStyle w:val="ListParagraph"/>
        <w:widowControl/>
        <w:numPr>
          <w:ilvl w:val="0"/>
          <w:numId w:val="72"/>
        </w:numPr>
        <w:jc w:val="both"/>
        <w:rPr>
          <w:rFonts w:ascii="Times New Roman" w:eastAsia="Calibri" w:hAnsi="Times New Roman" w:cs="Times New Roman"/>
          <w:color w:val="auto"/>
        </w:rPr>
      </w:pPr>
      <w:r w:rsidRPr="00EA09C6">
        <w:rPr>
          <w:rFonts w:ascii="Times New Roman" w:eastAsia="Calibri" w:hAnsi="Times New Roman" w:cs="Times New Roman"/>
          <w:color w:val="auto"/>
        </w:rPr>
        <w:t>Решенията се изпращат в един и същи ден на участниците и се публикуват в профила на купувача.</w:t>
      </w:r>
    </w:p>
    <w:p w:rsidR="00535786" w:rsidRPr="00952C07" w:rsidRDefault="00535786" w:rsidP="004C23D3">
      <w:pPr>
        <w:tabs>
          <w:tab w:val="left" w:pos="265"/>
        </w:tabs>
        <w:ind w:left="20" w:firstLine="547"/>
        <w:jc w:val="both"/>
        <w:rPr>
          <w:rFonts w:ascii="Times New Roman" w:eastAsia="Calibri" w:hAnsi="Times New Roman" w:cs="Times New Roman"/>
          <w:color w:val="auto"/>
          <w:highlight w:val="yellow"/>
        </w:rPr>
      </w:pPr>
    </w:p>
    <w:p w:rsidR="000D4433" w:rsidRPr="00EA09C6" w:rsidRDefault="000D4433" w:rsidP="004C23D3">
      <w:pPr>
        <w:tabs>
          <w:tab w:val="left" w:pos="265"/>
        </w:tabs>
        <w:ind w:left="20" w:firstLine="547"/>
        <w:jc w:val="both"/>
        <w:rPr>
          <w:rFonts w:ascii="Times New Roman" w:eastAsia="Calibri" w:hAnsi="Times New Roman" w:cs="Times New Roman"/>
          <w:b/>
          <w:color w:val="auto"/>
        </w:rPr>
      </w:pPr>
      <w:r w:rsidRPr="00EA09C6">
        <w:rPr>
          <w:rFonts w:ascii="Times New Roman" w:eastAsia="Calibri" w:hAnsi="Times New Roman" w:cs="Times New Roman"/>
          <w:b/>
          <w:color w:val="auto"/>
        </w:rPr>
        <w:t>СКЛЮЧВАНЕ НА ДОГОВОР ЗА ОБЩЕСТВЕНА ПОРЪЧКА</w:t>
      </w:r>
    </w:p>
    <w:p w:rsidR="00EA09C6" w:rsidRPr="00EA09C6" w:rsidRDefault="00EA09C6" w:rsidP="004C23D3">
      <w:pPr>
        <w:tabs>
          <w:tab w:val="left" w:pos="265"/>
        </w:tabs>
        <w:ind w:left="20" w:firstLine="547"/>
        <w:jc w:val="both"/>
        <w:rPr>
          <w:rFonts w:ascii="Times New Roman" w:eastAsia="Calibri" w:hAnsi="Times New Roman" w:cs="Times New Roman"/>
          <w:b/>
          <w:color w:val="auto"/>
        </w:rPr>
      </w:pPr>
    </w:p>
    <w:p w:rsidR="000D4433" w:rsidRPr="00EA09C6" w:rsidRDefault="000D4433" w:rsidP="004C23D3">
      <w:pPr>
        <w:pStyle w:val="BodyText5"/>
        <w:shd w:val="clear" w:color="auto" w:fill="auto"/>
        <w:spacing w:line="240" w:lineRule="auto"/>
        <w:ind w:left="20" w:right="40" w:firstLine="840"/>
        <w:jc w:val="both"/>
        <w:rPr>
          <w:rFonts w:ascii="Times New Roman" w:eastAsia="Calibri" w:hAnsi="Times New Roman" w:cs="Times New Roman"/>
          <w:color w:val="auto"/>
          <w:sz w:val="24"/>
          <w:szCs w:val="24"/>
        </w:rPr>
      </w:pPr>
      <w:r w:rsidRPr="00EA09C6">
        <w:rPr>
          <w:rFonts w:ascii="Times New Roman" w:eastAsia="Calibri" w:hAnsi="Times New Roman" w:cs="Times New Roman"/>
          <w:color w:val="auto"/>
          <w:sz w:val="24"/>
          <w:szCs w:val="24"/>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както следва:</w:t>
      </w:r>
    </w:p>
    <w:p w:rsidR="000D4433" w:rsidRPr="00EA09C6" w:rsidRDefault="000D4433" w:rsidP="004C23D3">
      <w:pPr>
        <w:pStyle w:val="BodyText5"/>
        <w:shd w:val="clear" w:color="auto" w:fill="auto"/>
        <w:spacing w:line="240" w:lineRule="auto"/>
        <w:ind w:left="20" w:right="40" w:firstLine="840"/>
        <w:jc w:val="both"/>
        <w:rPr>
          <w:rFonts w:ascii="Times New Roman" w:eastAsia="Calibri" w:hAnsi="Times New Roman" w:cs="Times New Roman"/>
          <w:color w:val="auto"/>
          <w:sz w:val="24"/>
          <w:szCs w:val="24"/>
        </w:rPr>
      </w:pPr>
      <w:r w:rsidRPr="00EA09C6">
        <w:rPr>
          <w:rFonts w:ascii="Times New Roman" w:eastAsia="Calibri" w:hAnsi="Times New Roman" w:cs="Times New Roman"/>
          <w:color w:val="auto"/>
          <w:sz w:val="24"/>
          <w:szCs w:val="24"/>
        </w:rPr>
        <w:t>В случай</w:t>
      </w:r>
      <w:r w:rsidR="00EA09C6" w:rsidRPr="00EA09C6">
        <w:rPr>
          <w:rFonts w:ascii="Times New Roman" w:eastAsia="Calibri" w:hAnsi="Times New Roman" w:cs="Times New Roman"/>
          <w:color w:val="auto"/>
          <w:sz w:val="24"/>
          <w:szCs w:val="24"/>
        </w:rPr>
        <w:t>,</w:t>
      </w:r>
      <w:r w:rsidRPr="00EA09C6">
        <w:rPr>
          <w:rFonts w:ascii="Times New Roman" w:eastAsia="Calibri" w:hAnsi="Times New Roman" w:cs="Times New Roman"/>
          <w:color w:val="auto"/>
          <w:sz w:val="24"/>
          <w:szCs w:val="24"/>
        </w:rPr>
        <w:t xml:space="preserve"> че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 или юридически лица, те представляват еквивалентен документ за регистрация от държавата, в която са установени.</w:t>
      </w:r>
    </w:p>
    <w:p w:rsidR="000D4433" w:rsidRPr="00EA09C6" w:rsidRDefault="00EA09C6" w:rsidP="00EA09C6">
      <w:pPr>
        <w:pStyle w:val="BodyText5"/>
        <w:shd w:val="clear" w:color="auto" w:fill="auto"/>
        <w:tabs>
          <w:tab w:val="left" w:pos="890"/>
        </w:tabs>
        <w:spacing w:line="240" w:lineRule="auto"/>
        <w:ind w:right="20" w:firstLine="0"/>
        <w:jc w:val="both"/>
        <w:rPr>
          <w:rFonts w:ascii="Times New Roman" w:hAnsi="Times New Roman" w:cs="Times New Roman"/>
          <w:sz w:val="24"/>
          <w:szCs w:val="24"/>
        </w:rPr>
      </w:pPr>
      <w:r>
        <w:rPr>
          <w:rFonts w:ascii="Times New Roman" w:eastAsia="Calibri" w:hAnsi="Times New Roman" w:cs="Times New Roman"/>
          <w:color w:val="auto"/>
          <w:sz w:val="24"/>
          <w:szCs w:val="24"/>
        </w:rPr>
        <w:tab/>
        <w:t xml:space="preserve">1. </w:t>
      </w:r>
      <w:r w:rsidR="000D4433" w:rsidRPr="00EA09C6">
        <w:rPr>
          <w:rFonts w:ascii="Times New Roman" w:eastAsia="Calibri" w:hAnsi="Times New Roman" w:cs="Times New Roman"/>
          <w:color w:val="auto"/>
          <w:sz w:val="24"/>
          <w:szCs w:val="24"/>
        </w:rPr>
        <w:t>Актуални документи, удостоверяващи липсата на осн</w:t>
      </w:r>
      <w:r w:rsidR="000D4433" w:rsidRPr="00EA09C6">
        <w:rPr>
          <w:rFonts w:ascii="Times New Roman" w:hAnsi="Times New Roman" w:cs="Times New Roman"/>
          <w:sz w:val="24"/>
          <w:szCs w:val="24"/>
        </w:rPr>
        <w:t>ованията за отстраняване по т. 3.5.1 (основанията по чл. 54, ал. 1 и посочените от възложителя обстоятелства по чл. 55, ал. 1 от ЗОП):</w:t>
      </w:r>
    </w:p>
    <w:p w:rsidR="000D4433" w:rsidRPr="00EA09C6" w:rsidRDefault="000D4433" w:rsidP="004C23D3">
      <w:pPr>
        <w:pStyle w:val="BodyText5"/>
        <w:numPr>
          <w:ilvl w:val="0"/>
          <w:numId w:val="3"/>
        </w:numPr>
        <w:shd w:val="clear" w:color="auto" w:fill="auto"/>
        <w:tabs>
          <w:tab w:val="left" w:pos="1440"/>
        </w:tabs>
        <w:spacing w:line="240" w:lineRule="auto"/>
        <w:ind w:left="567" w:right="20" w:hanging="280"/>
        <w:jc w:val="both"/>
        <w:rPr>
          <w:rFonts w:ascii="Times New Roman" w:hAnsi="Times New Roman" w:cs="Times New Roman"/>
          <w:sz w:val="24"/>
          <w:szCs w:val="24"/>
        </w:rPr>
      </w:pPr>
      <w:r w:rsidRPr="00EA09C6">
        <w:rPr>
          <w:rFonts w:ascii="Times New Roman" w:hAnsi="Times New Roman" w:cs="Times New Roman"/>
          <w:sz w:val="24"/>
          <w:szCs w:val="24"/>
        </w:rPr>
        <w:t>За обстоятелствата по чл. 54, ал. 1, т. 1 от ЗОП - свидетелство за съдимост;</w:t>
      </w:r>
    </w:p>
    <w:p w:rsidR="000D4433" w:rsidRPr="00EA09C6" w:rsidRDefault="000D4433" w:rsidP="004C23D3">
      <w:pPr>
        <w:pStyle w:val="BodyText5"/>
        <w:numPr>
          <w:ilvl w:val="0"/>
          <w:numId w:val="3"/>
        </w:numPr>
        <w:shd w:val="clear" w:color="auto" w:fill="auto"/>
        <w:tabs>
          <w:tab w:val="left" w:pos="1440"/>
        </w:tabs>
        <w:spacing w:line="240" w:lineRule="auto"/>
        <w:ind w:left="567" w:right="20" w:hanging="280"/>
        <w:jc w:val="both"/>
        <w:rPr>
          <w:rFonts w:ascii="Times New Roman" w:hAnsi="Times New Roman" w:cs="Times New Roman"/>
          <w:sz w:val="24"/>
          <w:szCs w:val="24"/>
        </w:rPr>
      </w:pPr>
      <w:r w:rsidRPr="00EA09C6">
        <w:rPr>
          <w:rFonts w:ascii="Times New Roman" w:hAnsi="Times New Roman" w:cs="Times New Roman"/>
          <w:sz w:val="24"/>
          <w:szCs w:val="24"/>
        </w:rPr>
        <w:t>За обстоятелствата по чл. 54, ал. 1, т. 3 от ЗОП - удостоверение от органите по приходите и удостоверение от общината по седалището на възложителя и на избрания изпълнител;</w:t>
      </w:r>
    </w:p>
    <w:p w:rsidR="000D4433" w:rsidRPr="00EA09C6" w:rsidRDefault="000D4433" w:rsidP="004C23D3">
      <w:pPr>
        <w:pStyle w:val="BodyText5"/>
        <w:numPr>
          <w:ilvl w:val="0"/>
          <w:numId w:val="3"/>
        </w:numPr>
        <w:shd w:val="clear" w:color="auto" w:fill="auto"/>
        <w:tabs>
          <w:tab w:val="left" w:pos="1440"/>
        </w:tabs>
        <w:spacing w:line="240" w:lineRule="auto"/>
        <w:ind w:left="567" w:right="20" w:hanging="280"/>
        <w:jc w:val="both"/>
        <w:rPr>
          <w:rFonts w:ascii="Times New Roman" w:hAnsi="Times New Roman" w:cs="Times New Roman"/>
          <w:sz w:val="24"/>
          <w:szCs w:val="24"/>
        </w:rPr>
      </w:pPr>
      <w:r w:rsidRPr="00EA09C6">
        <w:rPr>
          <w:rFonts w:ascii="Times New Roman" w:hAnsi="Times New Roman" w:cs="Times New Roman"/>
          <w:sz w:val="24"/>
          <w:szCs w:val="24"/>
        </w:rPr>
        <w:t>За обстоятелствата по чл. 54, ал. 1, т. 6 от ЗОП - удостоверение от органите на Изпълнителна агенция „Главна инспекция по труда";</w:t>
      </w:r>
    </w:p>
    <w:p w:rsidR="000D4433" w:rsidRPr="00EA09C6" w:rsidRDefault="000D4433" w:rsidP="004C23D3">
      <w:pPr>
        <w:pStyle w:val="Bodytext60"/>
        <w:shd w:val="clear" w:color="auto" w:fill="auto"/>
        <w:tabs>
          <w:tab w:val="left" w:pos="1440"/>
        </w:tabs>
        <w:spacing w:before="0" w:after="0" w:line="240" w:lineRule="auto"/>
        <w:ind w:left="567" w:right="20" w:firstLine="0"/>
        <w:rPr>
          <w:rFonts w:ascii="Times New Roman" w:hAnsi="Times New Roman" w:cs="Times New Roman"/>
          <w:sz w:val="24"/>
          <w:szCs w:val="24"/>
        </w:rPr>
      </w:pPr>
      <w:r w:rsidRPr="00EA09C6">
        <w:rPr>
          <w:rFonts w:ascii="Times New Roman" w:hAnsi="Times New Roman" w:cs="Times New Roman"/>
          <w:sz w:val="24"/>
          <w:szCs w:val="24"/>
        </w:rPr>
        <w:t xml:space="preserve">Забележка: в случай че в представеното удостоверение се съдържа информация за </w:t>
      </w:r>
      <w:r w:rsidRPr="00EA09C6">
        <w:rPr>
          <w:rFonts w:ascii="Times New Roman" w:hAnsi="Times New Roman" w:cs="Times New Roman"/>
          <w:sz w:val="24"/>
          <w:szCs w:val="24"/>
        </w:rPr>
        <w:lastRenderedPageBreak/>
        <w:t>влязло в сила постановление или съдебно решение за нарушение по чл. 54, ал. 1, т.6 от ЗОП, определения изпълнител следва да представи и декларация, че нарушението не е извършено при изпълнение на договор за обществена поръчка</w:t>
      </w:r>
    </w:p>
    <w:p w:rsidR="000D4433" w:rsidRPr="00EA09C6" w:rsidRDefault="000D4433" w:rsidP="004C23D3">
      <w:pPr>
        <w:pStyle w:val="BodyText5"/>
        <w:numPr>
          <w:ilvl w:val="0"/>
          <w:numId w:val="3"/>
        </w:numPr>
        <w:shd w:val="clear" w:color="auto" w:fill="auto"/>
        <w:tabs>
          <w:tab w:val="left" w:pos="1440"/>
        </w:tabs>
        <w:spacing w:line="240" w:lineRule="auto"/>
        <w:ind w:left="567" w:right="20" w:hanging="280"/>
        <w:jc w:val="both"/>
        <w:rPr>
          <w:rFonts w:ascii="Times New Roman" w:hAnsi="Times New Roman" w:cs="Times New Roman"/>
          <w:sz w:val="24"/>
          <w:szCs w:val="24"/>
        </w:rPr>
      </w:pPr>
      <w:r w:rsidRPr="00EA09C6">
        <w:rPr>
          <w:rFonts w:ascii="Times New Roman" w:hAnsi="Times New Roman" w:cs="Times New Roman"/>
          <w:sz w:val="24"/>
          <w:szCs w:val="24"/>
        </w:rPr>
        <w:t>За обстоятелствата по чл. 55, ал. 1, т.</w:t>
      </w:r>
      <w:r w:rsidR="00EA09C6" w:rsidRPr="00EA09C6">
        <w:rPr>
          <w:rFonts w:ascii="Times New Roman" w:hAnsi="Times New Roman" w:cs="Times New Roman"/>
          <w:sz w:val="24"/>
          <w:szCs w:val="24"/>
        </w:rPr>
        <w:t xml:space="preserve"> </w:t>
      </w:r>
      <w:r w:rsidRPr="00EA09C6">
        <w:rPr>
          <w:rFonts w:ascii="Times New Roman" w:hAnsi="Times New Roman" w:cs="Times New Roman"/>
          <w:sz w:val="24"/>
          <w:szCs w:val="24"/>
        </w:rPr>
        <w:t>1 от ЗОП - удостоверение от Агенцията по вписванията.</w:t>
      </w:r>
    </w:p>
    <w:p w:rsidR="000D4433" w:rsidRPr="00EA09C6" w:rsidRDefault="000D4433" w:rsidP="004C23D3">
      <w:pPr>
        <w:pStyle w:val="Bodytext60"/>
        <w:shd w:val="clear" w:color="auto" w:fill="auto"/>
        <w:tabs>
          <w:tab w:val="left" w:pos="1440"/>
        </w:tabs>
        <w:spacing w:before="0" w:after="0" w:line="240" w:lineRule="auto"/>
        <w:ind w:left="567" w:right="20" w:firstLine="0"/>
        <w:rPr>
          <w:rFonts w:ascii="Times New Roman" w:hAnsi="Times New Roman" w:cs="Times New Roman"/>
          <w:sz w:val="24"/>
          <w:szCs w:val="24"/>
        </w:rPr>
      </w:pPr>
      <w:r w:rsidRPr="00EA09C6">
        <w:rPr>
          <w:rFonts w:ascii="Times New Roman" w:hAnsi="Times New Roman" w:cs="Times New Roman"/>
          <w:sz w:val="24"/>
          <w:szCs w:val="24"/>
        </w:rPr>
        <w:t>Когато определения изпълнител е чуждестранно лице, той представя съответните документи</w:t>
      </w:r>
      <w:r w:rsidR="00EA09C6" w:rsidRPr="00EA09C6">
        <w:rPr>
          <w:rFonts w:ascii="Times New Roman" w:hAnsi="Times New Roman" w:cs="Times New Roman"/>
          <w:sz w:val="24"/>
          <w:szCs w:val="24"/>
        </w:rPr>
        <w:t>,</w:t>
      </w:r>
      <w:r w:rsidRPr="00EA09C6">
        <w:rPr>
          <w:rFonts w:ascii="Times New Roman" w:hAnsi="Times New Roman" w:cs="Times New Roman"/>
          <w:sz w:val="24"/>
          <w:szCs w:val="24"/>
        </w:rPr>
        <w:t xml:space="preserve"> издадени от компетентен ор</w:t>
      </w:r>
      <w:r w:rsidR="00EA09C6" w:rsidRPr="00EA09C6">
        <w:rPr>
          <w:rFonts w:ascii="Times New Roman" w:hAnsi="Times New Roman" w:cs="Times New Roman"/>
          <w:sz w:val="24"/>
          <w:szCs w:val="24"/>
        </w:rPr>
        <w:t xml:space="preserve">ган, съгласно законодателството </w:t>
      </w:r>
      <w:r w:rsidRPr="00EA09C6">
        <w:rPr>
          <w:rFonts w:ascii="Times New Roman" w:hAnsi="Times New Roman" w:cs="Times New Roman"/>
          <w:sz w:val="24"/>
          <w:szCs w:val="24"/>
        </w:rPr>
        <w:t>на държавата в която е установен. Ако в съответната държава не се издават документи за тези обстоятелства или ако даден документ не включва всички посочени обстоятелства, той представя декларация, ако такава декларация има правно значение съгласно законодателството на съответната държава. В случай</w:t>
      </w:r>
      <w:r w:rsidR="00EA09C6" w:rsidRPr="00EA09C6">
        <w:rPr>
          <w:rFonts w:ascii="Times New Roman" w:hAnsi="Times New Roman" w:cs="Times New Roman"/>
          <w:sz w:val="24"/>
          <w:szCs w:val="24"/>
        </w:rPr>
        <w:t>,</w:t>
      </w:r>
      <w:r w:rsidRPr="00EA09C6">
        <w:rPr>
          <w:rFonts w:ascii="Times New Roman" w:hAnsi="Times New Roman" w:cs="Times New Roman"/>
          <w:sz w:val="24"/>
          <w:szCs w:val="24"/>
        </w:rPr>
        <w:t xml:space="preserve"> че декларацията няма правно значение, определения изпълнител предста</w:t>
      </w:r>
      <w:r w:rsidR="00EA09C6" w:rsidRPr="00EA09C6">
        <w:rPr>
          <w:rFonts w:ascii="Times New Roman" w:hAnsi="Times New Roman" w:cs="Times New Roman"/>
          <w:sz w:val="24"/>
          <w:szCs w:val="24"/>
        </w:rPr>
        <w:t>вя официално заявление, направено</w:t>
      </w:r>
      <w:r w:rsidRPr="00EA09C6">
        <w:rPr>
          <w:rFonts w:ascii="Times New Roman" w:hAnsi="Times New Roman" w:cs="Times New Roman"/>
          <w:sz w:val="24"/>
          <w:szCs w:val="24"/>
        </w:rPr>
        <w:t xml:space="preserve"> пред компетентен орган в съответната държава.</w:t>
      </w:r>
    </w:p>
    <w:p w:rsidR="000D4433" w:rsidRPr="00EA09C6" w:rsidRDefault="000D4433" w:rsidP="004C23D3">
      <w:pPr>
        <w:pStyle w:val="Bodytext60"/>
        <w:shd w:val="clear" w:color="auto" w:fill="auto"/>
        <w:tabs>
          <w:tab w:val="left" w:pos="1440"/>
        </w:tabs>
        <w:spacing w:before="0" w:after="0" w:line="240" w:lineRule="auto"/>
        <w:ind w:left="567" w:right="20" w:firstLine="0"/>
        <w:rPr>
          <w:rFonts w:ascii="Times New Roman" w:hAnsi="Times New Roman" w:cs="Times New Roman"/>
          <w:sz w:val="24"/>
          <w:szCs w:val="24"/>
        </w:rPr>
      </w:pPr>
      <w:r w:rsidRPr="00EA09C6">
        <w:rPr>
          <w:rFonts w:ascii="Times New Roman" w:hAnsi="Times New Roman" w:cs="Times New Roman"/>
          <w:sz w:val="24"/>
          <w:szCs w:val="24"/>
        </w:rPr>
        <w:t>Когато участникът е обединение, документите се представят от всеки един от членовете в обединението</w:t>
      </w:r>
      <w:r w:rsidR="00EA09C6" w:rsidRPr="00EA09C6">
        <w:rPr>
          <w:rFonts w:ascii="Times New Roman" w:hAnsi="Times New Roman" w:cs="Times New Roman"/>
          <w:sz w:val="24"/>
          <w:szCs w:val="24"/>
        </w:rPr>
        <w:t>.</w:t>
      </w:r>
    </w:p>
    <w:p w:rsidR="000D4433" w:rsidRPr="00CC1B17" w:rsidRDefault="00EA09C6" w:rsidP="00CC1B17">
      <w:pPr>
        <w:pStyle w:val="Bodytext60"/>
        <w:shd w:val="clear" w:color="auto" w:fill="auto"/>
        <w:tabs>
          <w:tab w:val="left" w:pos="567"/>
        </w:tabs>
        <w:spacing w:before="0" w:after="0" w:line="240" w:lineRule="auto"/>
        <w:ind w:right="20" w:firstLine="0"/>
        <w:rPr>
          <w:rFonts w:ascii="Times New Roman" w:hAnsi="Times New Roman" w:cs="Times New Roman"/>
          <w:i w:val="0"/>
          <w:iCs w:val="0"/>
          <w:sz w:val="24"/>
          <w:szCs w:val="24"/>
        </w:rPr>
      </w:pPr>
      <w:r w:rsidRPr="00CC1B17">
        <w:rPr>
          <w:rFonts w:ascii="Times New Roman" w:hAnsi="Times New Roman" w:cs="Times New Roman"/>
          <w:i w:val="0"/>
          <w:iCs w:val="0"/>
          <w:sz w:val="24"/>
          <w:szCs w:val="24"/>
        </w:rPr>
        <w:tab/>
      </w:r>
      <w:r w:rsidR="000D4433" w:rsidRPr="00CC1B17">
        <w:rPr>
          <w:rFonts w:ascii="Times New Roman" w:hAnsi="Times New Roman" w:cs="Times New Roman"/>
          <w:i w:val="0"/>
          <w:iCs w:val="0"/>
          <w:sz w:val="24"/>
          <w:szCs w:val="24"/>
        </w:rPr>
        <w:t>2.</w:t>
      </w:r>
      <w:r w:rsidRPr="00CC1B17">
        <w:rPr>
          <w:rFonts w:ascii="Times New Roman" w:hAnsi="Times New Roman" w:cs="Times New Roman"/>
          <w:i w:val="0"/>
          <w:iCs w:val="0"/>
          <w:sz w:val="24"/>
          <w:szCs w:val="24"/>
        </w:rPr>
        <w:t xml:space="preserve"> </w:t>
      </w:r>
      <w:r w:rsidR="000D4433" w:rsidRPr="00CC1B17">
        <w:rPr>
          <w:rFonts w:ascii="Times New Roman" w:hAnsi="Times New Roman" w:cs="Times New Roman"/>
          <w:i w:val="0"/>
          <w:iCs w:val="0"/>
          <w:sz w:val="24"/>
          <w:szCs w:val="24"/>
        </w:rPr>
        <w:fldChar w:fldCharType="begin"/>
      </w:r>
      <w:r w:rsidR="000D4433" w:rsidRPr="00CC1B17">
        <w:rPr>
          <w:rFonts w:ascii="Times New Roman" w:hAnsi="Times New Roman" w:cs="Times New Roman"/>
          <w:i w:val="0"/>
          <w:iCs w:val="0"/>
          <w:sz w:val="24"/>
          <w:szCs w:val="24"/>
        </w:rPr>
        <w:instrText xml:space="preserve"> TOC \o "1-5" \h \z </w:instrText>
      </w:r>
      <w:r w:rsidR="000D4433" w:rsidRPr="00CC1B17">
        <w:rPr>
          <w:rFonts w:ascii="Times New Roman" w:hAnsi="Times New Roman" w:cs="Times New Roman"/>
          <w:i w:val="0"/>
          <w:iCs w:val="0"/>
          <w:sz w:val="24"/>
          <w:szCs w:val="24"/>
        </w:rPr>
        <w:fldChar w:fldCharType="separate"/>
      </w:r>
      <w:r w:rsidR="000D4433" w:rsidRPr="00CC1B17">
        <w:rPr>
          <w:rFonts w:ascii="Times New Roman" w:hAnsi="Times New Roman" w:cs="Times New Roman"/>
          <w:i w:val="0"/>
          <w:iCs w:val="0"/>
          <w:sz w:val="24"/>
          <w:szCs w:val="24"/>
        </w:rPr>
        <w:t>Актуални документи, удостоверяващи съответствието с поставените критерии за подбор към годността (правоспособността) за упражняване на професионална дейност и доказващи декларираната в ЕЕДОП информация, съгласно настоящата документация.</w:t>
      </w:r>
    </w:p>
    <w:p w:rsidR="000D4433" w:rsidRPr="00CC1B17" w:rsidRDefault="00EA09C6" w:rsidP="00CC1B17">
      <w:pPr>
        <w:pStyle w:val="Bodytext60"/>
        <w:shd w:val="clear" w:color="auto" w:fill="auto"/>
        <w:tabs>
          <w:tab w:val="left" w:pos="567"/>
        </w:tabs>
        <w:spacing w:before="0" w:after="0" w:line="240" w:lineRule="auto"/>
        <w:ind w:right="20" w:firstLine="0"/>
        <w:rPr>
          <w:rFonts w:ascii="Times New Roman" w:hAnsi="Times New Roman" w:cs="Times New Roman"/>
          <w:i w:val="0"/>
          <w:iCs w:val="0"/>
          <w:sz w:val="24"/>
          <w:szCs w:val="24"/>
        </w:rPr>
      </w:pPr>
      <w:r w:rsidRPr="00CC1B17">
        <w:rPr>
          <w:rFonts w:ascii="Times New Roman" w:hAnsi="Times New Roman" w:cs="Times New Roman"/>
          <w:i w:val="0"/>
          <w:iCs w:val="0"/>
          <w:sz w:val="24"/>
          <w:szCs w:val="24"/>
        </w:rPr>
        <w:tab/>
      </w:r>
      <w:r w:rsidR="000D4433" w:rsidRPr="00CC1B17">
        <w:rPr>
          <w:rFonts w:ascii="Times New Roman" w:hAnsi="Times New Roman" w:cs="Times New Roman"/>
          <w:i w:val="0"/>
          <w:iCs w:val="0"/>
          <w:sz w:val="24"/>
          <w:szCs w:val="24"/>
        </w:rPr>
        <w:t>3.</w:t>
      </w:r>
      <w:r w:rsidRPr="00CC1B17">
        <w:rPr>
          <w:rFonts w:ascii="Times New Roman" w:hAnsi="Times New Roman" w:cs="Times New Roman"/>
          <w:i w:val="0"/>
          <w:iCs w:val="0"/>
          <w:sz w:val="24"/>
          <w:szCs w:val="24"/>
        </w:rPr>
        <w:t xml:space="preserve"> </w:t>
      </w:r>
      <w:r w:rsidR="000D4433" w:rsidRPr="00CC1B17">
        <w:rPr>
          <w:rFonts w:ascii="Times New Roman" w:hAnsi="Times New Roman" w:cs="Times New Roman"/>
          <w:i w:val="0"/>
          <w:iCs w:val="0"/>
          <w:sz w:val="24"/>
          <w:szCs w:val="24"/>
        </w:rPr>
        <w:t>Актуални документи, удостоверяващи съответствието с поставените критерии за подбор към финансовото и икономическото състояние на участниците и доказващи декларираната в ЕЕДОП информация, съгласно настоящата документация.</w:t>
      </w:r>
    </w:p>
    <w:p w:rsidR="000D4433" w:rsidRPr="00CC1B17" w:rsidRDefault="00EA09C6" w:rsidP="00CC1B17">
      <w:pPr>
        <w:pStyle w:val="Bodytext60"/>
        <w:shd w:val="clear" w:color="auto" w:fill="auto"/>
        <w:tabs>
          <w:tab w:val="left" w:pos="567"/>
        </w:tabs>
        <w:spacing w:before="0" w:after="0" w:line="240" w:lineRule="auto"/>
        <w:ind w:right="20" w:firstLine="0"/>
        <w:rPr>
          <w:rFonts w:ascii="Times New Roman" w:hAnsi="Times New Roman" w:cs="Times New Roman"/>
          <w:i w:val="0"/>
          <w:iCs w:val="0"/>
          <w:sz w:val="24"/>
          <w:szCs w:val="24"/>
        </w:rPr>
      </w:pPr>
      <w:r w:rsidRPr="00CC1B17">
        <w:rPr>
          <w:rFonts w:ascii="Times New Roman" w:hAnsi="Times New Roman" w:cs="Times New Roman"/>
          <w:i w:val="0"/>
          <w:iCs w:val="0"/>
          <w:sz w:val="24"/>
          <w:szCs w:val="24"/>
        </w:rPr>
        <w:tab/>
      </w:r>
      <w:r w:rsidR="000D4433" w:rsidRPr="00CC1B17">
        <w:rPr>
          <w:rFonts w:ascii="Times New Roman" w:hAnsi="Times New Roman" w:cs="Times New Roman"/>
          <w:i w:val="0"/>
          <w:iCs w:val="0"/>
          <w:sz w:val="24"/>
          <w:szCs w:val="24"/>
        </w:rPr>
        <w:t>4.</w:t>
      </w:r>
      <w:r w:rsidRPr="00CC1B17">
        <w:rPr>
          <w:rFonts w:ascii="Times New Roman" w:hAnsi="Times New Roman" w:cs="Times New Roman"/>
          <w:i w:val="0"/>
          <w:iCs w:val="0"/>
          <w:sz w:val="24"/>
          <w:szCs w:val="24"/>
        </w:rPr>
        <w:t xml:space="preserve"> </w:t>
      </w:r>
      <w:r w:rsidR="000D4433" w:rsidRPr="00CC1B17">
        <w:rPr>
          <w:rFonts w:ascii="Times New Roman" w:hAnsi="Times New Roman" w:cs="Times New Roman"/>
          <w:i w:val="0"/>
          <w:iCs w:val="0"/>
          <w:sz w:val="24"/>
          <w:szCs w:val="24"/>
        </w:rPr>
        <w:t>Актуални документи, удостоверяващи съответствието с</w:t>
      </w:r>
      <w:r w:rsidR="000D4433" w:rsidRPr="00CC1B17">
        <w:rPr>
          <w:rFonts w:ascii="Times New Roman" w:hAnsi="Times New Roman" w:cs="Times New Roman"/>
          <w:i w:val="0"/>
          <w:iCs w:val="0"/>
          <w:sz w:val="24"/>
          <w:szCs w:val="24"/>
        </w:rPr>
        <w:fldChar w:fldCharType="end"/>
      </w:r>
      <w:r w:rsidR="000D4433" w:rsidRPr="00CC1B17">
        <w:rPr>
          <w:rFonts w:ascii="Times New Roman" w:hAnsi="Times New Roman" w:cs="Times New Roman"/>
          <w:i w:val="0"/>
          <w:iCs w:val="0"/>
          <w:sz w:val="24"/>
          <w:szCs w:val="24"/>
        </w:rPr>
        <w:t xml:space="preserve"> поставените критерии за подбор към техническите и професионални възможности на участниците и доказващи декларираната в ЕЕДОП информация, съгласно настоящата документация</w:t>
      </w:r>
    </w:p>
    <w:p w:rsidR="000D4433" w:rsidRPr="00CC1B17" w:rsidRDefault="00EA09C6" w:rsidP="00CC1B17">
      <w:pPr>
        <w:pStyle w:val="Bodytext60"/>
        <w:shd w:val="clear" w:color="auto" w:fill="auto"/>
        <w:spacing w:before="0" w:after="0" w:line="240" w:lineRule="auto"/>
        <w:ind w:right="20" w:firstLine="0"/>
        <w:rPr>
          <w:rFonts w:ascii="Times New Roman" w:hAnsi="Times New Roman" w:cs="Times New Roman"/>
          <w:sz w:val="24"/>
          <w:szCs w:val="24"/>
        </w:rPr>
      </w:pPr>
      <w:r w:rsidRPr="00CC1B17">
        <w:rPr>
          <w:rFonts w:ascii="Times New Roman" w:hAnsi="Times New Roman" w:cs="Times New Roman"/>
          <w:i w:val="0"/>
          <w:iCs w:val="0"/>
          <w:sz w:val="24"/>
          <w:szCs w:val="24"/>
        </w:rPr>
        <w:tab/>
      </w:r>
      <w:r w:rsidR="000D4433" w:rsidRPr="00CC1B17">
        <w:rPr>
          <w:rFonts w:ascii="Times New Roman" w:hAnsi="Times New Roman" w:cs="Times New Roman"/>
          <w:i w:val="0"/>
          <w:iCs w:val="0"/>
          <w:sz w:val="24"/>
          <w:szCs w:val="24"/>
        </w:rPr>
        <w:t>5.</w:t>
      </w:r>
      <w:r w:rsidRPr="00CC1B17">
        <w:rPr>
          <w:rFonts w:ascii="Times New Roman" w:hAnsi="Times New Roman" w:cs="Times New Roman"/>
          <w:i w:val="0"/>
          <w:iCs w:val="0"/>
          <w:sz w:val="24"/>
          <w:szCs w:val="24"/>
        </w:rPr>
        <w:t xml:space="preserve"> </w:t>
      </w:r>
      <w:r w:rsidR="000D4433" w:rsidRPr="00CC1B17">
        <w:rPr>
          <w:rFonts w:ascii="Times New Roman" w:hAnsi="Times New Roman" w:cs="Times New Roman"/>
          <w:i w:val="0"/>
          <w:iCs w:val="0"/>
          <w:sz w:val="24"/>
          <w:szCs w:val="24"/>
        </w:rPr>
        <w:t xml:space="preserve">Документ за представена гаранция за изпълнение на поръчката. Гаранцията за изпълнение на договора е в размер на </w:t>
      </w:r>
      <w:r w:rsidR="000D4433" w:rsidRPr="00CC1B17">
        <w:rPr>
          <w:rFonts w:ascii="Times New Roman" w:hAnsi="Times New Roman" w:cs="Times New Roman"/>
          <w:b/>
          <w:bCs/>
          <w:i w:val="0"/>
          <w:iCs w:val="0"/>
          <w:sz w:val="24"/>
          <w:szCs w:val="24"/>
        </w:rPr>
        <w:t>5 (пет) % от стойността на договора без ДДС</w:t>
      </w:r>
      <w:r w:rsidR="000D4433" w:rsidRPr="00CC1B17">
        <w:rPr>
          <w:rFonts w:ascii="Times New Roman" w:hAnsi="Times New Roman" w:cs="Times New Roman"/>
          <w:bCs/>
          <w:i w:val="0"/>
          <w:iCs w:val="0"/>
          <w:sz w:val="24"/>
          <w:szCs w:val="24"/>
        </w:rPr>
        <w:t>.</w:t>
      </w:r>
    </w:p>
    <w:p w:rsidR="000D4433" w:rsidRPr="00CC1B17" w:rsidRDefault="000D4433" w:rsidP="00CC1B17">
      <w:pPr>
        <w:pStyle w:val="BodyText5"/>
        <w:shd w:val="clear" w:color="auto" w:fill="auto"/>
        <w:spacing w:line="240" w:lineRule="auto"/>
        <w:ind w:left="40" w:right="-51" w:firstLine="700"/>
        <w:jc w:val="both"/>
        <w:rPr>
          <w:rFonts w:ascii="Times New Roman" w:hAnsi="Times New Roman" w:cs="Times New Roman"/>
          <w:sz w:val="24"/>
          <w:szCs w:val="24"/>
        </w:rPr>
      </w:pPr>
      <w:r w:rsidRPr="00CC1B17">
        <w:rPr>
          <w:rFonts w:ascii="Times New Roman" w:hAnsi="Times New Roman" w:cs="Times New Roman"/>
          <w:sz w:val="24"/>
          <w:szCs w:val="24"/>
        </w:rPr>
        <w:t>Гаранцията за изпълнение на договора може да се представи под формата на:</w:t>
      </w:r>
    </w:p>
    <w:p w:rsidR="000D4433" w:rsidRPr="00CC1B17" w:rsidRDefault="000D4433" w:rsidP="00CC1B17">
      <w:pPr>
        <w:pStyle w:val="BodyText5"/>
        <w:numPr>
          <w:ilvl w:val="0"/>
          <w:numId w:val="48"/>
        </w:numPr>
        <w:shd w:val="clear" w:color="auto" w:fill="auto"/>
        <w:spacing w:line="240" w:lineRule="auto"/>
        <w:ind w:right="280"/>
        <w:jc w:val="both"/>
        <w:rPr>
          <w:rFonts w:ascii="Times New Roman" w:hAnsi="Times New Roman" w:cs="Times New Roman"/>
          <w:sz w:val="24"/>
          <w:szCs w:val="24"/>
        </w:rPr>
      </w:pPr>
      <w:r w:rsidRPr="00CC1B17">
        <w:rPr>
          <w:rFonts w:ascii="Times New Roman" w:hAnsi="Times New Roman" w:cs="Times New Roman"/>
          <w:sz w:val="24"/>
          <w:szCs w:val="24"/>
        </w:rPr>
        <w:t>банкова гаранция (изготвя се по образец на банката, която я издава, при условие че в гаранцията са вписани условията на Възложителя);</w:t>
      </w:r>
    </w:p>
    <w:p w:rsidR="000D4433" w:rsidRPr="002576F7" w:rsidRDefault="000D4433" w:rsidP="00CC1B17">
      <w:pPr>
        <w:pStyle w:val="BodyText5"/>
        <w:shd w:val="clear" w:color="auto" w:fill="auto"/>
        <w:spacing w:line="240" w:lineRule="auto"/>
        <w:ind w:left="20" w:right="20" w:firstLine="700"/>
        <w:jc w:val="both"/>
        <w:rPr>
          <w:rFonts w:ascii="Times New Roman" w:hAnsi="Times New Roman" w:cs="Times New Roman"/>
          <w:sz w:val="24"/>
          <w:szCs w:val="24"/>
        </w:rPr>
      </w:pPr>
      <w:r w:rsidRPr="002576F7">
        <w:rPr>
          <w:rFonts w:ascii="Times New Roman" w:hAnsi="Times New Roman" w:cs="Times New Roman"/>
          <w:sz w:val="24"/>
          <w:szCs w:val="24"/>
        </w:rPr>
        <w:t>парична сума, преведена по следната банкова сметка на УМБАЛ „Света Екатерина” ЕАД</w:t>
      </w:r>
    </w:p>
    <w:p w:rsidR="000D4433" w:rsidRPr="003D39E4" w:rsidRDefault="002576F7" w:rsidP="00CC1B17">
      <w:pPr>
        <w:pStyle w:val="BodyText5"/>
        <w:numPr>
          <w:ilvl w:val="0"/>
          <w:numId w:val="48"/>
        </w:numPr>
        <w:shd w:val="clear" w:color="auto" w:fill="auto"/>
        <w:spacing w:line="240" w:lineRule="auto"/>
        <w:ind w:right="20"/>
        <w:jc w:val="both"/>
        <w:rPr>
          <w:rFonts w:ascii="Times New Roman" w:hAnsi="Times New Roman" w:cs="Times New Roman"/>
          <w:sz w:val="24"/>
          <w:szCs w:val="24"/>
        </w:rPr>
      </w:pPr>
      <w:r w:rsidRPr="003D39E4">
        <w:rPr>
          <w:rFonts w:ascii="Times New Roman" w:hAnsi="Times New Roman" w:cs="Times New Roman"/>
          <w:sz w:val="24"/>
          <w:szCs w:val="24"/>
          <w:lang w:val="en-US"/>
        </w:rPr>
        <w:t xml:space="preserve">IBAN: </w:t>
      </w:r>
      <w:r w:rsidRPr="003D39E4">
        <w:rPr>
          <w:rFonts w:ascii="Times New Roman" w:hAnsi="Times New Roman" w:cs="Times New Roman"/>
          <w:b/>
          <w:sz w:val="24"/>
          <w:szCs w:val="24"/>
          <w:lang w:val="en-US"/>
        </w:rPr>
        <w:t>BG</w:t>
      </w:r>
      <w:r w:rsidRPr="003D39E4">
        <w:rPr>
          <w:rFonts w:ascii="Times New Roman" w:hAnsi="Times New Roman" w:cs="Times New Roman"/>
          <w:b/>
          <w:sz w:val="24"/>
          <w:szCs w:val="24"/>
          <w:lang w:eastAsia="bg-BG"/>
        </w:rPr>
        <w:t>45IABG81231000185400</w:t>
      </w:r>
      <w:r w:rsidRPr="003D39E4">
        <w:rPr>
          <w:rFonts w:ascii="Times New Roman" w:hAnsi="Times New Roman" w:cs="Times New Roman"/>
          <w:sz w:val="24"/>
          <w:szCs w:val="24"/>
        </w:rPr>
        <w:t>,</w:t>
      </w:r>
      <w:r w:rsidRPr="003D39E4">
        <w:rPr>
          <w:rFonts w:ascii="Times New Roman" w:hAnsi="Times New Roman" w:cs="Times New Roman"/>
          <w:sz w:val="24"/>
          <w:szCs w:val="24"/>
          <w:lang w:val="en-US"/>
        </w:rPr>
        <w:t xml:space="preserve"> BIC:</w:t>
      </w:r>
      <w:r w:rsidRPr="003D39E4">
        <w:rPr>
          <w:rFonts w:ascii="Times New Roman" w:hAnsi="Times New Roman" w:cs="Times New Roman"/>
          <w:sz w:val="24"/>
          <w:szCs w:val="24"/>
        </w:rPr>
        <w:t xml:space="preserve"> </w:t>
      </w:r>
      <w:r w:rsidRPr="003D39E4">
        <w:rPr>
          <w:rFonts w:ascii="Times New Roman" w:hAnsi="Times New Roman" w:cs="Times New Roman"/>
          <w:b/>
          <w:sz w:val="24"/>
          <w:szCs w:val="24"/>
          <w:lang w:eastAsia="bg-BG"/>
        </w:rPr>
        <w:t>IABGBGSF</w:t>
      </w:r>
      <w:r w:rsidR="003D39E4">
        <w:rPr>
          <w:rFonts w:ascii="Times New Roman" w:hAnsi="Times New Roman" w:cs="Times New Roman"/>
          <w:sz w:val="24"/>
          <w:szCs w:val="24"/>
          <w:lang w:val="en-US"/>
        </w:rPr>
        <w:t xml:space="preserve">, </w:t>
      </w:r>
      <w:r w:rsidRPr="003D39E4">
        <w:rPr>
          <w:rFonts w:ascii="Times New Roman" w:hAnsi="Times New Roman" w:cs="Times New Roman"/>
          <w:sz w:val="24"/>
          <w:szCs w:val="24"/>
        </w:rPr>
        <w:t>БАНКА:</w:t>
      </w:r>
      <w:r w:rsidR="003D39E4">
        <w:rPr>
          <w:rFonts w:ascii="Times New Roman" w:hAnsi="Times New Roman" w:cs="Times New Roman"/>
          <w:sz w:val="24"/>
          <w:szCs w:val="24"/>
          <w:lang w:val="en-US"/>
        </w:rPr>
        <w:t xml:space="preserve"> </w:t>
      </w:r>
      <w:r w:rsidRPr="003D39E4">
        <w:rPr>
          <w:rFonts w:ascii="Times New Roman" w:hAnsi="Times New Roman" w:cs="Times New Roman"/>
          <w:b/>
          <w:sz w:val="24"/>
          <w:szCs w:val="24"/>
          <w:lang w:eastAsia="bg-BG"/>
        </w:rPr>
        <w:t xml:space="preserve">„Интернешънъл </w:t>
      </w:r>
      <w:proofErr w:type="spellStart"/>
      <w:r w:rsidRPr="003D39E4">
        <w:rPr>
          <w:rFonts w:ascii="Times New Roman" w:hAnsi="Times New Roman" w:cs="Times New Roman"/>
          <w:b/>
          <w:sz w:val="24"/>
          <w:szCs w:val="24"/>
          <w:lang w:eastAsia="bg-BG"/>
        </w:rPr>
        <w:t>Асет</w:t>
      </w:r>
      <w:proofErr w:type="spellEnd"/>
      <w:r w:rsidRPr="003D39E4">
        <w:rPr>
          <w:rFonts w:ascii="Times New Roman" w:hAnsi="Times New Roman" w:cs="Times New Roman"/>
          <w:b/>
          <w:sz w:val="24"/>
          <w:szCs w:val="24"/>
          <w:lang w:eastAsia="bg-BG"/>
        </w:rPr>
        <w:t xml:space="preserve"> </w:t>
      </w:r>
      <w:proofErr w:type="spellStart"/>
      <w:r w:rsidRPr="003D39E4">
        <w:rPr>
          <w:rFonts w:ascii="Times New Roman" w:hAnsi="Times New Roman" w:cs="Times New Roman"/>
          <w:b/>
          <w:sz w:val="24"/>
          <w:szCs w:val="24"/>
          <w:lang w:eastAsia="bg-BG"/>
        </w:rPr>
        <w:t>Банк</w:t>
      </w:r>
      <w:proofErr w:type="spellEnd"/>
      <w:proofErr w:type="gramStart"/>
      <w:r w:rsidRPr="003D39E4">
        <w:rPr>
          <w:rFonts w:ascii="Times New Roman" w:hAnsi="Times New Roman" w:cs="Times New Roman"/>
          <w:b/>
          <w:sz w:val="24"/>
          <w:szCs w:val="24"/>
          <w:lang w:eastAsia="bg-BG"/>
        </w:rPr>
        <w:t>“ АД</w:t>
      </w:r>
      <w:proofErr w:type="gramEnd"/>
      <w:r w:rsidRPr="003D39E4">
        <w:rPr>
          <w:rFonts w:ascii="Times New Roman" w:hAnsi="Times New Roman" w:cs="Times New Roman"/>
          <w:sz w:val="24"/>
          <w:szCs w:val="24"/>
        </w:rPr>
        <w:t>.</w:t>
      </w:r>
    </w:p>
    <w:p w:rsidR="000D4433" w:rsidRPr="00CC1B17" w:rsidRDefault="000D4433" w:rsidP="00CC1B17">
      <w:pPr>
        <w:pStyle w:val="BodyText5"/>
        <w:numPr>
          <w:ilvl w:val="0"/>
          <w:numId w:val="48"/>
        </w:numPr>
        <w:shd w:val="clear" w:color="auto" w:fill="auto"/>
        <w:spacing w:line="240" w:lineRule="auto"/>
        <w:ind w:right="20"/>
        <w:jc w:val="both"/>
        <w:rPr>
          <w:rFonts w:ascii="Times New Roman" w:hAnsi="Times New Roman" w:cs="Times New Roman"/>
          <w:sz w:val="24"/>
          <w:szCs w:val="24"/>
        </w:rPr>
      </w:pPr>
      <w:r w:rsidRPr="00CC1B17">
        <w:rPr>
          <w:rFonts w:ascii="Times New Roman" w:hAnsi="Times New Roman" w:cs="Times New Roman"/>
          <w:sz w:val="24"/>
          <w:szCs w:val="24"/>
        </w:rPr>
        <w:t>застраховка, която обезпечава изпълнението чрез покритие на отговорността на изпълнителя.</w:t>
      </w:r>
    </w:p>
    <w:p w:rsidR="000D4433" w:rsidRPr="00CC1B17" w:rsidRDefault="000D4433" w:rsidP="00CC1B17">
      <w:pPr>
        <w:pStyle w:val="BodyText5"/>
        <w:shd w:val="clear" w:color="auto" w:fill="auto"/>
        <w:spacing w:line="240" w:lineRule="auto"/>
        <w:ind w:left="40" w:right="20" w:firstLine="700"/>
        <w:jc w:val="both"/>
        <w:rPr>
          <w:rFonts w:ascii="Times New Roman" w:hAnsi="Times New Roman" w:cs="Times New Roman"/>
          <w:sz w:val="24"/>
          <w:szCs w:val="24"/>
        </w:rPr>
      </w:pPr>
      <w:r w:rsidRPr="00CC1B17">
        <w:rPr>
          <w:rFonts w:ascii="Times New Roman" w:hAnsi="Times New Roman" w:cs="Times New Roman"/>
          <w:sz w:val="24"/>
          <w:szCs w:val="24"/>
        </w:rPr>
        <w:t>Участникът определен за изпълнител, избира сам формата на гаранцията за изпълнение.</w:t>
      </w:r>
    </w:p>
    <w:p w:rsidR="000D4433" w:rsidRPr="00CC1B17" w:rsidRDefault="000D4433"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C1B17">
        <w:rPr>
          <w:rFonts w:ascii="Times New Roman" w:hAnsi="Times New Roman" w:cs="Times New Roman"/>
          <w:sz w:val="24"/>
          <w:szCs w:val="24"/>
        </w:rPr>
        <w:t xml:space="preserve">Когато участникът избере гаранцията за изпълнение на договора да бъде банкова гаранция, тогава това трябва да бъде безусловна и неотменима банкова гаранция, в полза на УМБАЛ „Света Екатерина” ЕАД и със срок на валидност - най-малко 30 (тридесет) дни след изтичане на срока за изпълнение на договора. В случай, че банковата гаранция е издадена от чуждестранна банка, тя трябва да бъде </w:t>
      </w:r>
      <w:proofErr w:type="spellStart"/>
      <w:r w:rsidRPr="00CC1B17">
        <w:rPr>
          <w:rFonts w:ascii="Times New Roman" w:hAnsi="Times New Roman" w:cs="Times New Roman"/>
          <w:sz w:val="24"/>
          <w:szCs w:val="24"/>
        </w:rPr>
        <w:t>авизирана</w:t>
      </w:r>
      <w:proofErr w:type="spellEnd"/>
      <w:r w:rsidRPr="00CC1B17">
        <w:rPr>
          <w:rFonts w:ascii="Times New Roman" w:hAnsi="Times New Roman" w:cs="Times New Roman"/>
          <w:sz w:val="24"/>
          <w:szCs w:val="24"/>
        </w:rPr>
        <w:t xml:space="preserve"> чрез българска банка, която да потвърди автентичността на съобщението.</w:t>
      </w:r>
    </w:p>
    <w:p w:rsidR="000D4433" w:rsidRPr="00CC1B17" w:rsidRDefault="000D4433" w:rsidP="004C23D3">
      <w:pPr>
        <w:pStyle w:val="BodyText5"/>
        <w:shd w:val="clear" w:color="auto" w:fill="auto"/>
        <w:spacing w:line="240" w:lineRule="auto"/>
        <w:ind w:left="40" w:right="20" w:firstLine="700"/>
        <w:jc w:val="both"/>
        <w:rPr>
          <w:rFonts w:ascii="Times New Roman" w:hAnsi="Times New Roman" w:cs="Times New Roman"/>
          <w:sz w:val="24"/>
          <w:szCs w:val="24"/>
        </w:rPr>
      </w:pPr>
      <w:r w:rsidRPr="00CC1B17">
        <w:rPr>
          <w:rFonts w:ascii="Times New Roman" w:hAnsi="Times New Roman" w:cs="Times New Roman"/>
          <w:sz w:val="24"/>
          <w:szCs w:val="24"/>
        </w:rPr>
        <w:lastRenderedPageBreak/>
        <w:t>Ако избраният изпълнител избере да изпълни задълженията си за предоставяне на гаранция за изпълнение, чрез сключване на застраховка, той трябва да предостави валидни застрахователни полици, които покриват единствено рисковете, свързани с реализацията на договора, и не може да бъдат използвани за обезпечаване на отговорността на изпълнителя по друг договор. При предоставянето на застраховка в същата трябва да бъде безусловна, както и застрахователната премия да бъде платена еднократно към датата на сключване на договора.</w:t>
      </w:r>
    </w:p>
    <w:p w:rsidR="000D4433" w:rsidRPr="00CC1B17" w:rsidRDefault="000D4433" w:rsidP="004C23D3">
      <w:pPr>
        <w:pStyle w:val="BodyText5"/>
        <w:shd w:val="clear" w:color="auto" w:fill="auto"/>
        <w:spacing w:line="240" w:lineRule="auto"/>
        <w:ind w:left="40" w:right="20" w:firstLine="700"/>
        <w:jc w:val="both"/>
        <w:rPr>
          <w:rFonts w:ascii="Times New Roman" w:hAnsi="Times New Roman" w:cs="Times New Roman"/>
          <w:sz w:val="24"/>
          <w:szCs w:val="24"/>
        </w:rPr>
      </w:pPr>
      <w:r w:rsidRPr="00CC1B17">
        <w:rPr>
          <w:rFonts w:ascii="Times New Roman" w:hAnsi="Times New Roman" w:cs="Times New Roman"/>
          <w:sz w:val="24"/>
          <w:szCs w:val="24"/>
        </w:rPr>
        <w:t>Гаранциите под формата на парична сума или банкова гаранция може да се предостави от името на изпълнителя за сметка на трето лице - гарант.</w:t>
      </w:r>
    </w:p>
    <w:p w:rsidR="000D4433" w:rsidRPr="00CC1B17" w:rsidRDefault="000D4433" w:rsidP="004C23D3">
      <w:pPr>
        <w:pStyle w:val="BodyText5"/>
        <w:shd w:val="clear" w:color="auto" w:fill="auto"/>
        <w:spacing w:line="240" w:lineRule="auto"/>
        <w:ind w:left="40" w:right="20" w:firstLine="700"/>
        <w:jc w:val="both"/>
        <w:rPr>
          <w:rFonts w:ascii="Times New Roman" w:hAnsi="Times New Roman" w:cs="Times New Roman"/>
          <w:sz w:val="24"/>
          <w:szCs w:val="24"/>
        </w:rPr>
      </w:pPr>
      <w:r w:rsidRPr="00CC1B17">
        <w:rPr>
          <w:rFonts w:ascii="Times New Roman" w:hAnsi="Times New Roman" w:cs="Times New Roman"/>
          <w:sz w:val="24"/>
          <w:szCs w:val="24"/>
        </w:rPr>
        <w:t xml:space="preserve">Когато избраният изпълнител е обединение, което не е юридическо лице, всеки от </w:t>
      </w:r>
      <w:proofErr w:type="spellStart"/>
      <w:r w:rsidRPr="00CC1B17">
        <w:rPr>
          <w:rFonts w:ascii="Times New Roman" w:hAnsi="Times New Roman" w:cs="Times New Roman"/>
          <w:sz w:val="24"/>
          <w:szCs w:val="24"/>
        </w:rPr>
        <w:t>съдружниците</w:t>
      </w:r>
      <w:proofErr w:type="spellEnd"/>
      <w:r w:rsidRPr="00CC1B17">
        <w:rPr>
          <w:rFonts w:ascii="Times New Roman" w:hAnsi="Times New Roman" w:cs="Times New Roman"/>
          <w:sz w:val="24"/>
          <w:szCs w:val="24"/>
        </w:rPr>
        <w:t xml:space="preserve"> в него може да е </w:t>
      </w:r>
      <w:proofErr w:type="spellStart"/>
      <w:r w:rsidRPr="00CC1B17">
        <w:rPr>
          <w:rFonts w:ascii="Times New Roman" w:hAnsi="Times New Roman" w:cs="Times New Roman"/>
          <w:sz w:val="24"/>
          <w:szCs w:val="24"/>
        </w:rPr>
        <w:t>наредител</w:t>
      </w:r>
      <w:proofErr w:type="spellEnd"/>
      <w:r w:rsidRPr="00CC1B17">
        <w:rPr>
          <w:rFonts w:ascii="Times New Roman" w:hAnsi="Times New Roman" w:cs="Times New Roman"/>
          <w:sz w:val="24"/>
          <w:szCs w:val="24"/>
        </w:rPr>
        <w:t xml:space="preserve"> по банковата гаранция, съответно вносител на сумата по гаранцията или титуляр на застраховката.</w:t>
      </w:r>
    </w:p>
    <w:p w:rsidR="000D4433" w:rsidRPr="00CC1B17" w:rsidRDefault="000D4433" w:rsidP="004C23D3">
      <w:pPr>
        <w:pStyle w:val="BodyText5"/>
        <w:shd w:val="clear" w:color="auto" w:fill="auto"/>
        <w:spacing w:line="240" w:lineRule="auto"/>
        <w:ind w:left="40" w:right="20" w:firstLine="700"/>
        <w:jc w:val="both"/>
        <w:rPr>
          <w:rFonts w:ascii="Times New Roman" w:hAnsi="Times New Roman" w:cs="Times New Roman"/>
          <w:sz w:val="24"/>
          <w:szCs w:val="24"/>
        </w:rPr>
      </w:pPr>
      <w:r w:rsidRPr="00CC1B17">
        <w:rPr>
          <w:rFonts w:ascii="Times New Roman" w:hAnsi="Times New Roman" w:cs="Times New Roman"/>
          <w:sz w:val="24"/>
          <w:szCs w:val="24"/>
        </w:rPr>
        <w:t>Разходите по откриването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0D4433" w:rsidRPr="00CC1B17" w:rsidRDefault="000D4433" w:rsidP="004C23D3">
      <w:pPr>
        <w:pStyle w:val="BodyText5"/>
        <w:shd w:val="clear" w:color="auto" w:fill="auto"/>
        <w:spacing w:line="240" w:lineRule="auto"/>
        <w:ind w:left="40" w:right="20" w:firstLine="700"/>
        <w:jc w:val="both"/>
        <w:rPr>
          <w:rFonts w:ascii="Times New Roman" w:hAnsi="Times New Roman" w:cs="Times New Roman"/>
          <w:sz w:val="24"/>
          <w:szCs w:val="24"/>
        </w:rPr>
      </w:pPr>
      <w:r w:rsidRPr="00CC1B17">
        <w:rPr>
          <w:rFonts w:ascii="Times New Roman" w:hAnsi="Times New Roman" w:cs="Times New Roman"/>
          <w:sz w:val="24"/>
          <w:szCs w:val="24"/>
        </w:rPr>
        <w:t>Условията и сроковете за задържане или освобождаване на гаранцията за изпълнение се уреждат в договора за обществена поръчка.</w:t>
      </w:r>
    </w:p>
    <w:p w:rsidR="000D4433" w:rsidRPr="00CC1B17" w:rsidRDefault="00CC1B17" w:rsidP="004C23D3">
      <w:pPr>
        <w:pStyle w:val="BodyText5"/>
        <w:shd w:val="clear" w:color="auto" w:fill="auto"/>
        <w:spacing w:line="240" w:lineRule="auto"/>
        <w:ind w:left="40" w:right="20" w:firstLine="700"/>
        <w:jc w:val="both"/>
        <w:rPr>
          <w:rFonts w:ascii="Times New Roman" w:hAnsi="Times New Roman" w:cs="Times New Roman"/>
          <w:sz w:val="24"/>
          <w:szCs w:val="24"/>
        </w:rPr>
      </w:pPr>
      <w:r w:rsidRPr="00CC1B17">
        <w:rPr>
          <w:rFonts w:ascii="Times New Roman" w:hAnsi="Times New Roman" w:cs="Times New Roman"/>
          <w:sz w:val="24"/>
          <w:szCs w:val="24"/>
        </w:rPr>
        <w:t>Документите</w:t>
      </w:r>
      <w:r w:rsidR="000D4433" w:rsidRPr="00CC1B17">
        <w:rPr>
          <w:rFonts w:ascii="Times New Roman" w:hAnsi="Times New Roman" w:cs="Times New Roman"/>
          <w:sz w:val="24"/>
          <w:szCs w:val="24"/>
        </w:rPr>
        <w:t>, описани по - горе се представят и за подизпълнителите и третите лица, ако има такива. В случай</w:t>
      </w:r>
      <w:r w:rsidRPr="00CC1B17">
        <w:rPr>
          <w:rFonts w:ascii="Times New Roman" w:hAnsi="Times New Roman" w:cs="Times New Roman"/>
          <w:sz w:val="24"/>
          <w:szCs w:val="24"/>
        </w:rPr>
        <w:t>,</w:t>
      </w:r>
      <w:r w:rsidR="000D4433" w:rsidRPr="00CC1B17">
        <w:rPr>
          <w:rFonts w:ascii="Times New Roman" w:hAnsi="Times New Roman" w:cs="Times New Roman"/>
          <w:sz w:val="24"/>
          <w:szCs w:val="24"/>
        </w:rPr>
        <w:t xml:space="preserve"> че при изпълнение на договора определения изпълнител ползва подизпълнител в срок до 3 дни от сключването на договор за </w:t>
      </w:r>
      <w:proofErr w:type="spellStart"/>
      <w:r w:rsidR="000D4433" w:rsidRPr="00CC1B17">
        <w:rPr>
          <w:rFonts w:ascii="Times New Roman" w:hAnsi="Times New Roman" w:cs="Times New Roman"/>
          <w:sz w:val="24"/>
          <w:szCs w:val="24"/>
        </w:rPr>
        <w:t>подизпълнение</w:t>
      </w:r>
      <w:proofErr w:type="spellEnd"/>
      <w:r w:rsidR="000D4433" w:rsidRPr="00CC1B17">
        <w:rPr>
          <w:rFonts w:ascii="Times New Roman" w:hAnsi="Times New Roman" w:cs="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по т.11.1, като документите</w:t>
      </w:r>
      <w:r w:rsidRPr="00CC1B17">
        <w:rPr>
          <w:rFonts w:ascii="Times New Roman" w:hAnsi="Times New Roman" w:cs="Times New Roman"/>
          <w:sz w:val="24"/>
          <w:szCs w:val="24"/>
        </w:rPr>
        <w:t>,</w:t>
      </w:r>
      <w:r w:rsidR="000D4433" w:rsidRPr="00CC1B17">
        <w:rPr>
          <w:rFonts w:ascii="Times New Roman" w:hAnsi="Times New Roman" w:cs="Times New Roman"/>
          <w:sz w:val="24"/>
          <w:szCs w:val="24"/>
        </w:rPr>
        <w:t xml:space="preserve"> удостоверяващи съответствие с критериите за подбор се представят съобразно вида и дела от поръчката, който ще изпълняват.</w:t>
      </w:r>
    </w:p>
    <w:p w:rsidR="000D4433" w:rsidRPr="00CC1B17" w:rsidRDefault="000D4433" w:rsidP="004C23D3">
      <w:pPr>
        <w:pStyle w:val="BodyText5"/>
        <w:shd w:val="clear" w:color="auto" w:fill="auto"/>
        <w:spacing w:line="240" w:lineRule="auto"/>
        <w:ind w:left="40" w:right="20" w:firstLine="700"/>
        <w:jc w:val="both"/>
        <w:rPr>
          <w:rFonts w:ascii="Times New Roman" w:hAnsi="Times New Roman" w:cs="Times New Roman"/>
          <w:sz w:val="24"/>
          <w:szCs w:val="24"/>
        </w:rPr>
      </w:pPr>
      <w:r w:rsidRPr="00CC1B17">
        <w:rPr>
          <w:rFonts w:ascii="Times New Roman" w:hAnsi="Times New Roman" w:cs="Times New Roman"/>
          <w:sz w:val="24"/>
          <w:szCs w:val="24"/>
        </w:rPr>
        <w:t>В случай, че във връзка с чл. 67, ал. 5 от ЗОП, при провеждане на процедурата избрания изпълнител е представил някои от изброените документи</w:t>
      </w:r>
      <w:r w:rsidR="00CC1B17" w:rsidRPr="00CC1B17">
        <w:rPr>
          <w:rFonts w:ascii="Times New Roman" w:hAnsi="Times New Roman" w:cs="Times New Roman"/>
          <w:sz w:val="24"/>
          <w:szCs w:val="24"/>
        </w:rPr>
        <w:t>,</w:t>
      </w:r>
      <w:r w:rsidRPr="00CC1B17">
        <w:rPr>
          <w:rFonts w:ascii="Times New Roman" w:hAnsi="Times New Roman" w:cs="Times New Roman"/>
          <w:sz w:val="24"/>
          <w:szCs w:val="24"/>
        </w:rPr>
        <w:t xml:space="preserve"> удостоверяващи съответствието с поставените критерии за подбор не е необходимо да ги представя повторно.</w:t>
      </w:r>
    </w:p>
    <w:p w:rsidR="000D4433" w:rsidRPr="00CC1B17" w:rsidRDefault="000D4433" w:rsidP="004C23D3">
      <w:pPr>
        <w:pStyle w:val="BodyText5"/>
        <w:shd w:val="clear" w:color="auto" w:fill="auto"/>
        <w:spacing w:line="240" w:lineRule="auto"/>
        <w:ind w:left="40" w:right="20" w:firstLine="700"/>
        <w:jc w:val="both"/>
        <w:rPr>
          <w:rFonts w:ascii="Times New Roman" w:hAnsi="Times New Roman" w:cs="Times New Roman"/>
          <w:sz w:val="24"/>
          <w:szCs w:val="24"/>
        </w:rPr>
      </w:pPr>
      <w:r w:rsidRPr="00CC1B17">
        <w:rPr>
          <w:rFonts w:ascii="Times New Roman" w:hAnsi="Times New Roman" w:cs="Times New Roman"/>
          <w:sz w:val="24"/>
          <w:szCs w:val="24"/>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0D4433" w:rsidRPr="00CC1B17" w:rsidRDefault="000D4433" w:rsidP="004C23D3">
      <w:pPr>
        <w:pStyle w:val="BodyText5"/>
        <w:shd w:val="clear" w:color="auto" w:fill="auto"/>
        <w:spacing w:line="240" w:lineRule="auto"/>
        <w:ind w:left="40" w:right="20" w:firstLine="700"/>
        <w:jc w:val="both"/>
        <w:rPr>
          <w:rFonts w:ascii="Times New Roman" w:hAnsi="Times New Roman" w:cs="Times New Roman"/>
          <w:sz w:val="24"/>
          <w:szCs w:val="24"/>
        </w:rPr>
      </w:pPr>
      <w:r w:rsidRPr="00CC1B17">
        <w:rPr>
          <w:rFonts w:ascii="Times New Roman" w:hAnsi="Times New Roman" w:cs="Times New Roman"/>
          <w:sz w:val="24"/>
          <w:szCs w:val="24"/>
        </w:rPr>
        <w:t>Възложителят може да измени влязло в сила решение в частта за определяне на изпълнител и с мотивирано решение да определи за изпълнител втория класиран участник в случаите, когато участникът, класиран на първо място:</w:t>
      </w:r>
    </w:p>
    <w:p w:rsidR="000D4433" w:rsidRPr="00CC1B17" w:rsidRDefault="000D4433" w:rsidP="004C23D3">
      <w:pPr>
        <w:pStyle w:val="BodyText5"/>
        <w:numPr>
          <w:ilvl w:val="0"/>
          <w:numId w:val="3"/>
        </w:numPr>
        <w:shd w:val="clear" w:color="auto" w:fill="auto"/>
        <w:tabs>
          <w:tab w:val="left" w:pos="1025"/>
        </w:tabs>
        <w:spacing w:line="240" w:lineRule="auto"/>
        <w:ind w:left="40" w:firstLine="700"/>
        <w:jc w:val="both"/>
        <w:rPr>
          <w:rFonts w:ascii="Times New Roman" w:hAnsi="Times New Roman" w:cs="Times New Roman"/>
          <w:sz w:val="24"/>
          <w:szCs w:val="24"/>
        </w:rPr>
      </w:pPr>
      <w:r w:rsidRPr="00CC1B17">
        <w:rPr>
          <w:rFonts w:ascii="Times New Roman" w:hAnsi="Times New Roman" w:cs="Times New Roman"/>
          <w:sz w:val="24"/>
          <w:szCs w:val="24"/>
        </w:rPr>
        <w:t>откаже да сключи договор;</w:t>
      </w:r>
    </w:p>
    <w:p w:rsidR="000D4433" w:rsidRPr="00CC1B17" w:rsidRDefault="000D4433" w:rsidP="004C23D3">
      <w:pPr>
        <w:pStyle w:val="BodyText5"/>
        <w:numPr>
          <w:ilvl w:val="0"/>
          <w:numId w:val="3"/>
        </w:numPr>
        <w:shd w:val="clear" w:color="auto" w:fill="auto"/>
        <w:tabs>
          <w:tab w:val="left" w:pos="1025"/>
        </w:tabs>
        <w:spacing w:line="240" w:lineRule="auto"/>
        <w:ind w:left="40" w:firstLine="700"/>
        <w:jc w:val="both"/>
        <w:rPr>
          <w:rFonts w:ascii="Times New Roman" w:hAnsi="Times New Roman" w:cs="Times New Roman"/>
          <w:sz w:val="24"/>
          <w:szCs w:val="24"/>
        </w:rPr>
      </w:pPr>
      <w:r w:rsidRPr="00CC1B17">
        <w:rPr>
          <w:rFonts w:ascii="Times New Roman" w:hAnsi="Times New Roman" w:cs="Times New Roman"/>
          <w:sz w:val="24"/>
          <w:szCs w:val="24"/>
        </w:rPr>
        <w:t>не изпълни някое от условията по т. 11.1;</w:t>
      </w:r>
    </w:p>
    <w:p w:rsidR="000D4433" w:rsidRPr="00CC1B17" w:rsidRDefault="000D4433" w:rsidP="004C23D3">
      <w:pPr>
        <w:pStyle w:val="BodyText5"/>
        <w:numPr>
          <w:ilvl w:val="0"/>
          <w:numId w:val="3"/>
        </w:numPr>
        <w:shd w:val="clear" w:color="auto" w:fill="auto"/>
        <w:tabs>
          <w:tab w:val="left" w:pos="1025"/>
        </w:tabs>
        <w:spacing w:line="240" w:lineRule="auto"/>
        <w:ind w:left="40" w:firstLine="700"/>
        <w:jc w:val="both"/>
        <w:rPr>
          <w:rFonts w:ascii="Times New Roman" w:hAnsi="Times New Roman" w:cs="Times New Roman"/>
          <w:sz w:val="24"/>
          <w:szCs w:val="24"/>
        </w:rPr>
      </w:pPr>
      <w:r w:rsidRPr="00CC1B17">
        <w:rPr>
          <w:rFonts w:ascii="Times New Roman" w:hAnsi="Times New Roman" w:cs="Times New Roman"/>
          <w:sz w:val="24"/>
          <w:szCs w:val="24"/>
        </w:rPr>
        <w:t>не докаже, че не са налице основания за отстраняване от процедурата.</w:t>
      </w:r>
    </w:p>
    <w:p w:rsidR="000D4433" w:rsidRPr="00CC1B17" w:rsidRDefault="000D4433" w:rsidP="00CC1B17">
      <w:pPr>
        <w:pStyle w:val="BodyText5"/>
        <w:shd w:val="clear" w:color="auto" w:fill="auto"/>
        <w:spacing w:line="240" w:lineRule="auto"/>
        <w:ind w:left="40" w:firstLine="700"/>
        <w:jc w:val="both"/>
        <w:rPr>
          <w:rFonts w:ascii="Times New Roman" w:hAnsi="Times New Roman" w:cs="Times New Roman"/>
          <w:sz w:val="24"/>
          <w:szCs w:val="24"/>
        </w:rPr>
      </w:pPr>
      <w:r w:rsidRPr="00CC1B17">
        <w:rPr>
          <w:rFonts w:ascii="Times New Roman" w:hAnsi="Times New Roman" w:cs="Times New Roman"/>
          <w:sz w:val="24"/>
          <w:szCs w:val="24"/>
        </w:rPr>
        <w:t>Договорът за обществената поръчка се сключва в</w:t>
      </w:r>
      <w:r w:rsidR="00CC1B17" w:rsidRPr="00CC1B17">
        <w:rPr>
          <w:rFonts w:ascii="Times New Roman" w:hAnsi="Times New Roman" w:cs="Times New Roman"/>
          <w:sz w:val="24"/>
          <w:szCs w:val="24"/>
        </w:rPr>
        <w:t xml:space="preserve"> съответствие с проекта </w:t>
      </w:r>
      <w:r w:rsidRPr="00CC1B17">
        <w:rPr>
          <w:rFonts w:ascii="Times New Roman" w:hAnsi="Times New Roman" w:cs="Times New Roman"/>
          <w:sz w:val="24"/>
          <w:szCs w:val="24"/>
        </w:rPr>
        <w:t xml:space="preserve">на договор, приложен в документацията и включва всички предложения от офертата на участника, въз основа на които последният е определен за изпълнител. </w:t>
      </w:r>
    </w:p>
    <w:p w:rsidR="000D4433" w:rsidRPr="00CC1B17" w:rsidRDefault="000D4433" w:rsidP="004C23D3">
      <w:pPr>
        <w:pStyle w:val="BodyText5"/>
        <w:shd w:val="clear" w:color="auto" w:fill="auto"/>
        <w:spacing w:line="240" w:lineRule="auto"/>
        <w:ind w:left="40" w:right="20" w:firstLine="700"/>
        <w:jc w:val="both"/>
        <w:rPr>
          <w:rFonts w:ascii="Times New Roman" w:hAnsi="Times New Roman" w:cs="Times New Roman"/>
          <w:sz w:val="24"/>
          <w:szCs w:val="24"/>
        </w:rPr>
      </w:pPr>
      <w:r w:rsidRPr="00CC1B17">
        <w:rPr>
          <w:rFonts w:ascii="Times New Roman" w:hAnsi="Times New Roman" w:cs="Times New Roman"/>
          <w:sz w:val="24"/>
          <w:szCs w:val="24"/>
        </w:rPr>
        <w:t xml:space="preserve">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 и преди влизане в сила на всички решения по процедурата, освен когато е допуснато </w:t>
      </w:r>
      <w:r w:rsidRPr="00CC1B17">
        <w:rPr>
          <w:rFonts w:ascii="Times New Roman" w:hAnsi="Times New Roman" w:cs="Times New Roman"/>
          <w:sz w:val="24"/>
          <w:szCs w:val="24"/>
        </w:rPr>
        <w:lastRenderedPageBreak/>
        <w:t>предварително изпълнение на поръчката.</w:t>
      </w:r>
    </w:p>
    <w:p w:rsidR="000D4433" w:rsidRPr="00CC1B17" w:rsidRDefault="000D4433" w:rsidP="004C23D3">
      <w:pPr>
        <w:pStyle w:val="BodyText5"/>
        <w:shd w:val="clear" w:color="auto" w:fill="auto"/>
        <w:spacing w:line="240" w:lineRule="auto"/>
        <w:ind w:left="40" w:right="20" w:firstLine="700"/>
        <w:jc w:val="both"/>
        <w:rPr>
          <w:rFonts w:ascii="Times New Roman" w:hAnsi="Times New Roman" w:cs="Times New Roman"/>
          <w:sz w:val="24"/>
          <w:szCs w:val="24"/>
        </w:rPr>
      </w:pPr>
      <w:r w:rsidRPr="00CC1B17">
        <w:rPr>
          <w:rFonts w:ascii="Times New Roman" w:hAnsi="Times New Roman" w:cs="Times New Roman"/>
          <w:sz w:val="24"/>
          <w:szCs w:val="24"/>
        </w:rPr>
        <w:t xml:space="preserve">Подизпълнителите нямат право да </w:t>
      </w:r>
      <w:proofErr w:type="spellStart"/>
      <w:r w:rsidRPr="00CC1B17">
        <w:rPr>
          <w:rFonts w:ascii="Times New Roman" w:hAnsi="Times New Roman" w:cs="Times New Roman"/>
          <w:sz w:val="24"/>
          <w:szCs w:val="24"/>
        </w:rPr>
        <w:t>превъзлагат</w:t>
      </w:r>
      <w:proofErr w:type="spellEnd"/>
      <w:r w:rsidRPr="00CC1B17">
        <w:rPr>
          <w:rFonts w:ascii="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CC1B17">
        <w:rPr>
          <w:rFonts w:ascii="Times New Roman" w:hAnsi="Times New Roman" w:cs="Times New Roman"/>
          <w:sz w:val="24"/>
          <w:szCs w:val="24"/>
        </w:rPr>
        <w:t>подизпълнение</w:t>
      </w:r>
      <w:proofErr w:type="spellEnd"/>
      <w:r w:rsidRPr="00CC1B17">
        <w:rPr>
          <w:rFonts w:ascii="Times New Roman" w:hAnsi="Times New Roman" w:cs="Times New Roman"/>
          <w:sz w:val="24"/>
          <w:szCs w:val="24"/>
        </w:rPr>
        <w:t xml:space="preserve">. Няма да се считат за нарушение обаче случаите на доставка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CC1B17">
        <w:rPr>
          <w:rFonts w:ascii="Times New Roman" w:hAnsi="Times New Roman" w:cs="Times New Roman"/>
          <w:sz w:val="24"/>
          <w:szCs w:val="24"/>
        </w:rPr>
        <w:t>подизпълнение</w:t>
      </w:r>
      <w:proofErr w:type="spellEnd"/>
      <w:r w:rsidRPr="00CC1B17">
        <w:rPr>
          <w:rFonts w:ascii="Times New Roman" w:hAnsi="Times New Roman" w:cs="Times New Roman"/>
          <w:sz w:val="24"/>
          <w:szCs w:val="24"/>
        </w:rPr>
        <w:t>.</w:t>
      </w:r>
    </w:p>
    <w:p w:rsidR="000D4433" w:rsidRPr="00CC1B17" w:rsidRDefault="000D4433" w:rsidP="004C23D3">
      <w:pPr>
        <w:pStyle w:val="BodyText5"/>
        <w:shd w:val="clear" w:color="auto" w:fill="auto"/>
        <w:spacing w:line="240" w:lineRule="auto"/>
        <w:ind w:left="40" w:right="20" w:firstLine="700"/>
        <w:jc w:val="both"/>
        <w:rPr>
          <w:rFonts w:ascii="Times New Roman" w:hAnsi="Times New Roman" w:cs="Times New Roman"/>
          <w:sz w:val="24"/>
          <w:szCs w:val="24"/>
        </w:rPr>
      </w:pPr>
      <w:r w:rsidRPr="00CC1B17">
        <w:rPr>
          <w:rFonts w:ascii="Times New Roman" w:hAnsi="Times New Roman" w:cs="Times New Roman"/>
          <w:sz w:val="24"/>
          <w:szCs w:val="24"/>
        </w:rPr>
        <w:t>Договора за обществена поръчка може да се изменя в случаите по чл. 116 от ЗОП.</w:t>
      </w:r>
    </w:p>
    <w:p w:rsidR="000D4433" w:rsidRPr="00CC1B17" w:rsidRDefault="000D4433" w:rsidP="004C23D3">
      <w:pPr>
        <w:pStyle w:val="Heading230"/>
        <w:keepNext/>
        <w:keepLines/>
        <w:shd w:val="clear" w:color="auto" w:fill="auto"/>
        <w:spacing w:before="0" w:after="0" w:line="240" w:lineRule="auto"/>
        <w:ind w:left="23" w:right="23" w:firstLine="697"/>
        <w:rPr>
          <w:rFonts w:ascii="Times New Roman" w:hAnsi="Times New Roman" w:cs="Times New Roman"/>
          <w:sz w:val="24"/>
          <w:szCs w:val="24"/>
        </w:rPr>
      </w:pPr>
      <w:r w:rsidRPr="00CC1B17">
        <w:rPr>
          <w:rFonts w:ascii="Times New Roman" w:hAnsi="Times New Roman" w:cs="Times New Roman"/>
          <w:sz w:val="24"/>
          <w:szCs w:val="24"/>
        </w:rPr>
        <w:t>Възложителят прекратява договора за обществена поръчка, в случаите по чл. 117 ал. 1 от ЗОП.</w:t>
      </w:r>
    </w:p>
    <w:p w:rsidR="00DE0EC4" w:rsidRPr="00952C07" w:rsidRDefault="00DE0EC4" w:rsidP="004C23D3">
      <w:pPr>
        <w:widowControl/>
        <w:rPr>
          <w:rFonts w:ascii="Times New Roman" w:eastAsia="Times New Roman" w:hAnsi="Times New Roman" w:cs="Times New Roman"/>
          <w:color w:val="auto"/>
          <w:highlight w:val="yellow"/>
          <w:lang w:eastAsia="bg-BG"/>
        </w:rPr>
      </w:pPr>
    </w:p>
    <w:p w:rsidR="00C2683A" w:rsidRPr="00CC1B17" w:rsidRDefault="00C3682E" w:rsidP="00CC1B17">
      <w:pPr>
        <w:pStyle w:val="Bodytext51"/>
        <w:shd w:val="clear" w:color="auto" w:fill="auto"/>
        <w:spacing w:before="0" w:line="240" w:lineRule="auto"/>
        <w:ind w:left="20" w:firstLine="0"/>
        <w:jc w:val="both"/>
        <w:rPr>
          <w:rStyle w:val="Bodytext52"/>
          <w:rFonts w:ascii="Times New Roman" w:hAnsi="Times New Roman" w:cs="Times New Roman"/>
          <w:b/>
          <w:bCs/>
          <w:sz w:val="24"/>
          <w:szCs w:val="24"/>
          <w:u w:val="none"/>
        </w:rPr>
      </w:pPr>
      <w:r w:rsidRPr="00CC1B17">
        <w:rPr>
          <w:rStyle w:val="Bodytext52"/>
          <w:rFonts w:ascii="Times New Roman" w:hAnsi="Times New Roman" w:cs="Times New Roman"/>
          <w:b/>
          <w:bCs/>
          <w:sz w:val="24"/>
          <w:szCs w:val="24"/>
          <w:u w:val="none"/>
        </w:rPr>
        <w:t>РАЗДЕЛ VI</w:t>
      </w:r>
      <w:r w:rsidR="006807CA" w:rsidRPr="00CC1B17">
        <w:rPr>
          <w:rStyle w:val="Bodytext52"/>
          <w:rFonts w:ascii="Times New Roman" w:hAnsi="Times New Roman" w:cs="Times New Roman"/>
          <w:b/>
          <w:bCs/>
          <w:sz w:val="24"/>
          <w:szCs w:val="24"/>
          <w:u w:val="none"/>
          <w:lang w:val="en-US"/>
        </w:rPr>
        <w:t>I</w:t>
      </w:r>
      <w:r w:rsidRPr="00CC1B17">
        <w:rPr>
          <w:rStyle w:val="Bodytext52"/>
          <w:rFonts w:ascii="Times New Roman" w:hAnsi="Times New Roman" w:cs="Times New Roman"/>
          <w:b/>
          <w:bCs/>
          <w:sz w:val="24"/>
          <w:szCs w:val="24"/>
          <w:u w:val="none"/>
        </w:rPr>
        <w:t>. ОБЖАЛВАНЕ И ПРИОРИТЕТ НА ДОКУМЕНТИТЕ</w:t>
      </w:r>
    </w:p>
    <w:p w:rsidR="00CC1B17" w:rsidRPr="00952C07" w:rsidRDefault="00CC1B17" w:rsidP="004C23D3">
      <w:pPr>
        <w:pStyle w:val="Bodytext51"/>
        <w:shd w:val="clear" w:color="auto" w:fill="auto"/>
        <w:spacing w:before="0" w:line="240" w:lineRule="auto"/>
        <w:ind w:left="20" w:firstLine="0"/>
        <w:jc w:val="both"/>
        <w:rPr>
          <w:rFonts w:ascii="Times New Roman" w:hAnsi="Times New Roman" w:cs="Times New Roman"/>
          <w:sz w:val="24"/>
          <w:szCs w:val="24"/>
          <w:highlight w:val="yellow"/>
        </w:rPr>
      </w:pPr>
    </w:p>
    <w:p w:rsidR="00C2683A" w:rsidRPr="00CC1B17" w:rsidRDefault="00C3682E" w:rsidP="004C23D3">
      <w:pPr>
        <w:pStyle w:val="BodyText5"/>
        <w:numPr>
          <w:ilvl w:val="0"/>
          <w:numId w:val="49"/>
        </w:numPr>
        <w:shd w:val="clear" w:color="auto" w:fill="auto"/>
        <w:tabs>
          <w:tab w:val="left" w:pos="1412"/>
        </w:tabs>
        <w:spacing w:line="240" w:lineRule="auto"/>
        <w:ind w:right="20"/>
        <w:jc w:val="both"/>
        <w:rPr>
          <w:rFonts w:ascii="Times New Roman" w:hAnsi="Times New Roman" w:cs="Times New Roman"/>
          <w:sz w:val="24"/>
          <w:szCs w:val="24"/>
        </w:rPr>
      </w:pPr>
      <w:r w:rsidRPr="00CC1B17">
        <w:rPr>
          <w:rFonts w:ascii="Times New Roman" w:hAnsi="Times New Roman" w:cs="Times New Roman"/>
          <w:sz w:val="24"/>
          <w:szCs w:val="24"/>
        </w:rPr>
        <w:t xml:space="preserve">Обжалването се извършва по реда на глава двадесет и </w:t>
      </w:r>
      <w:r w:rsidR="009A2124" w:rsidRPr="00CC1B17">
        <w:rPr>
          <w:rFonts w:ascii="Times New Roman" w:hAnsi="Times New Roman" w:cs="Times New Roman"/>
          <w:sz w:val="24"/>
          <w:szCs w:val="24"/>
        </w:rPr>
        <w:t xml:space="preserve">седма </w:t>
      </w:r>
      <w:r w:rsidR="00CC1B17" w:rsidRPr="00CC1B17">
        <w:rPr>
          <w:rFonts w:ascii="Times New Roman" w:hAnsi="Times New Roman" w:cs="Times New Roman"/>
          <w:sz w:val="24"/>
          <w:szCs w:val="24"/>
        </w:rPr>
        <w:t xml:space="preserve">„Производство по </w:t>
      </w:r>
      <w:r w:rsidRPr="00CC1B17">
        <w:rPr>
          <w:rFonts w:ascii="Times New Roman" w:hAnsi="Times New Roman" w:cs="Times New Roman"/>
          <w:sz w:val="24"/>
          <w:szCs w:val="24"/>
        </w:rPr>
        <w:t>обжалване" от Закона за обществените поръчки.</w:t>
      </w:r>
    </w:p>
    <w:p w:rsidR="00C2683A" w:rsidRPr="00CC1B17" w:rsidRDefault="00C3682E" w:rsidP="004C23D3">
      <w:pPr>
        <w:pStyle w:val="BodyText5"/>
        <w:shd w:val="clear" w:color="auto" w:fill="auto"/>
        <w:tabs>
          <w:tab w:val="left" w:pos="3116"/>
        </w:tabs>
        <w:spacing w:line="240" w:lineRule="auto"/>
        <w:ind w:left="20" w:right="20" w:firstLine="700"/>
        <w:jc w:val="both"/>
        <w:rPr>
          <w:rFonts w:ascii="Times New Roman" w:hAnsi="Times New Roman" w:cs="Times New Roman"/>
          <w:sz w:val="24"/>
          <w:szCs w:val="24"/>
        </w:rPr>
      </w:pPr>
      <w:r w:rsidRPr="00CC1B17">
        <w:rPr>
          <w:rFonts w:ascii="Times New Roman" w:hAnsi="Times New Roman" w:cs="Times New Roman"/>
          <w:sz w:val="24"/>
          <w:szCs w:val="24"/>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включително за наличие на дискриминационни</w:t>
      </w:r>
      <w:r w:rsidRPr="00CC1B17">
        <w:rPr>
          <w:rFonts w:ascii="Times New Roman" w:hAnsi="Times New Roman" w:cs="Times New Roman"/>
          <w:sz w:val="24"/>
          <w:szCs w:val="24"/>
        </w:rPr>
        <w:tab/>
        <w:t>икономически, финансови, технически или</w:t>
      </w:r>
      <w:r w:rsidR="009A2124" w:rsidRPr="00CC1B17">
        <w:rPr>
          <w:rFonts w:ascii="Times New Roman" w:hAnsi="Times New Roman" w:cs="Times New Roman"/>
          <w:sz w:val="24"/>
          <w:szCs w:val="24"/>
        </w:rPr>
        <w:t xml:space="preserve"> </w:t>
      </w:r>
      <w:r w:rsidRPr="00CC1B17">
        <w:rPr>
          <w:rFonts w:ascii="Times New Roman" w:hAnsi="Times New Roman" w:cs="Times New Roman"/>
          <w:sz w:val="24"/>
          <w:szCs w:val="24"/>
        </w:rPr>
        <w:t>квалификационни изисквания в обявлението, документацията или във всеки друг документ, свързан с процедурата. На обжалване не подлежи откриване в частта относно мотивите за невъзможността за разделяне на предмета на поръчката на обособени позиции.</w:t>
      </w:r>
    </w:p>
    <w:p w:rsidR="00C2683A" w:rsidRPr="00CC1B17"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C1B17">
        <w:rPr>
          <w:rFonts w:ascii="Times New Roman" w:hAnsi="Times New Roman" w:cs="Times New Roman"/>
          <w:sz w:val="24"/>
          <w:szCs w:val="24"/>
        </w:rPr>
        <w:t>Жалба може да се подаде от всяко заинтересовано лице при условията и в сроковете по чл. 197 от ЗОП.</w:t>
      </w:r>
    </w:p>
    <w:p w:rsidR="00C2683A" w:rsidRPr="00CC1B17" w:rsidRDefault="00C3682E" w:rsidP="004C23D3">
      <w:pPr>
        <w:pStyle w:val="BodyText5"/>
        <w:numPr>
          <w:ilvl w:val="0"/>
          <w:numId w:val="49"/>
        </w:numPr>
        <w:shd w:val="clear" w:color="auto" w:fill="auto"/>
        <w:tabs>
          <w:tab w:val="left" w:pos="1690"/>
        </w:tabs>
        <w:spacing w:line="240" w:lineRule="auto"/>
        <w:ind w:right="20"/>
        <w:jc w:val="both"/>
        <w:rPr>
          <w:rFonts w:ascii="Times New Roman" w:hAnsi="Times New Roman" w:cs="Times New Roman"/>
          <w:sz w:val="24"/>
          <w:szCs w:val="24"/>
        </w:rPr>
      </w:pPr>
      <w:r w:rsidRPr="00CC1B17">
        <w:rPr>
          <w:rFonts w:ascii="Times New Roman" w:hAnsi="Times New Roman" w:cs="Times New Roman"/>
          <w:sz w:val="24"/>
          <w:szCs w:val="24"/>
        </w:rPr>
        <w:t>При</w:t>
      </w:r>
      <w:r w:rsidRPr="00CC1B17">
        <w:rPr>
          <w:rFonts w:ascii="Times New Roman" w:hAnsi="Times New Roman" w:cs="Times New Roman"/>
          <w:sz w:val="24"/>
          <w:szCs w:val="24"/>
        </w:rPr>
        <w:tab/>
        <w:t>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C2683A" w:rsidRPr="00CC1B17" w:rsidRDefault="00C3682E" w:rsidP="004C23D3">
      <w:pPr>
        <w:pStyle w:val="BodyText5"/>
        <w:numPr>
          <w:ilvl w:val="0"/>
          <w:numId w:val="3"/>
        </w:numPr>
        <w:shd w:val="clear" w:color="auto" w:fill="auto"/>
        <w:tabs>
          <w:tab w:val="left" w:pos="999"/>
        </w:tabs>
        <w:spacing w:line="240" w:lineRule="auto"/>
        <w:ind w:left="20" w:firstLine="700"/>
        <w:jc w:val="both"/>
        <w:rPr>
          <w:rFonts w:ascii="Times New Roman" w:hAnsi="Times New Roman" w:cs="Times New Roman"/>
          <w:sz w:val="24"/>
          <w:szCs w:val="24"/>
        </w:rPr>
      </w:pPr>
      <w:r w:rsidRPr="00CC1B17">
        <w:rPr>
          <w:rFonts w:ascii="Times New Roman" w:hAnsi="Times New Roman" w:cs="Times New Roman"/>
          <w:sz w:val="24"/>
          <w:szCs w:val="24"/>
        </w:rPr>
        <w:t>Решение за откриване на процедурата;</w:t>
      </w:r>
    </w:p>
    <w:p w:rsidR="00C2683A" w:rsidRPr="00CC1B17" w:rsidRDefault="00C3682E" w:rsidP="004C23D3">
      <w:pPr>
        <w:pStyle w:val="BodyText5"/>
        <w:numPr>
          <w:ilvl w:val="0"/>
          <w:numId w:val="3"/>
        </w:numPr>
        <w:shd w:val="clear" w:color="auto" w:fill="auto"/>
        <w:tabs>
          <w:tab w:val="left" w:pos="999"/>
        </w:tabs>
        <w:spacing w:line="240" w:lineRule="auto"/>
        <w:ind w:left="20" w:firstLine="700"/>
        <w:jc w:val="both"/>
        <w:rPr>
          <w:rFonts w:ascii="Times New Roman" w:hAnsi="Times New Roman" w:cs="Times New Roman"/>
          <w:sz w:val="24"/>
          <w:szCs w:val="24"/>
        </w:rPr>
      </w:pPr>
      <w:r w:rsidRPr="00CC1B17">
        <w:rPr>
          <w:rFonts w:ascii="Times New Roman" w:hAnsi="Times New Roman" w:cs="Times New Roman"/>
          <w:sz w:val="24"/>
          <w:szCs w:val="24"/>
        </w:rPr>
        <w:t>Обявление за обществена поръчка;</w:t>
      </w:r>
    </w:p>
    <w:p w:rsidR="00C2683A" w:rsidRPr="00CC1B17" w:rsidRDefault="00C3682E" w:rsidP="004C23D3">
      <w:pPr>
        <w:pStyle w:val="BodyText5"/>
        <w:numPr>
          <w:ilvl w:val="0"/>
          <w:numId w:val="3"/>
        </w:numPr>
        <w:shd w:val="clear" w:color="auto" w:fill="auto"/>
        <w:tabs>
          <w:tab w:val="left" w:pos="999"/>
        </w:tabs>
        <w:spacing w:line="240" w:lineRule="auto"/>
        <w:ind w:left="20" w:firstLine="700"/>
        <w:jc w:val="both"/>
        <w:rPr>
          <w:rFonts w:ascii="Times New Roman" w:hAnsi="Times New Roman" w:cs="Times New Roman"/>
          <w:sz w:val="24"/>
          <w:szCs w:val="24"/>
        </w:rPr>
      </w:pPr>
      <w:r w:rsidRPr="00CC1B17">
        <w:rPr>
          <w:rFonts w:ascii="Times New Roman" w:hAnsi="Times New Roman" w:cs="Times New Roman"/>
          <w:sz w:val="24"/>
          <w:szCs w:val="24"/>
        </w:rPr>
        <w:t>Пълно описание на предмета на обществена поръчка;</w:t>
      </w:r>
    </w:p>
    <w:p w:rsidR="00C2683A" w:rsidRPr="00CC1B17" w:rsidRDefault="00C3682E" w:rsidP="004C23D3">
      <w:pPr>
        <w:pStyle w:val="BodyText5"/>
        <w:numPr>
          <w:ilvl w:val="0"/>
          <w:numId w:val="3"/>
        </w:numPr>
        <w:shd w:val="clear" w:color="auto" w:fill="auto"/>
        <w:tabs>
          <w:tab w:val="left" w:pos="999"/>
        </w:tabs>
        <w:spacing w:line="240" w:lineRule="auto"/>
        <w:ind w:left="20" w:firstLine="700"/>
        <w:jc w:val="both"/>
        <w:rPr>
          <w:rFonts w:ascii="Times New Roman" w:hAnsi="Times New Roman" w:cs="Times New Roman"/>
          <w:sz w:val="24"/>
          <w:szCs w:val="24"/>
        </w:rPr>
      </w:pPr>
      <w:r w:rsidRPr="00CC1B17">
        <w:rPr>
          <w:rFonts w:ascii="Times New Roman" w:hAnsi="Times New Roman" w:cs="Times New Roman"/>
          <w:sz w:val="24"/>
          <w:szCs w:val="24"/>
        </w:rPr>
        <w:t>Техническа спецификация;</w:t>
      </w:r>
    </w:p>
    <w:p w:rsidR="00C2683A" w:rsidRPr="00CC1B17" w:rsidRDefault="00C3682E" w:rsidP="004C23D3">
      <w:pPr>
        <w:pStyle w:val="BodyText5"/>
        <w:numPr>
          <w:ilvl w:val="0"/>
          <w:numId w:val="3"/>
        </w:numPr>
        <w:shd w:val="clear" w:color="auto" w:fill="auto"/>
        <w:tabs>
          <w:tab w:val="left" w:pos="999"/>
        </w:tabs>
        <w:spacing w:line="240" w:lineRule="auto"/>
        <w:ind w:left="20" w:firstLine="700"/>
        <w:jc w:val="both"/>
        <w:rPr>
          <w:rFonts w:ascii="Times New Roman" w:hAnsi="Times New Roman" w:cs="Times New Roman"/>
          <w:sz w:val="24"/>
          <w:szCs w:val="24"/>
        </w:rPr>
      </w:pPr>
      <w:r w:rsidRPr="00CC1B17">
        <w:rPr>
          <w:rFonts w:ascii="Times New Roman" w:hAnsi="Times New Roman" w:cs="Times New Roman"/>
          <w:sz w:val="24"/>
          <w:szCs w:val="24"/>
        </w:rPr>
        <w:t>Изисквания и указания за подготовка на офертата;</w:t>
      </w:r>
    </w:p>
    <w:p w:rsidR="00C2683A" w:rsidRPr="00CC1B17" w:rsidRDefault="00C3682E" w:rsidP="004C23D3">
      <w:pPr>
        <w:pStyle w:val="BodyText5"/>
        <w:numPr>
          <w:ilvl w:val="0"/>
          <w:numId w:val="3"/>
        </w:numPr>
        <w:shd w:val="clear" w:color="auto" w:fill="auto"/>
        <w:tabs>
          <w:tab w:val="left" w:pos="999"/>
        </w:tabs>
        <w:spacing w:line="240" w:lineRule="auto"/>
        <w:ind w:left="20" w:firstLine="700"/>
        <w:jc w:val="both"/>
        <w:rPr>
          <w:rFonts w:ascii="Times New Roman" w:hAnsi="Times New Roman" w:cs="Times New Roman"/>
          <w:sz w:val="24"/>
          <w:szCs w:val="24"/>
        </w:rPr>
      </w:pPr>
      <w:r w:rsidRPr="00CC1B17">
        <w:rPr>
          <w:rFonts w:ascii="Times New Roman" w:hAnsi="Times New Roman" w:cs="Times New Roman"/>
          <w:sz w:val="24"/>
          <w:szCs w:val="24"/>
        </w:rPr>
        <w:t>Проект на договор;</w:t>
      </w:r>
    </w:p>
    <w:p w:rsidR="00C2683A" w:rsidRPr="00CC1B17" w:rsidRDefault="00C3682E" w:rsidP="004C23D3">
      <w:pPr>
        <w:pStyle w:val="BodyText5"/>
        <w:shd w:val="clear" w:color="auto" w:fill="auto"/>
        <w:spacing w:line="240" w:lineRule="auto"/>
        <w:ind w:left="20" w:firstLine="700"/>
        <w:jc w:val="both"/>
        <w:rPr>
          <w:rFonts w:ascii="Times New Roman" w:hAnsi="Times New Roman" w:cs="Times New Roman"/>
          <w:sz w:val="24"/>
          <w:szCs w:val="24"/>
        </w:rPr>
      </w:pPr>
      <w:r w:rsidRPr="00CC1B17">
        <w:rPr>
          <w:rFonts w:ascii="Times New Roman" w:hAnsi="Times New Roman" w:cs="Times New Roman"/>
          <w:sz w:val="24"/>
          <w:szCs w:val="24"/>
        </w:rPr>
        <w:t>Документът с най-висок приоритет е посочен на първо място.</w:t>
      </w:r>
    </w:p>
    <w:p w:rsidR="00C2683A" w:rsidRPr="00CC1B17" w:rsidRDefault="00C3682E" w:rsidP="004C23D3">
      <w:pPr>
        <w:pStyle w:val="BodyText5"/>
        <w:shd w:val="clear" w:color="auto" w:fill="auto"/>
        <w:spacing w:line="240" w:lineRule="auto"/>
        <w:ind w:left="20" w:right="20" w:firstLine="700"/>
        <w:jc w:val="both"/>
        <w:rPr>
          <w:rFonts w:ascii="Times New Roman" w:hAnsi="Times New Roman" w:cs="Times New Roman"/>
          <w:sz w:val="24"/>
          <w:szCs w:val="24"/>
        </w:rPr>
      </w:pPr>
      <w:r w:rsidRPr="00CC1B17">
        <w:rPr>
          <w:rFonts w:ascii="Times New Roman" w:hAnsi="Times New Roman" w:cs="Times New Roman"/>
          <w:sz w:val="24"/>
          <w:szCs w:val="24"/>
        </w:rPr>
        <w:t>По неуредените въпроси от настоящата докумен</w:t>
      </w:r>
      <w:r w:rsidR="00CC1B17" w:rsidRPr="00CC1B17">
        <w:rPr>
          <w:rFonts w:ascii="Times New Roman" w:hAnsi="Times New Roman" w:cs="Times New Roman"/>
          <w:sz w:val="24"/>
          <w:szCs w:val="24"/>
        </w:rPr>
        <w:t>тация ще се прилагат разпоредбит</w:t>
      </w:r>
      <w:r w:rsidRPr="00CC1B17">
        <w:rPr>
          <w:rFonts w:ascii="Times New Roman" w:hAnsi="Times New Roman" w:cs="Times New Roman"/>
          <w:sz w:val="24"/>
          <w:szCs w:val="24"/>
        </w:rPr>
        <w:t>е на Закона за обществените поръчки, Правилника за неговото прилагане и гражданското законодателство на Република България.</w:t>
      </w:r>
    </w:p>
    <w:p w:rsidR="00CC1B17" w:rsidRPr="00952C07" w:rsidRDefault="00CC1B17" w:rsidP="004C23D3">
      <w:pPr>
        <w:pStyle w:val="BodyText5"/>
        <w:shd w:val="clear" w:color="auto" w:fill="auto"/>
        <w:spacing w:line="240" w:lineRule="auto"/>
        <w:ind w:left="20" w:right="20" w:firstLine="700"/>
        <w:jc w:val="both"/>
        <w:rPr>
          <w:rFonts w:ascii="Times New Roman" w:hAnsi="Times New Roman" w:cs="Times New Roman"/>
          <w:sz w:val="24"/>
          <w:szCs w:val="24"/>
          <w:highlight w:val="yellow"/>
        </w:rPr>
      </w:pPr>
    </w:p>
    <w:p w:rsidR="00CC1B17" w:rsidRPr="00CC1B17" w:rsidRDefault="00C3682E" w:rsidP="004C23D3">
      <w:pPr>
        <w:pStyle w:val="BodyText5"/>
        <w:shd w:val="clear" w:color="auto" w:fill="auto"/>
        <w:spacing w:line="240" w:lineRule="auto"/>
        <w:ind w:left="20" w:right="20" w:firstLine="0"/>
        <w:jc w:val="both"/>
        <w:rPr>
          <w:rStyle w:val="Bodytext115pt0"/>
          <w:rFonts w:ascii="Times New Roman" w:hAnsi="Times New Roman" w:cs="Times New Roman"/>
          <w:b/>
          <w:sz w:val="24"/>
          <w:szCs w:val="24"/>
          <w:u w:val="none"/>
        </w:rPr>
      </w:pPr>
      <w:r w:rsidRPr="00CC1B17">
        <w:rPr>
          <w:rStyle w:val="Bodytext115pt0"/>
          <w:rFonts w:ascii="Times New Roman" w:hAnsi="Times New Roman" w:cs="Times New Roman"/>
          <w:b/>
          <w:sz w:val="24"/>
          <w:szCs w:val="24"/>
          <w:u w:val="none"/>
        </w:rPr>
        <w:t>РАЗДЕЛ VI</w:t>
      </w:r>
      <w:r w:rsidR="006807CA" w:rsidRPr="00CC1B17">
        <w:rPr>
          <w:rStyle w:val="Bodytext115pt0"/>
          <w:rFonts w:ascii="Times New Roman" w:hAnsi="Times New Roman" w:cs="Times New Roman"/>
          <w:b/>
          <w:sz w:val="24"/>
          <w:szCs w:val="24"/>
          <w:u w:val="none"/>
          <w:lang w:val="en-US"/>
        </w:rPr>
        <w:t>I</w:t>
      </w:r>
      <w:r w:rsidR="005A2418">
        <w:rPr>
          <w:rStyle w:val="Bodytext115pt0"/>
          <w:rFonts w:ascii="Times New Roman" w:hAnsi="Times New Roman" w:cs="Times New Roman"/>
          <w:b/>
          <w:sz w:val="24"/>
          <w:szCs w:val="24"/>
          <w:u w:val="none"/>
        </w:rPr>
        <w:t>I. ПРИЛОЖЕНИЯ</w:t>
      </w:r>
    </w:p>
    <w:p w:rsidR="007C1A22" w:rsidRPr="00952C07" w:rsidRDefault="00C3682E" w:rsidP="004C23D3">
      <w:pPr>
        <w:pStyle w:val="BodyText5"/>
        <w:shd w:val="clear" w:color="auto" w:fill="auto"/>
        <w:spacing w:line="240" w:lineRule="auto"/>
        <w:ind w:left="20" w:right="20" w:firstLine="0"/>
        <w:jc w:val="both"/>
        <w:rPr>
          <w:rStyle w:val="Bodytext115pt1"/>
          <w:rFonts w:ascii="Times New Roman" w:hAnsi="Times New Roman" w:cs="Times New Roman"/>
          <w:sz w:val="24"/>
          <w:szCs w:val="24"/>
          <w:highlight w:val="yellow"/>
        </w:rPr>
      </w:pPr>
      <w:r w:rsidRPr="00952C07">
        <w:rPr>
          <w:rStyle w:val="Bodytext115pt1"/>
          <w:rFonts w:ascii="Times New Roman" w:hAnsi="Times New Roman" w:cs="Times New Roman"/>
          <w:sz w:val="24"/>
          <w:szCs w:val="24"/>
          <w:highlight w:val="yellow"/>
        </w:rPr>
        <w:t xml:space="preserve"> </w:t>
      </w:r>
    </w:p>
    <w:p w:rsidR="00C2683A" w:rsidRPr="00CC1B17" w:rsidRDefault="00C3682E" w:rsidP="004C23D3">
      <w:pPr>
        <w:pStyle w:val="BodyText5"/>
        <w:shd w:val="clear" w:color="auto" w:fill="auto"/>
        <w:spacing w:line="240" w:lineRule="auto"/>
        <w:ind w:left="20" w:right="20" w:firstLine="0"/>
        <w:jc w:val="both"/>
        <w:rPr>
          <w:rFonts w:ascii="Times New Roman" w:hAnsi="Times New Roman" w:cs="Times New Roman"/>
          <w:sz w:val="24"/>
          <w:szCs w:val="24"/>
        </w:rPr>
      </w:pPr>
      <w:r w:rsidRPr="00CC1B17">
        <w:rPr>
          <w:rFonts w:ascii="Times New Roman" w:hAnsi="Times New Roman" w:cs="Times New Roman"/>
          <w:sz w:val="24"/>
          <w:szCs w:val="24"/>
        </w:rPr>
        <w:t>Проект на договор</w:t>
      </w:r>
      <w:r w:rsidR="00CC1B17" w:rsidRPr="00CC1B17">
        <w:rPr>
          <w:rFonts w:ascii="Times New Roman" w:hAnsi="Times New Roman" w:cs="Times New Roman"/>
          <w:sz w:val="24"/>
          <w:szCs w:val="24"/>
        </w:rPr>
        <w:t>.</w:t>
      </w:r>
      <w:r w:rsidRPr="00CC1B17">
        <w:rPr>
          <w:rFonts w:ascii="Times New Roman" w:hAnsi="Times New Roman" w:cs="Times New Roman"/>
          <w:sz w:val="24"/>
          <w:szCs w:val="24"/>
        </w:rPr>
        <w:t xml:space="preserve"> </w:t>
      </w:r>
    </w:p>
    <w:p w:rsidR="007C1A22" w:rsidRPr="00952C07" w:rsidRDefault="007C1A22" w:rsidP="004C23D3">
      <w:pPr>
        <w:pStyle w:val="BodyText5"/>
        <w:shd w:val="clear" w:color="auto" w:fill="auto"/>
        <w:spacing w:line="240" w:lineRule="auto"/>
        <w:ind w:left="20" w:right="20" w:firstLine="0"/>
        <w:jc w:val="both"/>
        <w:rPr>
          <w:rFonts w:ascii="Times New Roman" w:hAnsi="Times New Roman" w:cs="Times New Roman"/>
          <w:sz w:val="24"/>
          <w:szCs w:val="24"/>
          <w:highlight w:val="yellow"/>
        </w:rPr>
      </w:pPr>
    </w:p>
    <w:p w:rsidR="00C2683A" w:rsidRPr="005A2418" w:rsidRDefault="00C3682E" w:rsidP="004C23D3">
      <w:pPr>
        <w:pStyle w:val="Bodytext51"/>
        <w:shd w:val="clear" w:color="auto" w:fill="auto"/>
        <w:spacing w:before="0" w:line="240" w:lineRule="auto"/>
        <w:ind w:left="20" w:firstLine="0"/>
        <w:jc w:val="both"/>
        <w:rPr>
          <w:rStyle w:val="Bodytext52"/>
          <w:rFonts w:ascii="Times New Roman" w:hAnsi="Times New Roman" w:cs="Times New Roman"/>
          <w:b/>
          <w:bCs/>
          <w:sz w:val="24"/>
          <w:szCs w:val="24"/>
          <w:u w:val="none"/>
        </w:rPr>
      </w:pPr>
      <w:r w:rsidRPr="005A2418">
        <w:rPr>
          <w:rStyle w:val="Bodytext52"/>
          <w:rFonts w:ascii="Times New Roman" w:hAnsi="Times New Roman" w:cs="Times New Roman"/>
          <w:b/>
          <w:bCs/>
          <w:sz w:val="24"/>
          <w:szCs w:val="24"/>
          <w:u w:val="none"/>
        </w:rPr>
        <w:t xml:space="preserve">РАЗДЕЛ </w:t>
      </w:r>
      <w:r w:rsidR="006807CA" w:rsidRPr="005A2418">
        <w:rPr>
          <w:rStyle w:val="Bodytext52"/>
          <w:rFonts w:ascii="Times New Roman" w:hAnsi="Times New Roman" w:cs="Times New Roman"/>
          <w:b/>
          <w:bCs/>
          <w:sz w:val="24"/>
          <w:szCs w:val="24"/>
          <w:u w:val="none"/>
          <w:lang w:val="en-US"/>
        </w:rPr>
        <w:t>IX</w:t>
      </w:r>
      <w:r w:rsidRPr="005A2418">
        <w:rPr>
          <w:rStyle w:val="Bodytext52"/>
          <w:rFonts w:ascii="Times New Roman" w:hAnsi="Times New Roman" w:cs="Times New Roman"/>
          <w:b/>
          <w:bCs/>
          <w:sz w:val="24"/>
          <w:szCs w:val="24"/>
          <w:u w:val="none"/>
        </w:rPr>
        <w:t>. ОБРАЗЦИ</w:t>
      </w:r>
    </w:p>
    <w:p w:rsidR="005A2418" w:rsidRPr="005A2418" w:rsidRDefault="005A2418" w:rsidP="004C23D3">
      <w:pPr>
        <w:pStyle w:val="Bodytext51"/>
        <w:shd w:val="clear" w:color="auto" w:fill="auto"/>
        <w:spacing w:before="0" w:line="240" w:lineRule="auto"/>
        <w:ind w:left="20" w:firstLine="0"/>
        <w:jc w:val="both"/>
        <w:rPr>
          <w:rFonts w:ascii="Times New Roman" w:hAnsi="Times New Roman" w:cs="Times New Roman"/>
          <w:sz w:val="24"/>
          <w:szCs w:val="24"/>
        </w:rPr>
      </w:pPr>
    </w:p>
    <w:p w:rsidR="00C2683A" w:rsidRPr="005A2418" w:rsidRDefault="00C3682E" w:rsidP="004C23D3">
      <w:pPr>
        <w:pStyle w:val="BodyText5"/>
        <w:numPr>
          <w:ilvl w:val="0"/>
          <w:numId w:val="3"/>
        </w:numPr>
        <w:shd w:val="clear" w:color="auto" w:fill="auto"/>
        <w:tabs>
          <w:tab w:val="left" w:pos="721"/>
        </w:tabs>
        <w:spacing w:line="240" w:lineRule="auto"/>
        <w:ind w:left="400" w:firstLine="0"/>
        <w:jc w:val="both"/>
        <w:rPr>
          <w:rFonts w:ascii="Times New Roman" w:hAnsi="Times New Roman" w:cs="Times New Roman"/>
          <w:sz w:val="24"/>
          <w:szCs w:val="24"/>
        </w:rPr>
      </w:pPr>
      <w:r w:rsidRPr="005A2418">
        <w:rPr>
          <w:rFonts w:ascii="Times New Roman" w:hAnsi="Times New Roman" w:cs="Times New Roman"/>
          <w:sz w:val="24"/>
          <w:szCs w:val="24"/>
        </w:rPr>
        <w:lastRenderedPageBreak/>
        <w:t>Образец ЕЕДОП</w:t>
      </w:r>
      <w:r w:rsidR="005A2418" w:rsidRPr="005A2418">
        <w:rPr>
          <w:rFonts w:ascii="Times New Roman" w:hAnsi="Times New Roman" w:cs="Times New Roman"/>
          <w:sz w:val="24"/>
          <w:szCs w:val="24"/>
        </w:rPr>
        <w:t>;</w:t>
      </w:r>
    </w:p>
    <w:p w:rsidR="00C2683A" w:rsidRPr="005A2418" w:rsidRDefault="00C3682E" w:rsidP="004C23D3">
      <w:pPr>
        <w:pStyle w:val="BodyText5"/>
        <w:numPr>
          <w:ilvl w:val="0"/>
          <w:numId w:val="3"/>
        </w:numPr>
        <w:shd w:val="clear" w:color="auto" w:fill="auto"/>
        <w:tabs>
          <w:tab w:val="left" w:pos="721"/>
        </w:tabs>
        <w:spacing w:line="240" w:lineRule="auto"/>
        <w:ind w:left="400" w:firstLine="0"/>
        <w:jc w:val="both"/>
        <w:rPr>
          <w:rFonts w:ascii="Times New Roman" w:hAnsi="Times New Roman" w:cs="Times New Roman"/>
          <w:sz w:val="24"/>
          <w:szCs w:val="24"/>
        </w:rPr>
      </w:pPr>
      <w:r w:rsidRPr="005A2418">
        <w:rPr>
          <w:rFonts w:ascii="Times New Roman" w:hAnsi="Times New Roman" w:cs="Times New Roman"/>
          <w:sz w:val="24"/>
          <w:szCs w:val="24"/>
        </w:rPr>
        <w:t>Образец №</w:t>
      </w:r>
      <w:r w:rsidR="005A2418" w:rsidRPr="005A2418">
        <w:rPr>
          <w:rFonts w:ascii="Times New Roman" w:hAnsi="Times New Roman" w:cs="Times New Roman"/>
          <w:sz w:val="24"/>
          <w:szCs w:val="24"/>
        </w:rPr>
        <w:t xml:space="preserve"> </w:t>
      </w:r>
      <w:r w:rsidRPr="005A2418">
        <w:rPr>
          <w:rFonts w:ascii="Times New Roman" w:hAnsi="Times New Roman" w:cs="Times New Roman"/>
          <w:sz w:val="24"/>
          <w:szCs w:val="24"/>
        </w:rPr>
        <w:t>1</w:t>
      </w:r>
      <w:r w:rsidR="005A2418" w:rsidRPr="005A2418">
        <w:rPr>
          <w:rFonts w:ascii="Times New Roman" w:hAnsi="Times New Roman" w:cs="Times New Roman"/>
          <w:sz w:val="24"/>
          <w:szCs w:val="24"/>
        </w:rPr>
        <w:t>;</w:t>
      </w:r>
    </w:p>
    <w:p w:rsidR="00C2683A" w:rsidRPr="005A2418" w:rsidRDefault="00C3682E" w:rsidP="004C23D3">
      <w:pPr>
        <w:pStyle w:val="BodyText5"/>
        <w:numPr>
          <w:ilvl w:val="0"/>
          <w:numId w:val="3"/>
        </w:numPr>
        <w:shd w:val="clear" w:color="auto" w:fill="auto"/>
        <w:tabs>
          <w:tab w:val="left" w:pos="721"/>
        </w:tabs>
        <w:spacing w:line="240" w:lineRule="auto"/>
        <w:ind w:left="400" w:firstLine="0"/>
        <w:jc w:val="both"/>
        <w:rPr>
          <w:rFonts w:ascii="Times New Roman" w:hAnsi="Times New Roman" w:cs="Times New Roman"/>
          <w:sz w:val="24"/>
          <w:szCs w:val="24"/>
        </w:rPr>
      </w:pPr>
      <w:r w:rsidRPr="005A2418">
        <w:rPr>
          <w:rFonts w:ascii="Times New Roman" w:hAnsi="Times New Roman" w:cs="Times New Roman"/>
          <w:sz w:val="24"/>
          <w:szCs w:val="24"/>
        </w:rPr>
        <w:t>Образец №</w:t>
      </w:r>
      <w:r w:rsidR="005A2418" w:rsidRPr="005A2418">
        <w:rPr>
          <w:rFonts w:ascii="Times New Roman" w:hAnsi="Times New Roman" w:cs="Times New Roman"/>
          <w:sz w:val="24"/>
          <w:szCs w:val="24"/>
        </w:rPr>
        <w:t xml:space="preserve"> </w:t>
      </w:r>
      <w:r w:rsidRPr="005A2418">
        <w:rPr>
          <w:rFonts w:ascii="Times New Roman" w:hAnsi="Times New Roman" w:cs="Times New Roman"/>
          <w:sz w:val="24"/>
          <w:szCs w:val="24"/>
        </w:rPr>
        <w:t>2</w:t>
      </w:r>
      <w:r w:rsidR="005A2418" w:rsidRPr="005A2418">
        <w:rPr>
          <w:rFonts w:ascii="Times New Roman" w:hAnsi="Times New Roman" w:cs="Times New Roman"/>
          <w:sz w:val="24"/>
          <w:szCs w:val="24"/>
        </w:rPr>
        <w:t>;</w:t>
      </w:r>
    </w:p>
    <w:p w:rsidR="00C2683A" w:rsidRPr="005A2418" w:rsidRDefault="00C3682E" w:rsidP="004C23D3">
      <w:pPr>
        <w:pStyle w:val="BodyText5"/>
        <w:numPr>
          <w:ilvl w:val="0"/>
          <w:numId w:val="3"/>
        </w:numPr>
        <w:shd w:val="clear" w:color="auto" w:fill="auto"/>
        <w:tabs>
          <w:tab w:val="left" w:pos="721"/>
        </w:tabs>
        <w:spacing w:line="240" w:lineRule="auto"/>
        <w:ind w:left="400" w:firstLine="0"/>
        <w:jc w:val="both"/>
        <w:rPr>
          <w:rFonts w:ascii="Times New Roman" w:hAnsi="Times New Roman" w:cs="Times New Roman"/>
          <w:sz w:val="24"/>
          <w:szCs w:val="24"/>
        </w:rPr>
      </w:pPr>
      <w:r w:rsidRPr="005A2418">
        <w:rPr>
          <w:rFonts w:ascii="Times New Roman" w:hAnsi="Times New Roman" w:cs="Times New Roman"/>
          <w:sz w:val="24"/>
          <w:szCs w:val="24"/>
        </w:rPr>
        <w:t>Образец №</w:t>
      </w:r>
      <w:r w:rsidR="005A2418" w:rsidRPr="005A2418">
        <w:rPr>
          <w:rFonts w:ascii="Times New Roman" w:hAnsi="Times New Roman" w:cs="Times New Roman"/>
          <w:sz w:val="24"/>
          <w:szCs w:val="24"/>
        </w:rPr>
        <w:t xml:space="preserve"> </w:t>
      </w:r>
      <w:r w:rsidRPr="005A2418">
        <w:rPr>
          <w:rFonts w:ascii="Times New Roman" w:hAnsi="Times New Roman" w:cs="Times New Roman"/>
          <w:sz w:val="24"/>
          <w:szCs w:val="24"/>
        </w:rPr>
        <w:t>3</w:t>
      </w:r>
      <w:r w:rsidR="005A2418" w:rsidRPr="005A2418">
        <w:rPr>
          <w:rFonts w:ascii="Times New Roman" w:hAnsi="Times New Roman" w:cs="Times New Roman"/>
          <w:sz w:val="24"/>
          <w:szCs w:val="24"/>
        </w:rPr>
        <w:t>;</w:t>
      </w:r>
    </w:p>
    <w:p w:rsidR="00C2683A" w:rsidRDefault="00C3682E" w:rsidP="004C23D3">
      <w:pPr>
        <w:pStyle w:val="BodyText5"/>
        <w:numPr>
          <w:ilvl w:val="0"/>
          <w:numId w:val="3"/>
        </w:numPr>
        <w:shd w:val="clear" w:color="auto" w:fill="auto"/>
        <w:tabs>
          <w:tab w:val="left" w:pos="721"/>
        </w:tabs>
        <w:spacing w:line="240" w:lineRule="auto"/>
        <w:ind w:left="400" w:firstLine="0"/>
        <w:jc w:val="both"/>
        <w:rPr>
          <w:rFonts w:ascii="Times New Roman" w:hAnsi="Times New Roman" w:cs="Times New Roman"/>
          <w:sz w:val="24"/>
          <w:szCs w:val="24"/>
        </w:rPr>
      </w:pPr>
      <w:r w:rsidRPr="005A2418">
        <w:rPr>
          <w:rFonts w:ascii="Times New Roman" w:hAnsi="Times New Roman" w:cs="Times New Roman"/>
          <w:sz w:val="24"/>
          <w:szCs w:val="24"/>
        </w:rPr>
        <w:t>Образец №</w:t>
      </w:r>
      <w:r w:rsidR="005A2418" w:rsidRPr="005A2418">
        <w:rPr>
          <w:rFonts w:ascii="Times New Roman" w:hAnsi="Times New Roman" w:cs="Times New Roman"/>
          <w:sz w:val="24"/>
          <w:szCs w:val="24"/>
        </w:rPr>
        <w:t xml:space="preserve"> </w:t>
      </w:r>
      <w:r w:rsidRPr="005A2418">
        <w:rPr>
          <w:rFonts w:ascii="Times New Roman" w:hAnsi="Times New Roman" w:cs="Times New Roman"/>
          <w:sz w:val="24"/>
          <w:szCs w:val="24"/>
        </w:rPr>
        <w:t>4</w:t>
      </w:r>
      <w:r w:rsidR="00D21785">
        <w:rPr>
          <w:rFonts w:ascii="Times New Roman" w:hAnsi="Times New Roman" w:cs="Times New Roman"/>
          <w:sz w:val="24"/>
          <w:szCs w:val="24"/>
        </w:rPr>
        <w:t>;</w:t>
      </w:r>
    </w:p>
    <w:p w:rsidR="00D21785" w:rsidRPr="00D21785" w:rsidRDefault="00D21785" w:rsidP="004C23D3">
      <w:pPr>
        <w:pStyle w:val="BodyText5"/>
        <w:numPr>
          <w:ilvl w:val="0"/>
          <w:numId w:val="3"/>
        </w:numPr>
        <w:shd w:val="clear" w:color="auto" w:fill="auto"/>
        <w:tabs>
          <w:tab w:val="left" w:pos="721"/>
        </w:tabs>
        <w:spacing w:line="240" w:lineRule="auto"/>
        <w:ind w:left="400" w:firstLine="0"/>
        <w:jc w:val="both"/>
        <w:rPr>
          <w:rFonts w:ascii="Times New Roman" w:hAnsi="Times New Roman" w:cs="Times New Roman"/>
          <w:sz w:val="24"/>
          <w:szCs w:val="24"/>
        </w:rPr>
      </w:pPr>
      <w:r w:rsidRPr="00D21785">
        <w:rPr>
          <w:rFonts w:ascii="Times New Roman" w:hAnsi="Times New Roman" w:cs="Times New Roman"/>
          <w:sz w:val="24"/>
          <w:szCs w:val="24"/>
        </w:rPr>
        <w:t>Образец № 5.</w:t>
      </w:r>
    </w:p>
    <w:sectPr w:rsidR="00D21785" w:rsidRPr="00D21785" w:rsidSect="00AC7916">
      <w:pgSz w:w="11909" w:h="16838"/>
      <w:pgMar w:top="3403" w:right="994" w:bottom="1560"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2C4" w:rsidRDefault="000C12C4">
      <w:r>
        <w:separator/>
      </w:r>
    </w:p>
  </w:endnote>
  <w:endnote w:type="continuationSeparator" w:id="0">
    <w:p w:rsidR="000C12C4" w:rsidRDefault="000C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2C4" w:rsidRDefault="000C12C4"/>
  </w:footnote>
  <w:footnote w:type="continuationSeparator" w:id="0">
    <w:p w:rsidR="000C12C4" w:rsidRDefault="000C12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A3D"/>
    <w:multiLevelType w:val="multilevel"/>
    <w:tmpl w:val="56D6C76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E2529"/>
    <w:multiLevelType w:val="hybridMultilevel"/>
    <w:tmpl w:val="89BA4398"/>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1B07134"/>
    <w:multiLevelType w:val="hybridMultilevel"/>
    <w:tmpl w:val="8BD267E0"/>
    <w:lvl w:ilvl="0" w:tplc="6A4095DC">
      <w:start w:val="1"/>
      <w:numFmt w:val="decimal"/>
      <w:lvlText w:val="9.%1."/>
      <w:lvlJc w:val="left"/>
      <w:pPr>
        <w:ind w:left="720" w:hanging="360"/>
      </w:pPr>
      <w:rPr>
        <w:rFonts w:ascii="Times New Roman" w:hAnsi="Times New Roman"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2BD4B96"/>
    <w:multiLevelType w:val="hybridMultilevel"/>
    <w:tmpl w:val="09C2D266"/>
    <w:lvl w:ilvl="0" w:tplc="45CC2364">
      <w:start w:val="1"/>
      <w:numFmt w:val="decimal"/>
      <w:lvlText w:val="1.%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5EC563E"/>
    <w:multiLevelType w:val="hybridMultilevel"/>
    <w:tmpl w:val="BD560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172807"/>
    <w:multiLevelType w:val="multilevel"/>
    <w:tmpl w:val="BF06C84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82364CF"/>
    <w:multiLevelType w:val="multilevel"/>
    <w:tmpl w:val="7B7E2224"/>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064EF9"/>
    <w:multiLevelType w:val="hybridMultilevel"/>
    <w:tmpl w:val="F4DC63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475478"/>
    <w:multiLevelType w:val="hybridMultilevel"/>
    <w:tmpl w:val="6C1AA854"/>
    <w:lvl w:ilvl="0" w:tplc="3AF680F6">
      <w:start w:val="1"/>
      <w:numFmt w:val="bullet"/>
      <w:lvlText w:val=""/>
      <w:lvlJc w:val="left"/>
      <w:pPr>
        <w:ind w:left="1720" w:hanging="360"/>
      </w:pPr>
      <w:rPr>
        <w:rFonts w:ascii="Wingdings" w:hAnsi="Wingdings" w:hint="default"/>
        <w:color w:val="000000" w:themeColor="text1"/>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9">
    <w:nsid w:val="0B95107E"/>
    <w:multiLevelType w:val="hybridMultilevel"/>
    <w:tmpl w:val="E6980FB6"/>
    <w:lvl w:ilvl="0" w:tplc="3AF680F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D777DB"/>
    <w:multiLevelType w:val="multilevel"/>
    <w:tmpl w:val="BB321E3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E86AB0"/>
    <w:multiLevelType w:val="multilevel"/>
    <w:tmpl w:val="76B6AF4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917660"/>
    <w:multiLevelType w:val="hybridMultilevel"/>
    <w:tmpl w:val="80AEF1F2"/>
    <w:lvl w:ilvl="0" w:tplc="3AF680F6">
      <w:start w:val="1"/>
      <w:numFmt w:val="bullet"/>
      <w:lvlText w:val=""/>
      <w:lvlJc w:val="left"/>
      <w:pPr>
        <w:ind w:left="1120" w:hanging="360"/>
      </w:pPr>
      <w:rPr>
        <w:rFonts w:ascii="Wingdings" w:hAnsi="Wingdings" w:hint="default"/>
        <w:color w:val="000000" w:themeColor="text1"/>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3">
    <w:nsid w:val="12306D59"/>
    <w:multiLevelType w:val="hybridMultilevel"/>
    <w:tmpl w:val="8F900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67D5C55"/>
    <w:multiLevelType w:val="multilevel"/>
    <w:tmpl w:val="C5A03B6A"/>
    <w:lvl w:ilvl="0">
      <w:start w:val="4"/>
      <w:numFmt w:val="decimal"/>
      <w:lvlText w:val="II.%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2752E9"/>
    <w:multiLevelType w:val="multilevel"/>
    <w:tmpl w:val="F4308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AB7F5F"/>
    <w:multiLevelType w:val="multilevel"/>
    <w:tmpl w:val="762043A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F0577B"/>
    <w:multiLevelType w:val="multilevel"/>
    <w:tmpl w:val="888E2490"/>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195914CE"/>
    <w:multiLevelType w:val="hybridMultilevel"/>
    <w:tmpl w:val="07CECE44"/>
    <w:lvl w:ilvl="0" w:tplc="28F0CC9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198E16BE"/>
    <w:multiLevelType w:val="hybridMultilevel"/>
    <w:tmpl w:val="093CAFFC"/>
    <w:lvl w:ilvl="0" w:tplc="6B8C6C24">
      <w:start w:val="2"/>
      <w:numFmt w:val="bullet"/>
      <w:lvlText w:val="-"/>
      <w:lvlJc w:val="left"/>
      <w:pPr>
        <w:ind w:left="1080" w:hanging="360"/>
      </w:pPr>
      <w:rPr>
        <w:rFonts w:ascii="Times New Roman" w:eastAsia="Book Antiqu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B4436B9"/>
    <w:multiLevelType w:val="multilevel"/>
    <w:tmpl w:val="3A183BD2"/>
    <w:lvl w:ilvl="0">
      <w:start w:val="1"/>
      <w:numFmt w:val="decimal"/>
      <w:lvlText w:val="3.3.%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5659A5"/>
    <w:multiLevelType w:val="hybridMultilevel"/>
    <w:tmpl w:val="B9766E6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210578CB"/>
    <w:multiLevelType w:val="multilevel"/>
    <w:tmpl w:val="891EBD1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5C6BEA"/>
    <w:multiLevelType w:val="hybridMultilevel"/>
    <w:tmpl w:val="9900144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DB829954">
      <w:start w:val="1"/>
      <w:numFmt w:val="decimal"/>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25067DA8"/>
    <w:multiLevelType w:val="hybridMultilevel"/>
    <w:tmpl w:val="C778FD00"/>
    <w:lvl w:ilvl="0" w:tplc="0409000D">
      <w:start w:val="1"/>
      <w:numFmt w:val="bullet"/>
      <w:lvlText w:val=""/>
      <w:lvlJc w:val="left"/>
      <w:pPr>
        <w:ind w:left="1983" w:hanging="360"/>
      </w:pPr>
      <w:rPr>
        <w:rFonts w:ascii="Wingdings" w:hAnsi="Wingdings"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25">
    <w:nsid w:val="26E27130"/>
    <w:multiLevelType w:val="hybridMultilevel"/>
    <w:tmpl w:val="19900EF0"/>
    <w:lvl w:ilvl="0" w:tplc="3AF680F6">
      <w:start w:val="1"/>
      <w:numFmt w:val="bullet"/>
      <w:lvlText w:val=""/>
      <w:lvlJc w:val="left"/>
      <w:pPr>
        <w:ind w:left="1720" w:hanging="360"/>
      </w:pPr>
      <w:rPr>
        <w:rFonts w:ascii="Wingdings" w:hAnsi="Wingdings" w:hint="default"/>
        <w:color w:val="000000" w:themeColor="text1"/>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6">
    <w:nsid w:val="279B14A7"/>
    <w:multiLevelType w:val="hybridMultilevel"/>
    <w:tmpl w:val="C7047B7C"/>
    <w:lvl w:ilvl="0" w:tplc="A3DA72A6">
      <w:start w:val="2"/>
      <w:numFmt w:val="bullet"/>
      <w:lvlText w:val="-"/>
      <w:lvlJc w:val="left"/>
      <w:pPr>
        <w:ind w:left="400" w:hanging="360"/>
      </w:pPr>
      <w:rPr>
        <w:rFonts w:ascii="Book Antiqua" w:eastAsia="Times New Roman" w:hAnsi="Book Antiqua" w:cs="Times New Roman" w:hint="default"/>
        <w:b/>
      </w:rPr>
    </w:lvl>
    <w:lvl w:ilvl="1" w:tplc="04020003" w:tentative="1">
      <w:start w:val="1"/>
      <w:numFmt w:val="bullet"/>
      <w:lvlText w:val="o"/>
      <w:lvlJc w:val="left"/>
      <w:pPr>
        <w:ind w:left="1120" w:hanging="360"/>
      </w:pPr>
      <w:rPr>
        <w:rFonts w:ascii="Courier New" w:hAnsi="Courier New" w:cs="Courier New" w:hint="default"/>
      </w:rPr>
    </w:lvl>
    <w:lvl w:ilvl="2" w:tplc="04020005" w:tentative="1">
      <w:start w:val="1"/>
      <w:numFmt w:val="bullet"/>
      <w:lvlText w:val=""/>
      <w:lvlJc w:val="left"/>
      <w:pPr>
        <w:ind w:left="1840" w:hanging="360"/>
      </w:pPr>
      <w:rPr>
        <w:rFonts w:ascii="Wingdings" w:hAnsi="Wingdings" w:hint="default"/>
      </w:rPr>
    </w:lvl>
    <w:lvl w:ilvl="3" w:tplc="04020001" w:tentative="1">
      <w:start w:val="1"/>
      <w:numFmt w:val="bullet"/>
      <w:lvlText w:val=""/>
      <w:lvlJc w:val="left"/>
      <w:pPr>
        <w:ind w:left="2560" w:hanging="360"/>
      </w:pPr>
      <w:rPr>
        <w:rFonts w:ascii="Symbol" w:hAnsi="Symbol" w:hint="default"/>
      </w:rPr>
    </w:lvl>
    <w:lvl w:ilvl="4" w:tplc="04020003" w:tentative="1">
      <w:start w:val="1"/>
      <w:numFmt w:val="bullet"/>
      <w:lvlText w:val="o"/>
      <w:lvlJc w:val="left"/>
      <w:pPr>
        <w:ind w:left="3280" w:hanging="360"/>
      </w:pPr>
      <w:rPr>
        <w:rFonts w:ascii="Courier New" w:hAnsi="Courier New" w:cs="Courier New" w:hint="default"/>
      </w:rPr>
    </w:lvl>
    <w:lvl w:ilvl="5" w:tplc="04020005" w:tentative="1">
      <w:start w:val="1"/>
      <w:numFmt w:val="bullet"/>
      <w:lvlText w:val=""/>
      <w:lvlJc w:val="left"/>
      <w:pPr>
        <w:ind w:left="4000" w:hanging="360"/>
      </w:pPr>
      <w:rPr>
        <w:rFonts w:ascii="Wingdings" w:hAnsi="Wingdings" w:hint="default"/>
      </w:rPr>
    </w:lvl>
    <w:lvl w:ilvl="6" w:tplc="04020001" w:tentative="1">
      <w:start w:val="1"/>
      <w:numFmt w:val="bullet"/>
      <w:lvlText w:val=""/>
      <w:lvlJc w:val="left"/>
      <w:pPr>
        <w:ind w:left="4720" w:hanging="360"/>
      </w:pPr>
      <w:rPr>
        <w:rFonts w:ascii="Symbol" w:hAnsi="Symbol" w:hint="default"/>
      </w:rPr>
    </w:lvl>
    <w:lvl w:ilvl="7" w:tplc="04020003" w:tentative="1">
      <w:start w:val="1"/>
      <w:numFmt w:val="bullet"/>
      <w:lvlText w:val="o"/>
      <w:lvlJc w:val="left"/>
      <w:pPr>
        <w:ind w:left="5440" w:hanging="360"/>
      </w:pPr>
      <w:rPr>
        <w:rFonts w:ascii="Courier New" w:hAnsi="Courier New" w:cs="Courier New" w:hint="default"/>
      </w:rPr>
    </w:lvl>
    <w:lvl w:ilvl="8" w:tplc="04020005" w:tentative="1">
      <w:start w:val="1"/>
      <w:numFmt w:val="bullet"/>
      <w:lvlText w:val=""/>
      <w:lvlJc w:val="left"/>
      <w:pPr>
        <w:ind w:left="6160" w:hanging="360"/>
      </w:pPr>
      <w:rPr>
        <w:rFonts w:ascii="Wingdings" w:hAnsi="Wingdings" w:hint="default"/>
      </w:rPr>
    </w:lvl>
  </w:abstractNum>
  <w:abstractNum w:abstractNumId="27">
    <w:nsid w:val="287D04AD"/>
    <w:multiLevelType w:val="multilevel"/>
    <w:tmpl w:val="4022E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9E5029E"/>
    <w:multiLevelType w:val="multilevel"/>
    <w:tmpl w:val="386AB396"/>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2A176607"/>
    <w:multiLevelType w:val="hybridMultilevel"/>
    <w:tmpl w:val="B2B444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2B41132F"/>
    <w:multiLevelType w:val="multilevel"/>
    <w:tmpl w:val="2AB01020"/>
    <w:lvl w:ilvl="0">
      <w:start w:val="1"/>
      <w:numFmt w:val="decimal"/>
      <w:lvlText w:val="6.%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BB73FEA"/>
    <w:multiLevelType w:val="multilevel"/>
    <w:tmpl w:val="703ADA26"/>
    <w:lvl w:ilvl="0">
      <w:start w:val="1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BF6486D"/>
    <w:multiLevelType w:val="multilevel"/>
    <w:tmpl w:val="6AE8D11E"/>
    <w:lvl w:ilvl="0">
      <w:start w:val="1"/>
      <w:numFmt w:val="decimal"/>
      <w:lvlText w:val="3.4.%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F336FDD"/>
    <w:multiLevelType w:val="hybridMultilevel"/>
    <w:tmpl w:val="A112B69E"/>
    <w:lvl w:ilvl="0" w:tplc="CC7E73F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nsid w:val="2FC55264"/>
    <w:multiLevelType w:val="multilevel"/>
    <w:tmpl w:val="1638B1DA"/>
    <w:lvl w:ilvl="0">
      <w:start w:val="1"/>
      <w:numFmt w:val="decimal"/>
      <w:lvlText w:val="1.%1"/>
      <w:lvlJc w:val="left"/>
      <w:rPr>
        <w:rFonts w:ascii="Book Antiqua" w:eastAsia="Book Antiqua" w:hAnsi="Book Antiqua" w:cs="Book Antiqua"/>
        <w:b/>
        <w:bCs/>
        <w:i w:val="0"/>
        <w:iCs w:val="0"/>
        <w:smallCaps w:val="0"/>
        <w:strike w:val="0"/>
        <w:color w:val="000000"/>
        <w:spacing w:val="0"/>
        <w:w w:val="100"/>
        <w:position w:val="0"/>
        <w:sz w:val="22"/>
        <w:szCs w:val="22"/>
        <w:u w:val="none"/>
        <w:lang w:val="bg-BG"/>
      </w:rPr>
    </w:lvl>
    <w:lvl w:ilvl="1">
      <w:start w:val="2"/>
      <w:numFmt w:val="decimal"/>
      <w:lvlText w:val="%1.%2."/>
      <w:lvlJc w:val="left"/>
      <w:rPr>
        <w:rFonts w:ascii="Book Antiqua" w:eastAsia="Book Antiqua" w:hAnsi="Book Antiqua" w:cs="Book Antiqua"/>
        <w:b/>
        <w:bCs/>
        <w:i w:val="0"/>
        <w:iCs w:val="0"/>
        <w:smallCaps w:val="0"/>
        <w:strike w:val="0"/>
        <w:color w:val="000000"/>
        <w:spacing w:val="0"/>
        <w:w w:val="100"/>
        <w:position w:val="0"/>
        <w:sz w:val="22"/>
        <w:szCs w:val="22"/>
        <w:u w:val="none"/>
        <w:lang w:val="bg-BG"/>
      </w:rPr>
    </w:lvl>
    <w:lvl w:ilvl="2">
      <w:start w:val="1"/>
      <w:numFmt w:val="decimal"/>
      <w:lvlText w:val="%1.%2.%3."/>
      <w:lvlJc w:val="left"/>
      <w:rPr>
        <w:rFonts w:ascii="Book Antiqua" w:eastAsia="Book Antiqua" w:hAnsi="Book Antiqua" w:cs="Book Antiqua"/>
        <w:b/>
        <w:bCs w:val="0"/>
        <w:i/>
        <w:iCs/>
        <w:smallCaps w:val="0"/>
        <w:strike w:val="0"/>
        <w:color w:val="000000"/>
        <w:spacing w:val="0"/>
        <w:w w:val="100"/>
        <w:position w:val="0"/>
        <w:sz w:val="22"/>
        <w:szCs w:val="22"/>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13328E3"/>
    <w:multiLevelType w:val="multilevel"/>
    <w:tmpl w:val="3D6CBE40"/>
    <w:lvl w:ilvl="0">
      <w:start w:val="1"/>
      <w:numFmt w:val="decimal"/>
      <w:lvlText w:val="1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6312928"/>
    <w:multiLevelType w:val="hybridMultilevel"/>
    <w:tmpl w:val="42B4709E"/>
    <w:lvl w:ilvl="0" w:tplc="FB5C864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38C76EBE"/>
    <w:multiLevelType w:val="hybridMultilevel"/>
    <w:tmpl w:val="62EC8D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94837B5"/>
    <w:multiLevelType w:val="hybridMultilevel"/>
    <w:tmpl w:val="B7968852"/>
    <w:lvl w:ilvl="0" w:tplc="F70E9C04">
      <w:start w:val="1"/>
      <w:numFmt w:val="decimal"/>
      <w:lvlText w:val="8.%1."/>
      <w:lvlJc w:val="left"/>
      <w:pPr>
        <w:ind w:left="720" w:hanging="360"/>
      </w:pPr>
      <w:rPr>
        <w:rFonts w:ascii="Times New Roman" w:hAnsi="Times New Roman" w:hint="default"/>
        <w:b/>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71B82276">
      <w:start w:val="1"/>
      <w:numFmt w:val="decimal"/>
      <w:lvlText w:val="%4."/>
      <w:lvlJc w:val="left"/>
      <w:pPr>
        <w:ind w:left="2880" w:hanging="360"/>
      </w:pPr>
      <w:rPr>
        <w:rFonts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44441E92"/>
    <w:multiLevelType w:val="hybridMultilevel"/>
    <w:tmpl w:val="F1303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4A2107F4"/>
    <w:multiLevelType w:val="multilevel"/>
    <w:tmpl w:val="B24A339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1"/>
        <w:szCs w:val="3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B361EE8"/>
    <w:multiLevelType w:val="multilevel"/>
    <w:tmpl w:val="9E0A591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B5C5948"/>
    <w:multiLevelType w:val="multilevel"/>
    <w:tmpl w:val="AEFED92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start w:val="1"/>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BE31B9B"/>
    <w:multiLevelType w:val="hybridMultilevel"/>
    <w:tmpl w:val="C82482D6"/>
    <w:lvl w:ilvl="0" w:tplc="C1C2C128">
      <w:start w:val="1"/>
      <w:numFmt w:val="decimal"/>
      <w:lvlText w:val="2.2.%1."/>
      <w:lvlJc w:val="left"/>
      <w:pPr>
        <w:ind w:left="720" w:hanging="360"/>
      </w:pPr>
      <w:rPr>
        <w:rFonts w:ascii="Times New Roman" w:hAnsi="Times New Roman" w:hint="default"/>
        <w:b w:val="0"/>
        <w:i w:val="0"/>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4BE60301"/>
    <w:multiLevelType w:val="multilevel"/>
    <w:tmpl w:val="6C16289A"/>
    <w:lvl w:ilvl="0">
      <w:start w:val="2"/>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bg-BG"/>
      </w:rPr>
    </w:lvl>
    <w:lvl w:ilvl="1">
      <w:start w:val="1"/>
      <w:numFmt w:val="decimal"/>
      <w:lvlText w:val="%1.%2."/>
      <w:lvlJc w:val="left"/>
      <w:rPr>
        <w:rFonts w:ascii="Book Antiqua" w:eastAsia="Book Antiqua" w:hAnsi="Book Antiqua" w:cs="Book Antiqua"/>
        <w:b/>
        <w:bCs/>
        <w:i w:val="0"/>
        <w:iCs w:val="0"/>
        <w:smallCaps w:val="0"/>
        <w:strike w:val="0"/>
        <w:color w:val="000000"/>
        <w:spacing w:val="0"/>
        <w:w w:val="100"/>
        <w:position w:val="0"/>
        <w:sz w:val="22"/>
        <w:szCs w:val="22"/>
        <w:u w:val="none"/>
        <w:lang w:val="bg-BG"/>
      </w:rPr>
    </w:lvl>
    <w:lvl w:ilvl="2">
      <w:start w:val="1"/>
      <w:numFmt w:val="decimal"/>
      <w:lvlText w:val="%1.%2.%3."/>
      <w:lvlJc w:val="left"/>
      <w:rPr>
        <w:rFonts w:ascii="Book Antiqua" w:eastAsia="Book Antiqua" w:hAnsi="Book Antiqua" w:cs="Book Antiqua"/>
        <w:b/>
        <w:bCs/>
        <w:i w:val="0"/>
        <w:iCs w:val="0"/>
        <w:smallCaps w:val="0"/>
        <w:strike w:val="0"/>
        <w:color w:val="000000"/>
        <w:spacing w:val="0"/>
        <w:w w:val="100"/>
        <w:position w:val="0"/>
        <w:sz w:val="22"/>
        <w:szCs w:val="22"/>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C104A88"/>
    <w:multiLevelType w:val="multilevel"/>
    <w:tmpl w:val="0048258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CB21679"/>
    <w:multiLevelType w:val="hybridMultilevel"/>
    <w:tmpl w:val="AED6D4F8"/>
    <w:lvl w:ilvl="0" w:tplc="04090001">
      <w:start w:val="1"/>
      <w:numFmt w:val="bullet"/>
      <w:lvlText w:val=""/>
      <w:lvlJc w:val="left"/>
      <w:pPr>
        <w:ind w:left="720" w:hanging="360"/>
      </w:pPr>
      <w:rPr>
        <w:rFonts w:ascii="Symbol" w:hAnsi="Symbol" w:hint="default"/>
      </w:rPr>
    </w:lvl>
    <w:lvl w:ilvl="1" w:tplc="89005E00">
      <w:start w:val="5"/>
      <w:numFmt w:val="bullet"/>
      <w:lvlText w:val="-"/>
      <w:lvlJc w:val="left"/>
      <w:pPr>
        <w:ind w:left="1440" w:hanging="360"/>
      </w:pPr>
      <w:rPr>
        <w:rFonts w:ascii="Times New Roman" w:eastAsia="Times New Roman" w:hAnsi="Times New Roman" w:cs="Times New Roman"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4DB737C2"/>
    <w:multiLevelType w:val="multilevel"/>
    <w:tmpl w:val="8736B0C4"/>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8">
    <w:nsid w:val="4E084909"/>
    <w:multiLevelType w:val="hybridMultilevel"/>
    <w:tmpl w:val="40AA040C"/>
    <w:lvl w:ilvl="0" w:tplc="3AF680F6">
      <w:start w:val="1"/>
      <w:numFmt w:val="bullet"/>
      <w:lvlText w:val=""/>
      <w:lvlJc w:val="left"/>
      <w:pPr>
        <w:ind w:left="1481" w:hanging="360"/>
      </w:pPr>
      <w:rPr>
        <w:rFonts w:ascii="Wingdings" w:hAnsi="Wingdings" w:hint="default"/>
        <w:color w:val="000000" w:themeColor="text1"/>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49">
    <w:nsid w:val="4E79493C"/>
    <w:multiLevelType w:val="multilevel"/>
    <w:tmpl w:val="A5B243DE"/>
    <w:lvl w:ilvl="0">
      <w:start w:val="1"/>
      <w:numFmt w:val="bullet"/>
      <w:lvlText w:val="&gt;"/>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F222340"/>
    <w:multiLevelType w:val="hybridMultilevel"/>
    <w:tmpl w:val="157461E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1">
    <w:nsid w:val="4F512512"/>
    <w:multiLevelType w:val="hybridMultilevel"/>
    <w:tmpl w:val="CB4E01CE"/>
    <w:lvl w:ilvl="0" w:tplc="91BA010C">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52">
    <w:nsid w:val="4FE54495"/>
    <w:multiLevelType w:val="multilevel"/>
    <w:tmpl w:val="C090C446"/>
    <w:lvl w:ilvl="0">
      <w:start w:val="1"/>
      <w:numFmt w:val="decimal"/>
      <w:lvlText w:val="3.%1."/>
      <w:lvlJc w:val="left"/>
      <w:rPr>
        <w:rFonts w:ascii="Book Antiqua" w:eastAsia="Book Antiqua" w:hAnsi="Book Antiqua" w:cs="Book Antiqua"/>
        <w:b/>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0F32F13"/>
    <w:multiLevelType w:val="hybridMultilevel"/>
    <w:tmpl w:val="FC12E83A"/>
    <w:lvl w:ilvl="0" w:tplc="D20CD0E8">
      <w:start w:val="2"/>
      <w:numFmt w:val="bullet"/>
      <w:lvlText w:val="-"/>
      <w:lvlJc w:val="left"/>
      <w:pPr>
        <w:ind w:left="1840" w:hanging="360"/>
      </w:pPr>
      <w:rPr>
        <w:rFonts w:ascii="Times New Roman" w:eastAsia="Book Antiqua" w:hAnsi="Times New Roman" w:cs="Times New Roman" w:hint="default"/>
      </w:rPr>
    </w:lvl>
    <w:lvl w:ilvl="1" w:tplc="04020003" w:tentative="1">
      <w:start w:val="1"/>
      <w:numFmt w:val="bullet"/>
      <w:lvlText w:val="o"/>
      <w:lvlJc w:val="left"/>
      <w:pPr>
        <w:ind w:left="2560" w:hanging="360"/>
      </w:pPr>
      <w:rPr>
        <w:rFonts w:ascii="Courier New" w:hAnsi="Courier New" w:cs="Courier New" w:hint="default"/>
      </w:rPr>
    </w:lvl>
    <w:lvl w:ilvl="2" w:tplc="04020005" w:tentative="1">
      <w:start w:val="1"/>
      <w:numFmt w:val="bullet"/>
      <w:lvlText w:val=""/>
      <w:lvlJc w:val="left"/>
      <w:pPr>
        <w:ind w:left="3280" w:hanging="360"/>
      </w:pPr>
      <w:rPr>
        <w:rFonts w:ascii="Wingdings" w:hAnsi="Wingdings" w:hint="default"/>
      </w:rPr>
    </w:lvl>
    <w:lvl w:ilvl="3" w:tplc="04020001" w:tentative="1">
      <w:start w:val="1"/>
      <w:numFmt w:val="bullet"/>
      <w:lvlText w:val=""/>
      <w:lvlJc w:val="left"/>
      <w:pPr>
        <w:ind w:left="4000" w:hanging="360"/>
      </w:pPr>
      <w:rPr>
        <w:rFonts w:ascii="Symbol" w:hAnsi="Symbol" w:hint="default"/>
      </w:rPr>
    </w:lvl>
    <w:lvl w:ilvl="4" w:tplc="04020003" w:tentative="1">
      <w:start w:val="1"/>
      <w:numFmt w:val="bullet"/>
      <w:lvlText w:val="o"/>
      <w:lvlJc w:val="left"/>
      <w:pPr>
        <w:ind w:left="4720" w:hanging="360"/>
      </w:pPr>
      <w:rPr>
        <w:rFonts w:ascii="Courier New" w:hAnsi="Courier New" w:cs="Courier New" w:hint="default"/>
      </w:rPr>
    </w:lvl>
    <w:lvl w:ilvl="5" w:tplc="04020005" w:tentative="1">
      <w:start w:val="1"/>
      <w:numFmt w:val="bullet"/>
      <w:lvlText w:val=""/>
      <w:lvlJc w:val="left"/>
      <w:pPr>
        <w:ind w:left="5440" w:hanging="360"/>
      </w:pPr>
      <w:rPr>
        <w:rFonts w:ascii="Wingdings" w:hAnsi="Wingdings" w:hint="default"/>
      </w:rPr>
    </w:lvl>
    <w:lvl w:ilvl="6" w:tplc="04020001" w:tentative="1">
      <w:start w:val="1"/>
      <w:numFmt w:val="bullet"/>
      <w:lvlText w:val=""/>
      <w:lvlJc w:val="left"/>
      <w:pPr>
        <w:ind w:left="6160" w:hanging="360"/>
      </w:pPr>
      <w:rPr>
        <w:rFonts w:ascii="Symbol" w:hAnsi="Symbol" w:hint="default"/>
      </w:rPr>
    </w:lvl>
    <w:lvl w:ilvl="7" w:tplc="04020003" w:tentative="1">
      <w:start w:val="1"/>
      <w:numFmt w:val="bullet"/>
      <w:lvlText w:val="o"/>
      <w:lvlJc w:val="left"/>
      <w:pPr>
        <w:ind w:left="6880" w:hanging="360"/>
      </w:pPr>
      <w:rPr>
        <w:rFonts w:ascii="Courier New" w:hAnsi="Courier New" w:cs="Courier New" w:hint="default"/>
      </w:rPr>
    </w:lvl>
    <w:lvl w:ilvl="8" w:tplc="04020005" w:tentative="1">
      <w:start w:val="1"/>
      <w:numFmt w:val="bullet"/>
      <w:lvlText w:val=""/>
      <w:lvlJc w:val="left"/>
      <w:pPr>
        <w:ind w:left="7600" w:hanging="360"/>
      </w:pPr>
      <w:rPr>
        <w:rFonts w:ascii="Wingdings" w:hAnsi="Wingdings" w:hint="default"/>
      </w:rPr>
    </w:lvl>
  </w:abstractNum>
  <w:abstractNum w:abstractNumId="54">
    <w:nsid w:val="51974DB0"/>
    <w:multiLevelType w:val="multilevel"/>
    <w:tmpl w:val="450890D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1FF748A"/>
    <w:multiLevelType w:val="multilevel"/>
    <w:tmpl w:val="6C16289A"/>
    <w:lvl w:ilvl="0">
      <w:start w:val="2"/>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bg-BG"/>
      </w:rPr>
    </w:lvl>
    <w:lvl w:ilvl="1">
      <w:start w:val="1"/>
      <w:numFmt w:val="decimal"/>
      <w:lvlText w:val="%1.%2."/>
      <w:lvlJc w:val="left"/>
      <w:rPr>
        <w:rFonts w:ascii="Book Antiqua" w:eastAsia="Book Antiqua" w:hAnsi="Book Antiqua" w:cs="Book Antiqua"/>
        <w:b/>
        <w:bCs/>
        <w:i w:val="0"/>
        <w:iCs w:val="0"/>
        <w:smallCaps w:val="0"/>
        <w:strike w:val="0"/>
        <w:color w:val="000000"/>
        <w:spacing w:val="0"/>
        <w:w w:val="100"/>
        <w:position w:val="0"/>
        <w:sz w:val="22"/>
        <w:szCs w:val="22"/>
        <w:u w:val="none"/>
        <w:lang w:val="bg-BG"/>
      </w:rPr>
    </w:lvl>
    <w:lvl w:ilvl="2">
      <w:start w:val="1"/>
      <w:numFmt w:val="decimal"/>
      <w:lvlText w:val="%1.%2.%3."/>
      <w:lvlJc w:val="left"/>
      <w:rPr>
        <w:rFonts w:ascii="Book Antiqua" w:eastAsia="Book Antiqua" w:hAnsi="Book Antiqua" w:cs="Book Antiqua"/>
        <w:b/>
        <w:bCs/>
        <w:i w:val="0"/>
        <w:iCs w:val="0"/>
        <w:smallCaps w:val="0"/>
        <w:strike w:val="0"/>
        <w:color w:val="000000"/>
        <w:spacing w:val="0"/>
        <w:w w:val="100"/>
        <w:position w:val="0"/>
        <w:sz w:val="22"/>
        <w:szCs w:val="22"/>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2BA793E"/>
    <w:multiLevelType w:val="multilevel"/>
    <w:tmpl w:val="0800270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43E0ABB"/>
    <w:multiLevelType w:val="hybridMultilevel"/>
    <w:tmpl w:val="95A8D1BC"/>
    <w:lvl w:ilvl="0" w:tplc="D898EA50">
      <w:start w:val="5"/>
      <w:numFmt w:val="decimal"/>
      <w:lvlText w:val="8.%1."/>
      <w:lvlJc w:val="left"/>
      <w:pPr>
        <w:ind w:left="720" w:hanging="360"/>
      </w:pPr>
      <w:rPr>
        <w:rFonts w:ascii="Times New Roman" w:hAnsi="Times New Roman"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54A57E72"/>
    <w:multiLevelType w:val="multilevel"/>
    <w:tmpl w:val="4FFE3FA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5CB0BBA"/>
    <w:multiLevelType w:val="multilevel"/>
    <w:tmpl w:val="8536DB2C"/>
    <w:lvl w:ilvl="0">
      <w:start w:val="1"/>
      <w:numFmt w:val="upperRoman"/>
      <w:lvlText w:val="%1."/>
      <w:lvlJc w:val="left"/>
      <w:rPr>
        <w:rFonts w:ascii="Book Antiqua" w:eastAsia="Book Antiqua" w:hAnsi="Book Antiqua" w:cs="Book Antiqua"/>
        <w:b w:val="0"/>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7911A2A"/>
    <w:multiLevelType w:val="hybridMultilevel"/>
    <w:tmpl w:val="F2182E50"/>
    <w:lvl w:ilvl="0" w:tplc="0409000D">
      <w:start w:val="1"/>
      <w:numFmt w:val="bullet"/>
      <w:lvlText w:val=""/>
      <w:lvlJc w:val="left"/>
      <w:pPr>
        <w:ind w:left="1840" w:hanging="360"/>
      </w:pPr>
      <w:rPr>
        <w:rFonts w:ascii="Wingdings" w:hAnsi="Wingdings"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61">
    <w:nsid w:val="57B45E38"/>
    <w:multiLevelType w:val="multilevel"/>
    <w:tmpl w:val="C3066586"/>
    <w:lvl w:ilvl="0">
      <w:start w:val="2"/>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bg-BG"/>
      </w:rPr>
    </w:lvl>
    <w:lvl w:ilvl="1">
      <w:start w:val="1"/>
      <w:numFmt w:val="decimal"/>
      <w:lvlText w:val="%1.%2."/>
      <w:lvlJc w:val="left"/>
      <w:rPr>
        <w:rFonts w:ascii="Book Antiqua" w:eastAsia="Book Antiqua" w:hAnsi="Book Antiqua" w:cs="Book Antiqua"/>
        <w:b/>
        <w:bCs/>
        <w:i w:val="0"/>
        <w:iCs w:val="0"/>
        <w:smallCaps w:val="0"/>
        <w:strike w:val="0"/>
        <w:color w:val="000000"/>
        <w:spacing w:val="0"/>
        <w:w w:val="100"/>
        <w:position w:val="0"/>
        <w:sz w:val="22"/>
        <w:szCs w:val="22"/>
        <w:u w:val="none"/>
        <w:lang w:val="bg-BG"/>
      </w:rPr>
    </w:lvl>
    <w:lvl w:ilvl="2">
      <w:start w:val="1"/>
      <w:numFmt w:val="decimal"/>
      <w:lvlText w:val="%1.%2.%3."/>
      <w:lvlJc w:val="left"/>
      <w:rPr>
        <w:rFonts w:ascii="Book Antiqua" w:eastAsia="Book Antiqua" w:hAnsi="Book Antiqua" w:cs="Book Antiqua"/>
        <w:b/>
        <w:bCs/>
        <w:i w:val="0"/>
        <w:iCs w:val="0"/>
        <w:smallCaps w:val="0"/>
        <w:strike w:val="0"/>
        <w:color w:val="000000"/>
        <w:spacing w:val="0"/>
        <w:w w:val="100"/>
        <w:position w:val="0"/>
        <w:sz w:val="22"/>
        <w:szCs w:val="22"/>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8EA44E2"/>
    <w:multiLevelType w:val="multilevel"/>
    <w:tmpl w:val="AF061280"/>
    <w:lvl w:ilvl="0">
      <w:start w:val="1"/>
      <w:numFmt w:val="decimal"/>
      <w:lvlText w:val="3.2.%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B1633AB"/>
    <w:multiLevelType w:val="hybridMultilevel"/>
    <w:tmpl w:val="65A00D8E"/>
    <w:lvl w:ilvl="0" w:tplc="85CC5432">
      <w:start w:val="2"/>
      <w:numFmt w:val="bullet"/>
      <w:lvlText w:val="-"/>
      <w:lvlJc w:val="left"/>
      <w:pPr>
        <w:ind w:left="720" w:hanging="360"/>
      </w:pPr>
      <w:rPr>
        <w:rFonts w:ascii="Times New Roman" w:eastAsia="Book Antiqu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B620BB2"/>
    <w:multiLevelType w:val="hybridMultilevel"/>
    <w:tmpl w:val="4C5A74CA"/>
    <w:lvl w:ilvl="0" w:tplc="3AF680F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620FB7"/>
    <w:multiLevelType w:val="multilevel"/>
    <w:tmpl w:val="3634C522"/>
    <w:lvl w:ilvl="0">
      <w:start w:val="3"/>
      <w:numFmt w:val="decimal"/>
      <w:lvlText w:val="%1."/>
      <w:lvlJc w:val="left"/>
      <w:pPr>
        <w:ind w:left="360" w:hanging="360"/>
      </w:pPr>
      <w:rPr>
        <w:rFonts w:hint="default"/>
      </w:rPr>
    </w:lvl>
    <w:lvl w:ilvl="1">
      <w:start w:val="5"/>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66">
    <w:nsid w:val="5C2B252B"/>
    <w:multiLevelType w:val="multilevel"/>
    <w:tmpl w:val="56F2D3FA"/>
    <w:lvl w:ilvl="0">
      <w:start w:val="3"/>
      <w:numFmt w:val="decimal"/>
      <w:lvlText w:val="%1."/>
      <w:lvlJc w:val="left"/>
      <w:pPr>
        <w:ind w:left="540" w:hanging="540"/>
      </w:pPr>
      <w:rPr>
        <w:rFonts w:hint="default"/>
      </w:rPr>
    </w:lvl>
    <w:lvl w:ilvl="1">
      <w:start w:val="5"/>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nsid w:val="5E856065"/>
    <w:multiLevelType w:val="hybridMultilevel"/>
    <w:tmpl w:val="C150C2CE"/>
    <w:lvl w:ilvl="0" w:tplc="3A32E39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nsid w:val="5F3C422A"/>
    <w:multiLevelType w:val="hybridMultilevel"/>
    <w:tmpl w:val="054E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F6D20B6"/>
    <w:multiLevelType w:val="multilevel"/>
    <w:tmpl w:val="AEFED92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start w:val="1"/>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14A10F3"/>
    <w:multiLevelType w:val="hybridMultilevel"/>
    <w:tmpl w:val="BD0E7372"/>
    <w:lvl w:ilvl="0" w:tplc="72440978">
      <w:start w:val="5"/>
      <w:numFmt w:val="decimal"/>
      <w:lvlText w:val="8.%1."/>
      <w:lvlJc w:val="left"/>
      <w:pPr>
        <w:ind w:left="720" w:hanging="360"/>
      </w:pPr>
      <w:rPr>
        <w:rFonts w:ascii="Times New Roman" w:hAnsi="Times New Roman"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nsid w:val="61997AD4"/>
    <w:multiLevelType w:val="hybridMultilevel"/>
    <w:tmpl w:val="E6B0A632"/>
    <w:lvl w:ilvl="0" w:tplc="3AF680F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FA7B9E"/>
    <w:multiLevelType w:val="hybridMultilevel"/>
    <w:tmpl w:val="CF56B62C"/>
    <w:lvl w:ilvl="0" w:tplc="22E4FADE">
      <w:start w:val="1"/>
      <w:numFmt w:val="decimal"/>
      <w:lvlText w:val="3.%1."/>
      <w:lvlJc w:val="left"/>
      <w:pPr>
        <w:tabs>
          <w:tab w:val="num" w:pos="720"/>
        </w:tabs>
        <w:ind w:left="720" w:hanging="360"/>
      </w:pPr>
      <w:rPr>
        <w:rFonts w:hint="default"/>
        <w:b/>
      </w:rPr>
    </w:lvl>
    <w:lvl w:ilvl="1" w:tplc="13D08C10">
      <w:start w:val="1"/>
      <w:numFmt w:val="decimal"/>
      <w:lvlText w:val="2.%2."/>
      <w:lvlJc w:val="left"/>
      <w:pPr>
        <w:tabs>
          <w:tab w:val="num" w:pos="726"/>
        </w:tabs>
        <w:ind w:left="1440" w:hanging="1440"/>
      </w:pPr>
      <w:rPr>
        <w:rFonts w:hint="default"/>
        <w:b/>
      </w:rPr>
    </w:lvl>
    <w:lvl w:ilvl="2" w:tplc="828CAB58">
      <w:start w:val="1"/>
      <w:numFmt w:val="decimal"/>
      <w:lvlText w:val="2.1.%3."/>
      <w:lvlJc w:val="left"/>
      <w:pPr>
        <w:tabs>
          <w:tab w:val="num" w:pos="726"/>
        </w:tabs>
        <w:ind w:left="726" w:hanging="726"/>
      </w:pPr>
      <w:rPr>
        <w:rFonts w:hint="default"/>
        <w:b w:val="0"/>
      </w:rPr>
    </w:lvl>
    <w:lvl w:ilvl="3" w:tplc="505414A0">
      <w:start w:val="1"/>
      <w:numFmt w:val="decimal"/>
      <w:lvlText w:val="%4)."/>
      <w:lvlJc w:val="left"/>
      <w:pPr>
        <w:tabs>
          <w:tab w:val="num" w:pos="726"/>
        </w:tabs>
        <w:ind w:left="726" w:hanging="369"/>
      </w:pPr>
      <w:rPr>
        <w:rFonts w:hint="default"/>
        <w:b w:val="0"/>
      </w:rPr>
    </w:lvl>
    <w:lvl w:ilvl="4" w:tplc="248EA22C">
      <w:start w:val="1"/>
      <w:numFmt w:val="decimal"/>
      <w:lvlText w:val="3.2.%5."/>
      <w:lvlJc w:val="left"/>
      <w:pPr>
        <w:tabs>
          <w:tab w:val="num" w:pos="726"/>
        </w:tabs>
        <w:ind w:left="726" w:hanging="726"/>
      </w:pPr>
      <w:rPr>
        <w:rFonts w:hint="default"/>
        <w:b/>
      </w:rPr>
    </w:lvl>
    <w:lvl w:ilvl="5" w:tplc="7E3C5A8E">
      <w:start w:val="1"/>
      <w:numFmt w:val="decimal"/>
      <w:lvlText w:val="3.3.%6."/>
      <w:lvlJc w:val="left"/>
      <w:pPr>
        <w:tabs>
          <w:tab w:val="num" w:pos="726"/>
        </w:tabs>
        <w:ind w:left="726" w:hanging="726"/>
      </w:pPr>
      <w:rPr>
        <w:rFonts w:hint="default"/>
        <w:b/>
      </w:rPr>
    </w:lvl>
    <w:lvl w:ilvl="6" w:tplc="357894D8">
      <w:start w:val="1"/>
      <w:numFmt w:val="decimal"/>
      <w:lvlText w:val="3.4.%7."/>
      <w:lvlJc w:val="left"/>
      <w:pPr>
        <w:tabs>
          <w:tab w:val="num" w:pos="5040"/>
        </w:tabs>
        <w:ind w:left="5040" w:hanging="360"/>
      </w:pPr>
      <w:rPr>
        <w:rFonts w:hint="default"/>
        <w:b/>
      </w:rPr>
    </w:lvl>
    <w:lvl w:ilvl="7" w:tplc="79F4F22E">
      <w:start w:val="1"/>
      <w:numFmt w:val="decimal"/>
      <w:lvlText w:val="3.5.%8."/>
      <w:lvlJc w:val="left"/>
      <w:pPr>
        <w:tabs>
          <w:tab w:val="num" w:pos="726"/>
        </w:tabs>
        <w:ind w:left="726" w:hanging="726"/>
      </w:pPr>
      <w:rPr>
        <w:rFonts w:hint="default"/>
        <w:b/>
      </w:rPr>
    </w:lvl>
    <w:lvl w:ilvl="8" w:tplc="55063B34">
      <w:start w:val="1"/>
      <w:numFmt w:val="decimal"/>
      <w:lvlText w:val="3.6.%9."/>
      <w:lvlJc w:val="left"/>
      <w:pPr>
        <w:tabs>
          <w:tab w:val="num" w:pos="992"/>
        </w:tabs>
        <w:ind w:left="992" w:hanging="992"/>
      </w:pPr>
      <w:rPr>
        <w:rFonts w:hint="default"/>
        <w:b/>
      </w:rPr>
    </w:lvl>
  </w:abstractNum>
  <w:abstractNum w:abstractNumId="73">
    <w:nsid w:val="664541C9"/>
    <w:multiLevelType w:val="hybridMultilevel"/>
    <w:tmpl w:val="0DA03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79049BB"/>
    <w:multiLevelType w:val="hybridMultilevel"/>
    <w:tmpl w:val="99362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696F19D1"/>
    <w:multiLevelType w:val="hybridMultilevel"/>
    <w:tmpl w:val="44CEE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6C6236FF"/>
    <w:multiLevelType w:val="multilevel"/>
    <w:tmpl w:val="EDA6A464"/>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CF70FD3"/>
    <w:multiLevelType w:val="multilevel"/>
    <w:tmpl w:val="A0D81B7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singl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D411923"/>
    <w:multiLevelType w:val="hybridMultilevel"/>
    <w:tmpl w:val="3E3252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0860AE9"/>
    <w:multiLevelType w:val="multilevel"/>
    <w:tmpl w:val="7AF69D86"/>
    <w:lvl w:ilvl="0">
      <w:start w:val="1"/>
      <w:numFmt w:val="decimal"/>
      <w:lvlText w:val="3.1.%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09D05AA"/>
    <w:multiLevelType w:val="hybridMultilevel"/>
    <w:tmpl w:val="BB52D554"/>
    <w:lvl w:ilvl="0" w:tplc="3AF680F6">
      <w:start w:val="1"/>
      <w:numFmt w:val="bullet"/>
      <w:lvlText w:val=""/>
      <w:lvlJc w:val="left"/>
      <w:pPr>
        <w:ind w:left="1549" w:hanging="360"/>
      </w:pPr>
      <w:rPr>
        <w:rFonts w:ascii="Wingdings" w:hAnsi="Wingdings" w:hint="default"/>
        <w:color w:val="000000" w:themeColor="text1"/>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81">
    <w:nsid w:val="739F70F9"/>
    <w:multiLevelType w:val="hybridMultilevel"/>
    <w:tmpl w:val="863AC2F8"/>
    <w:lvl w:ilvl="0" w:tplc="3AF680F6">
      <w:start w:val="1"/>
      <w:numFmt w:val="bullet"/>
      <w:lvlText w:val=""/>
      <w:lvlJc w:val="left"/>
      <w:pPr>
        <w:ind w:left="740" w:hanging="360"/>
      </w:pPr>
      <w:rPr>
        <w:rFonts w:ascii="Wingdings" w:hAnsi="Wingdings" w:hint="default"/>
        <w:color w:val="000000" w:themeColor="text1"/>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2">
    <w:nsid w:val="74B47E58"/>
    <w:multiLevelType w:val="multilevel"/>
    <w:tmpl w:val="A410ACBE"/>
    <w:lvl w:ilvl="0">
      <w:start w:val="1"/>
      <w:numFmt w:val="decimal"/>
      <w:lvlText w:val="3.5.%1,"/>
      <w:lvlJc w:val="left"/>
      <w:rPr>
        <w:rFonts w:ascii="Book Antiqua" w:eastAsia="Book Antiqua" w:hAnsi="Book Antiqua" w:cs="Book Antiqua"/>
        <w:b w:val="0"/>
        <w:bCs w:val="0"/>
        <w:i/>
        <w:iCs/>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7CD52CF"/>
    <w:multiLevelType w:val="multilevel"/>
    <w:tmpl w:val="4C3053D2"/>
    <w:lvl w:ilvl="0">
      <w:start w:val="1"/>
      <w:numFmt w:val="upperLetter"/>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9D53405"/>
    <w:multiLevelType w:val="hybridMultilevel"/>
    <w:tmpl w:val="3C0AC906"/>
    <w:lvl w:ilvl="0" w:tplc="134EE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AFA278E"/>
    <w:multiLevelType w:val="multilevel"/>
    <w:tmpl w:val="58F2A442"/>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C2E4B10"/>
    <w:multiLevelType w:val="multilevel"/>
    <w:tmpl w:val="CEE0202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DB447BD"/>
    <w:multiLevelType w:val="multilevel"/>
    <w:tmpl w:val="6C16289A"/>
    <w:lvl w:ilvl="0">
      <w:start w:val="2"/>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bg-BG"/>
      </w:rPr>
    </w:lvl>
    <w:lvl w:ilvl="1">
      <w:start w:val="1"/>
      <w:numFmt w:val="decimal"/>
      <w:lvlText w:val="%1.%2."/>
      <w:lvlJc w:val="left"/>
      <w:rPr>
        <w:rFonts w:ascii="Book Antiqua" w:eastAsia="Book Antiqua" w:hAnsi="Book Antiqua" w:cs="Book Antiqua"/>
        <w:b/>
        <w:bCs/>
        <w:i w:val="0"/>
        <w:iCs w:val="0"/>
        <w:smallCaps w:val="0"/>
        <w:strike w:val="0"/>
        <w:color w:val="000000"/>
        <w:spacing w:val="0"/>
        <w:w w:val="100"/>
        <w:position w:val="0"/>
        <w:sz w:val="22"/>
        <w:szCs w:val="22"/>
        <w:u w:val="none"/>
        <w:lang w:val="bg-BG"/>
      </w:rPr>
    </w:lvl>
    <w:lvl w:ilvl="2">
      <w:start w:val="1"/>
      <w:numFmt w:val="decimal"/>
      <w:lvlText w:val="%1.%2.%3."/>
      <w:lvlJc w:val="left"/>
      <w:rPr>
        <w:rFonts w:ascii="Book Antiqua" w:eastAsia="Book Antiqua" w:hAnsi="Book Antiqua" w:cs="Book Antiqua"/>
        <w:b/>
        <w:bCs/>
        <w:i w:val="0"/>
        <w:iCs w:val="0"/>
        <w:smallCaps w:val="0"/>
        <w:strike w:val="0"/>
        <w:color w:val="000000"/>
        <w:spacing w:val="0"/>
        <w:w w:val="100"/>
        <w:position w:val="0"/>
        <w:sz w:val="22"/>
        <w:szCs w:val="22"/>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DF86FD3"/>
    <w:multiLevelType w:val="multilevel"/>
    <w:tmpl w:val="927E9540"/>
    <w:lvl w:ilvl="0">
      <w:start w:val="2"/>
      <w:numFmt w:val="decimal"/>
      <w:lvlText w:val="II.%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E2E7883"/>
    <w:multiLevelType w:val="hybridMultilevel"/>
    <w:tmpl w:val="180286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E9D23EC"/>
    <w:multiLevelType w:val="hybridMultilevel"/>
    <w:tmpl w:val="924287F4"/>
    <w:lvl w:ilvl="0" w:tplc="3AF680F6">
      <w:start w:val="1"/>
      <w:numFmt w:val="bullet"/>
      <w:lvlText w:val=""/>
      <w:lvlJc w:val="left"/>
      <w:pPr>
        <w:ind w:left="1429" w:hanging="360"/>
      </w:pPr>
      <w:rPr>
        <w:rFonts w:ascii="Wingdings" w:hAnsi="Wingdings" w:hint="default"/>
        <w:color w:val="000000" w:themeColor="text1"/>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1">
    <w:nsid w:val="7ECF2053"/>
    <w:multiLevelType w:val="multilevel"/>
    <w:tmpl w:val="87CAC9FA"/>
    <w:lvl w:ilvl="0">
      <w:start w:val="2"/>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bg-BG"/>
      </w:rPr>
    </w:lvl>
    <w:lvl w:ilvl="1">
      <w:start w:val="1"/>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58"/>
  </w:num>
  <w:num w:numId="3">
    <w:abstractNumId w:val="76"/>
  </w:num>
  <w:num w:numId="4">
    <w:abstractNumId w:val="55"/>
  </w:num>
  <w:num w:numId="5">
    <w:abstractNumId w:val="42"/>
  </w:num>
  <w:num w:numId="6">
    <w:abstractNumId w:val="49"/>
  </w:num>
  <w:num w:numId="7">
    <w:abstractNumId w:val="10"/>
  </w:num>
  <w:num w:numId="8">
    <w:abstractNumId w:val="52"/>
  </w:num>
  <w:num w:numId="9">
    <w:abstractNumId w:val="79"/>
  </w:num>
  <w:num w:numId="10">
    <w:abstractNumId w:val="62"/>
  </w:num>
  <w:num w:numId="11">
    <w:abstractNumId w:val="20"/>
  </w:num>
  <w:num w:numId="12">
    <w:abstractNumId w:val="32"/>
  </w:num>
  <w:num w:numId="13">
    <w:abstractNumId w:val="86"/>
  </w:num>
  <w:num w:numId="14">
    <w:abstractNumId w:val="6"/>
  </w:num>
  <w:num w:numId="15">
    <w:abstractNumId w:val="82"/>
  </w:num>
  <w:num w:numId="16">
    <w:abstractNumId w:val="54"/>
  </w:num>
  <w:num w:numId="17">
    <w:abstractNumId w:val="83"/>
  </w:num>
  <w:num w:numId="18">
    <w:abstractNumId w:val="59"/>
  </w:num>
  <w:num w:numId="19">
    <w:abstractNumId w:val="22"/>
  </w:num>
  <w:num w:numId="20">
    <w:abstractNumId w:val="91"/>
  </w:num>
  <w:num w:numId="21">
    <w:abstractNumId w:val="11"/>
  </w:num>
  <w:num w:numId="22">
    <w:abstractNumId w:val="30"/>
  </w:num>
  <w:num w:numId="23">
    <w:abstractNumId w:val="77"/>
  </w:num>
  <w:num w:numId="24">
    <w:abstractNumId w:val="16"/>
  </w:num>
  <w:num w:numId="25">
    <w:abstractNumId w:val="56"/>
  </w:num>
  <w:num w:numId="26">
    <w:abstractNumId w:val="0"/>
  </w:num>
  <w:num w:numId="27">
    <w:abstractNumId w:val="31"/>
  </w:num>
  <w:num w:numId="28">
    <w:abstractNumId w:val="45"/>
  </w:num>
  <w:num w:numId="29">
    <w:abstractNumId w:val="89"/>
  </w:num>
  <w:num w:numId="30">
    <w:abstractNumId w:val="78"/>
  </w:num>
  <w:num w:numId="31">
    <w:abstractNumId w:val="7"/>
  </w:num>
  <w:num w:numId="32">
    <w:abstractNumId w:val="65"/>
  </w:num>
  <w:num w:numId="33">
    <w:abstractNumId w:val="60"/>
  </w:num>
  <w:num w:numId="34">
    <w:abstractNumId w:val="37"/>
  </w:num>
  <w:num w:numId="35">
    <w:abstractNumId w:val="66"/>
  </w:num>
  <w:num w:numId="36">
    <w:abstractNumId w:val="9"/>
  </w:num>
  <w:num w:numId="37">
    <w:abstractNumId w:val="85"/>
  </w:num>
  <w:num w:numId="38">
    <w:abstractNumId w:val="24"/>
  </w:num>
  <w:num w:numId="39">
    <w:abstractNumId w:val="48"/>
  </w:num>
  <w:num w:numId="40">
    <w:abstractNumId w:val="90"/>
  </w:num>
  <w:num w:numId="41">
    <w:abstractNumId w:val="80"/>
  </w:num>
  <w:num w:numId="42">
    <w:abstractNumId w:val="71"/>
  </w:num>
  <w:num w:numId="43">
    <w:abstractNumId w:val="47"/>
  </w:num>
  <w:num w:numId="44">
    <w:abstractNumId w:val="64"/>
  </w:num>
  <w:num w:numId="45">
    <w:abstractNumId w:val="8"/>
  </w:num>
  <w:num w:numId="46">
    <w:abstractNumId w:val="25"/>
  </w:num>
  <w:num w:numId="47">
    <w:abstractNumId w:val="81"/>
  </w:num>
  <w:num w:numId="48">
    <w:abstractNumId w:val="12"/>
  </w:num>
  <w:num w:numId="49">
    <w:abstractNumId w:val="84"/>
  </w:num>
  <w:num w:numId="50">
    <w:abstractNumId w:val="72"/>
  </w:num>
  <w:num w:numId="51">
    <w:abstractNumId w:val="43"/>
  </w:num>
  <w:num w:numId="52">
    <w:abstractNumId w:val="5"/>
  </w:num>
  <w:num w:numId="53">
    <w:abstractNumId w:val="46"/>
  </w:num>
  <w:num w:numId="54">
    <w:abstractNumId w:val="38"/>
  </w:num>
  <w:num w:numId="55">
    <w:abstractNumId w:val="2"/>
  </w:num>
  <w:num w:numId="56">
    <w:abstractNumId w:val="74"/>
  </w:num>
  <w:num w:numId="57">
    <w:abstractNumId w:val="73"/>
  </w:num>
  <w:num w:numId="58">
    <w:abstractNumId w:val="29"/>
  </w:num>
  <w:num w:numId="59">
    <w:abstractNumId w:val="68"/>
  </w:num>
  <w:num w:numId="60">
    <w:abstractNumId w:val="23"/>
  </w:num>
  <w:num w:numId="61">
    <w:abstractNumId w:val="39"/>
  </w:num>
  <w:num w:numId="62">
    <w:abstractNumId w:val="4"/>
  </w:num>
  <w:num w:numId="63">
    <w:abstractNumId w:val="13"/>
  </w:num>
  <w:num w:numId="64">
    <w:abstractNumId w:val="75"/>
  </w:num>
  <w:num w:numId="65">
    <w:abstractNumId w:val="70"/>
  </w:num>
  <w:num w:numId="66">
    <w:abstractNumId w:val="57"/>
  </w:num>
  <w:num w:numId="67">
    <w:abstractNumId w:val="3"/>
  </w:num>
  <w:num w:numId="68">
    <w:abstractNumId w:val="69"/>
  </w:num>
  <w:num w:numId="69">
    <w:abstractNumId w:val="17"/>
  </w:num>
  <w:num w:numId="70">
    <w:abstractNumId w:val="67"/>
  </w:num>
  <w:num w:numId="71">
    <w:abstractNumId w:val="21"/>
  </w:num>
  <w:num w:numId="72">
    <w:abstractNumId w:val="18"/>
  </w:num>
  <w:num w:numId="73">
    <w:abstractNumId w:val="51"/>
  </w:num>
  <w:num w:numId="74">
    <w:abstractNumId w:val="26"/>
  </w:num>
  <w:num w:numId="75">
    <w:abstractNumId w:val="33"/>
  </w:num>
  <w:num w:numId="76">
    <w:abstractNumId w:val="1"/>
  </w:num>
  <w:num w:numId="77">
    <w:abstractNumId w:val="50"/>
  </w:num>
  <w:num w:numId="78">
    <w:abstractNumId w:val="87"/>
  </w:num>
  <w:num w:numId="79">
    <w:abstractNumId w:val="44"/>
  </w:num>
  <w:num w:numId="80">
    <w:abstractNumId w:val="15"/>
  </w:num>
  <w:num w:numId="81">
    <w:abstractNumId w:val="40"/>
  </w:num>
  <w:num w:numId="82">
    <w:abstractNumId w:val="35"/>
  </w:num>
  <w:num w:numId="83">
    <w:abstractNumId w:val="88"/>
  </w:num>
  <w:num w:numId="84">
    <w:abstractNumId w:val="14"/>
  </w:num>
  <w:num w:numId="85">
    <w:abstractNumId w:val="53"/>
  </w:num>
  <w:num w:numId="86">
    <w:abstractNumId w:val="36"/>
  </w:num>
  <w:num w:numId="87">
    <w:abstractNumId w:val="41"/>
  </w:num>
  <w:num w:numId="88">
    <w:abstractNumId w:val="61"/>
  </w:num>
  <w:num w:numId="89">
    <w:abstractNumId w:val="27"/>
  </w:num>
  <w:num w:numId="90">
    <w:abstractNumId w:val="19"/>
  </w:num>
  <w:num w:numId="91">
    <w:abstractNumId w:val="63"/>
  </w:num>
  <w:num w:numId="92">
    <w:abstractNumId w:val="2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81"/>
  <w:drawingGridVerticalSpacing w:val="181"/>
  <w:characterSpacingControl w:val="compressPunctuation"/>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3A"/>
    <w:rsid w:val="0001235F"/>
    <w:rsid w:val="000163A1"/>
    <w:rsid w:val="000327B5"/>
    <w:rsid w:val="0004385B"/>
    <w:rsid w:val="000456EE"/>
    <w:rsid w:val="0007617D"/>
    <w:rsid w:val="00082253"/>
    <w:rsid w:val="0009288C"/>
    <w:rsid w:val="0009500E"/>
    <w:rsid w:val="000B07AA"/>
    <w:rsid w:val="000B1309"/>
    <w:rsid w:val="000B6BDC"/>
    <w:rsid w:val="000C12C4"/>
    <w:rsid w:val="000D30BD"/>
    <w:rsid w:val="000D4433"/>
    <w:rsid w:val="000D5AAF"/>
    <w:rsid w:val="000F6EBC"/>
    <w:rsid w:val="001002F5"/>
    <w:rsid w:val="00102DAB"/>
    <w:rsid w:val="00110CD1"/>
    <w:rsid w:val="001174AE"/>
    <w:rsid w:val="00124E3B"/>
    <w:rsid w:val="00127D2F"/>
    <w:rsid w:val="0013375E"/>
    <w:rsid w:val="0013426B"/>
    <w:rsid w:val="00137FF2"/>
    <w:rsid w:val="001466D0"/>
    <w:rsid w:val="00146A08"/>
    <w:rsid w:val="00154DA8"/>
    <w:rsid w:val="00156FD1"/>
    <w:rsid w:val="00157309"/>
    <w:rsid w:val="00177E16"/>
    <w:rsid w:val="001A16BF"/>
    <w:rsid w:val="001C3483"/>
    <w:rsid w:val="001C7987"/>
    <w:rsid w:val="001D1A03"/>
    <w:rsid w:val="001F0A1F"/>
    <w:rsid w:val="001F2A3D"/>
    <w:rsid w:val="00207281"/>
    <w:rsid w:val="00216021"/>
    <w:rsid w:val="0022647A"/>
    <w:rsid w:val="002576F7"/>
    <w:rsid w:val="002664FA"/>
    <w:rsid w:val="0026652C"/>
    <w:rsid w:val="00267AAC"/>
    <w:rsid w:val="00282809"/>
    <w:rsid w:val="002858BE"/>
    <w:rsid w:val="0029087E"/>
    <w:rsid w:val="002B0AE9"/>
    <w:rsid w:val="002B3EAA"/>
    <w:rsid w:val="002D5258"/>
    <w:rsid w:val="003077D7"/>
    <w:rsid w:val="00312B46"/>
    <w:rsid w:val="003168B2"/>
    <w:rsid w:val="00330224"/>
    <w:rsid w:val="003321B0"/>
    <w:rsid w:val="0034616E"/>
    <w:rsid w:val="00362A27"/>
    <w:rsid w:val="00366C9B"/>
    <w:rsid w:val="00367724"/>
    <w:rsid w:val="003B4974"/>
    <w:rsid w:val="003C0C4C"/>
    <w:rsid w:val="003C5945"/>
    <w:rsid w:val="003C7A02"/>
    <w:rsid w:val="003D00DC"/>
    <w:rsid w:val="003D39E4"/>
    <w:rsid w:val="003E1BDB"/>
    <w:rsid w:val="0040187B"/>
    <w:rsid w:val="00401BF4"/>
    <w:rsid w:val="00405068"/>
    <w:rsid w:val="004061E3"/>
    <w:rsid w:val="00406978"/>
    <w:rsid w:val="00411BEF"/>
    <w:rsid w:val="00424E57"/>
    <w:rsid w:val="00426AE4"/>
    <w:rsid w:val="00432FC3"/>
    <w:rsid w:val="00454977"/>
    <w:rsid w:val="00456EF6"/>
    <w:rsid w:val="00460B78"/>
    <w:rsid w:val="00480DC1"/>
    <w:rsid w:val="00482797"/>
    <w:rsid w:val="00485883"/>
    <w:rsid w:val="004A42FB"/>
    <w:rsid w:val="004A44EC"/>
    <w:rsid w:val="004B2D8F"/>
    <w:rsid w:val="004B6453"/>
    <w:rsid w:val="004C0289"/>
    <w:rsid w:val="004C23D3"/>
    <w:rsid w:val="004C4439"/>
    <w:rsid w:val="004E0378"/>
    <w:rsid w:val="00514CB6"/>
    <w:rsid w:val="00515119"/>
    <w:rsid w:val="00535786"/>
    <w:rsid w:val="00535AEF"/>
    <w:rsid w:val="00535E77"/>
    <w:rsid w:val="005442C6"/>
    <w:rsid w:val="00544E9F"/>
    <w:rsid w:val="00546038"/>
    <w:rsid w:val="005477CA"/>
    <w:rsid w:val="005506B3"/>
    <w:rsid w:val="00553271"/>
    <w:rsid w:val="0055555F"/>
    <w:rsid w:val="005645CE"/>
    <w:rsid w:val="00565CF6"/>
    <w:rsid w:val="00571953"/>
    <w:rsid w:val="00572F40"/>
    <w:rsid w:val="00573C5A"/>
    <w:rsid w:val="005828A3"/>
    <w:rsid w:val="00583BA0"/>
    <w:rsid w:val="005853B6"/>
    <w:rsid w:val="0058667A"/>
    <w:rsid w:val="0058792B"/>
    <w:rsid w:val="005933B6"/>
    <w:rsid w:val="00595E85"/>
    <w:rsid w:val="005A2418"/>
    <w:rsid w:val="005C7F00"/>
    <w:rsid w:val="005D09CD"/>
    <w:rsid w:val="005D4674"/>
    <w:rsid w:val="005D70DB"/>
    <w:rsid w:val="005D7FD6"/>
    <w:rsid w:val="005E5F8F"/>
    <w:rsid w:val="005E6515"/>
    <w:rsid w:val="005F6ED8"/>
    <w:rsid w:val="00602B39"/>
    <w:rsid w:val="00603432"/>
    <w:rsid w:val="00603A73"/>
    <w:rsid w:val="00615610"/>
    <w:rsid w:val="00633157"/>
    <w:rsid w:val="00642C55"/>
    <w:rsid w:val="00654294"/>
    <w:rsid w:val="006679FA"/>
    <w:rsid w:val="00672BA6"/>
    <w:rsid w:val="006807CA"/>
    <w:rsid w:val="00696481"/>
    <w:rsid w:val="006A1796"/>
    <w:rsid w:val="006A7655"/>
    <w:rsid w:val="006F04D7"/>
    <w:rsid w:val="00704969"/>
    <w:rsid w:val="00705270"/>
    <w:rsid w:val="007065DE"/>
    <w:rsid w:val="007075A0"/>
    <w:rsid w:val="00712935"/>
    <w:rsid w:val="007142C1"/>
    <w:rsid w:val="007143A2"/>
    <w:rsid w:val="00740BEB"/>
    <w:rsid w:val="00740E83"/>
    <w:rsid w:val="007529E4"/>
    <w:rsid w:val="00766DA3"/>
    <w:rsid w:val="00770200"/>
    <w:rsid w:val="00772EF1"/>
    <w:rsid w:val="00773F43"/>
    <w:rsid w:val="007852A8"/>
    <w:rsid w:val="00790F44"/>
    <w:rsid w:val="007B45E4"/>
    <w:rsid w:val="007B59DA"/>
    <w:rsid w:val="007C069A"/>
    <w:rsid w:val="007C1A22"/>
    <w:rsid w:val="007D4EF1"/>
    <w:rsid w:val="007D5587"/>
    <w:rsid w:val="007F2BAB"/>
    <w:rsid w:val="0080030E"/>
    <w:rsid w:val="00817B0C"/>
    <w:rsid w:val="00823B99"/>
    <w:rsid w:val="008408E1"/>
    <w:rsid w:val="008408E6"/>
    <w:rsid w:val="008446C3"/>
    <w:rsid w:val="00853036"/>
    <w:rsid w:val="008655C7"/>
    <w:rsid w:val="00870251"/>
    <w:rsid w:val="008708B5"/>
    <w:rsid w:val="00873675"/>
    <w:rsid w:val="00886EAD"/>
    <w:rsid w:val="00892394"/>
    <w:rsid w:val="008933A8"/>
    <w:rsid w:val="00894DBF"/>
    <w:rsid w:val="008A5542"/>
    <w:rsid w:val="008B3E2F"/>
    <w:rsid w:val="008D2982"/>
    <w:rsid w:val="008D3E83"/>
    <w:rsid w:val="008E4C04"/>
    <w:rsid w:val="0090048D"/>
    <w:rsid w:val="0091207E"/>
    <w:rsid w:val="009168CC"/>
    <w:rsid w:val="00926584"/>
    <w:rsid w:val="00933CC9"/>
    <w:rsid w:val="00952C07"/>
    <w:rsid w:val="009715AC"/>
    <w:rsid w:val="00973707"/>
    <w:rsid w:val="0098350F"/>
    <w:rsid w:val="009845ED"/>
    <w:rsid w:val="0098506D"/>
    <w:rsid w:val="00991AAD"/>
    <w:rsid w:val="0099316D"/>
    <w:rsid w:val="00995262"/>
    <w:rsid w:val="009A2124"/>
    <w:rsid w:val="009B5A60"/>
    <w:rsid w:val="009C3853"/>
    <w:rsid w:val="009C4845"/>
    <w:rsid w:val="009C647C"/>
    <w:rsid w:val="009C77E5"/>
    <w:rsid w:val="009E05E5"/>
    <w:rsid w:val="009E162E"/>
    <w:rsid w:val="009E263A"/>
    <w:rsid w:val="00A211AC"/>
    <w:rsid w:val="00A339AB"/>
    <w:rsid w:val="00A35688"/>
    <w:rsid w:val="00A3590B"/>
    <w:rsid w:val="00A3653F"/>
    <w:rsid w:val="00A5653D"/>
    <w:rsid w:val="00A60B60"/>
    <w:rsid w:val="00A62D7F"/>
    <w:rsid w:val="00A67BBB"/>
    <w:rsid w:val="00A7601D"/>
    <w:rsid w:val="00A85D16"/>
    <w:rsid w:val="00AB476D"/>
    <w:rsid w:val="00AB656E"/>
    <w:rsid w:val="00AC143A"/>
    <w:rsid w:val="00AC7916"/>
    <w:rsid w:val="00AE2B18"/>
    <w:rsid w:val="00AE4E3C"/>
    <w:rsid w:val="00AF4D6C"/>
    <w:rsid w:val="00AF6DFB"/>
    <w:rsid w:val="00B01F5D"/>
    <w:rsid w:val="00B05966"/>
    <w:rsid w:val="00B14EF2"/>
    <w:rsid w:val="00B42DD1"/>
    <w:rsid w:val="00B501D0"/>
    <w:rsid w:val="00B50315"/>
    <w:rsid w:val="00B64AFA"/>
    <w:rsid w:val="00B65009"/>
    <w:rsid w:val="00B6786C"/>
    <w:rsid w:val="00B75027"/>
    <w:rsid w:val="00B80077"/>
    <w:rsid w:val="00B876B2"/>
    <w:rsid w:val="00B91663"/>
    <w:rsid w:val="00B9714D"/>
    <w:rsid w:val="00BB39D9"/>
    <w:rsid w:val="00BB5A50"/>
    <w:rsid w:val="00BC048F"/>
    <w:rsid w:val="00BC5D2E"/>
    <w:rsid w:val="00BC6F86"/>
    <w:rsid w:val="00BD5CAE"/>
    <w:rsid w:val="00BD5D5A"/>
    <w:rsid w:val="00BD730B"/>
    <w:rsid w:val="00BE4BD5"/>
    <w:rsid w:val="00BE7CAE"/>
    <w:rsid w:val="00C235E3"/>
    <w:rsid w:val="00C2683A"/>
    <w:rsid w:val="00C35420"/>
    <w:rsid w:val="00C3682E"/>
    <w:rsid w:val="00C46502"/>
    <w:rsid w:val="00C64125"/>
    <w:rsid w:val="00C8464A"/>
    <w:rsid w:val="00CA6E11"/>
    <w:rsid w:val="00CB5BCD"/>
    <w:rsid w:val="00CC0018"/>
    <w:rsid w:val="00CC1B17"/>
    <w:rsid w:val="00CE20A5"/>
    <w:rsid w:val="00CE6B56"/>
    <w:rsid w:val="00CF40D7"/>
    <w:rsid w:val="00D01BF4"/>
    <w:rsid w:val="00D05073"/>
    <w:rsid w:val="00D21785"/>
    <w:rsid w:val="00D259FC"/>
    <w:rsid w:val="00D528E2"/>
    <w:rsid w:val="00D535A2"/>
    <w:rsid w:val="00D5689C"/>
    <w:rsid w:val="00D626BE"/>
    <w:rsid w:val="00D80F20"/>
    <w:rsid w:val="00D86934"/>
    <w:rsid w:val="00DC70C1"/>
    <w:rsid w:val="00DC7C68"/>
    <w:rsid w:val="00DD39A9"/>
    <w:rsid w:val="00DE0EC4"/>
    <w:rsid w:val="00DE5642"/>
    <w:rsid w:val="00E258FD"/>
    <w:rsid w:val="00E25B03"/>
    <w:rsid w:val="00E341AF"/>
    <w:rsid w:val="00E35443"/>
    <w:rsid w:val="00E36721"/>
    <w:rsid w:val="00E430D7"/>
    <w:rsid w:val="00E502D9"/>
    <w:rsid w:val="00E54392"/>
    <w:rsid w:val="00E57AC5"/>
    <w:rsid w:val="00E7628F"/>
    <w:rsid w:val="00E80B0B"/>
    <w:rsid w:val="00EA09C6"/>
    <w:rsid w:val="00EA7878"/>
    <w:rsid w:val="00EC1758"/>
    <w:rsid w:val="00EC6D8E"/>
    <w:rsid w:val="00EE0FD1"/>
    <w:rsid w:val="00EF2D51"/>
    <w:rsid w:val="00F0726D"/>
    <w:rsid w:val="00F117E3"/>
    <w:rsid w:val="00F17116"/>
    <w:rsid w:val="00F177E9"/>
    <w:rsid w:val="00F17E01"/>
    <w:rsid w:val="00F25576"/>
    <w:rsid w:val="00F32908"/>
    <w:rsid w:val="00F43CF5"/>
    <w:rsid w:val="00F474B0"/>
    <w:rsid w:val="00F662B8"/>
    <w:rsid w:val="00F705BB"/>
    <w:rsid w:val="00F828B7"/>
    <w:rsid w:val="00F82CE6"/>
    <w:rsid w:val="00FA41D9"/>
    <w:rsid w:val="00FB263C"/>
    <w:rsid w:val="00FD01FE"/>
    <w:rsid w:val="00FD393F"/>
    <w:rsid w:val="00FD5CB3"/>
    <w:rsid w:val="00FD7394"/>
    <w:rsid w:val="00FE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5">
    <w:name w:val="heading 5"/>
    <w:basedOn w:val="Normal"/>
    <w:next w:val="Normal"/>
    <w:link w:val="Heading5Char"/>
    <w:qFormat/>
    <w:rsid w:val="0013426B"/>
    <w:pPr>
      <w:widowControl/>
      <w:spacing w:before="240" w:after="60"/>
      <w:outlineLvl w:val="4"/>
    </w:pPr>
    <w:rPr>
      <w:rFonts w:ascii="Times New Roman" w:eastAsia="Times New Roman" w:hAnsi="Times New Roman" w:cs="Times New Roman"/>
      <w:b/>
      <w:bCs/>
      <w:i/>
      <w:iCs/>
      <w:color w:val="auto"/>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Book Antiqua" w:eastAsia="Book Antiqua" w:hAnsi="Book Antiqua" w:cs="Book Antiqua"/>
      <w:b w:val="0"/>
      <w:bCs w:val="0"/>
      <w:i w:val="0"/>
      <w:iCs w:val="0"/>
      <w:smallCaps w:val="0"/>
      <w:strike w:val="0"/>
      <w:spacing w:val="3"/>
      <w:sz w:val="20"/>
      <w:szCs w:val="20"/>
      <w:u w:val="none"/>
    </w:rPr>
  </w:style>
  <w:style w:type="character" w:customStyle="1" w:styleId="Bodytext2">
    <w:name w:val="Body text (2)_"/>
    <w:basedOn w:val="DefaultParagraphFont"/>
    <w:link w:val="Bodytext20"/>
    <w:rPr>
      <w:rFonts w:ascii="Trebuchet MS" w:eastAsia="Trebuchet MS" w:hAnsi="Trebuchet MS" w:cs="Trebuchet MS"/>
      <w:b/>
      <w:bCs/>
      <w:i w:val="0"/>
      <w:iCs w:val="0"/>
      <w:smallCaps w:val="0"/>
      <w:strike w:val="0"/>
      <w:sz w:val="43"/>
      <w:szCs w:val="43"/>
      <w:u w:val="none"/>
    </w:rPr>
  </w:style>
  <w:style w:type="character" w:customStyle="1" w:styleId="Bodytext3">
    <w:name w:val="Body text (3)_"/>
    <w:basedOn w:val="DefaultParagraphFont"/>
    <w:link w:val="Bodytext30"/>
    <w:rPr>
      <w:rFonts w:ascii="Trebuchet MS" w:eastAsia="Trebuchet MS" w:hAnsi="Trebuchet MS" w:cs="Trebuchet MS"/>
      <w:b w:val="0"/>
      <w:bCs w:val="0"/>
      <w:i w:val="0"/>
      <w:iCs w:val="0"/>
      <w:smallCaps w:val="0"/>
      <w:strike w:val="0"/>
      <w:sz w:val="20"/>
      <w:szCs w:val="20"/>
      <w:u w:val="none"/>
    </w:rPr>
  </w:style>
  <w:style w:type="character" w:customStyle="1" w:styleId="Bodytext4">
    <w:name w:val="Body text (4)_"/>
    <w:basedOn w:val="DefaultParagraphFont"/>
    <w:link w:val="Bodytext40"/>
    <w:rPr>
      <w:rFonts w:ascii="Book Antiqua" w:eastAsia="Book Antiqua" w:hAnsi="Book Antiqua" w:cs="Book Antiqua"/>
      <w:b/>
      <w:bCs/>
      <w:i w:val="0"/>
      <w:iCs w:val="0"/>
      <w:smallCaps w:val="0"/>
      <w:strike w:val="0"/>
      <w:spacing w:val="90"/>
      <w:sz w:val="35"/>
      <w:szCs w:val="35"/>
      <w:u w:val="none"/>
    </w:rPr>
  </w:style>
  <w:style w:type="character" w:customStyle="1" w:styleId="Bodytext">
    <w:name w:val="Body text_"/>
    <w:basedOn w:val="DefaultParagraphFont"/>
    <w:link w:val="BodyText5"/>
    <w:rPr>
      <w:rFonts w:ascii="Book Antiqua" w:eastAsia="Book Antiqua" w:hAnsi="Book Antiqua" w:cs="Book Antiqua"/>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Book Antiqua" w:eastAsia="Book Antiqua" w:hAnsi="Book Antiqua" w:cs="Book Antiqua"/>
      <w:b w:val="0"/>
      <w:bCs w:val="0"/>
      <w:i/>
      <w:iCs/>
      <w:smallCaps w:val="0"/>
      <w:strike w:val="0"/>
      <w:sz w:val="19"/>
      <w:szCs w:val="19"/>
      <w:u w:val="none"/>
    </w:rPr>
  </w:style>
  <w:style w:type="character" w:customStyle="1" w:styleId="Headerorfooter1">
    <w:name w:val="Header or footer"/>
    <w:basedOn w:val="Headerorfooter"/>
    <w:rPr>
      <w:rFonts w:ascii="Book Antiqua" w:eastAsia="Book Antiqua" w:hAnsi="Book Antiqua" w:cs="Book Antiqua"/>
      <w:b w:val="0"/>
      <w:bCs w:val="0"/>
      <w:i/>
      <w:iCs/>
      <w:smallCaps w:val="0"/>
      <w:strike w:val="0"/>
      <w:color w:val="000000"/>
      <w:spacing w:val="0"/>
      <w:w w:val="100"/>
      <w:position w:val="0"/>
      <w:sz w:val="19"/>
      <w:szCs w:val="19"/>
      <w:u w:val="none"/>
      <w:lang w:val="bg-BG"/>
    </w:rPr>
  </w:style>
  <w:style w:type="character" w:customStyle="1" w:styleId="HeaderorfooterArialNarrow55ptNotItalic">
    <w:name w:val="Header or footer + Arial Narrow;5;5 pt;Not Italic"/>
    <w:basedOn w:val="Headerorfooter"/>
    <w:rPr>
      <w:rFonts w:ascii="Arial Narrow" w:eastAsia="Arial Narrow" w:hAnsi="Arial Narrow" w:cs="Arial Narrow"/>
      <w:b w:val="0"/>
      <w:bCs w:val="0"/>
      <w:i/>
      <w:iCs/>
      <w:smallCaps w:val="0"/>
      <w:strike w:val="0"/>
      <w:color w:val="000000"/>
      <w:spacing w:val="0"/>
      <w:w w:val="100"/>
      <w:position w:val="0"/>
      <w:sz w:val="11"/>
      <w:szCs w:val="11"/>
      <w:u w:val="none"/>
      <w:lang w:val="bg-BG"/>
    </w:rPr>
  </w:style>
  <w:style w:type="character" w:customStyle="1" w:styleId="HeaderorfooterArialNarrow12ptNotItalic">
    <w:name w:val="Header or footer + Arial Narrow;12 pt;Not Italic"/>
    <w:basedOn w:val="Headerorfooter"/>
    <w:rPr>
      <w:rFonts w:ascii="Arial Narrow" w:eastAsia="Arial Narrow" w:hAnsi="Arial Narrow" w:cs="Arial Narrow"/>
      <w:b w:val="0"/>
      <w:bCs w:val="0"/>
      <w:i/>
      <w:iCs/>
      <w:smallCaps w:val="0"/>
      <w:strike w:val="0"/>
      <w:color w:val="000000"/>
      <w:spacing w:val="0"/>
      <w:w w:val="100"/>
      <w:position w:val="0"/>
      <w:sz w:val="24"/>
      <w:szCs w:val="24"/>
      <w:u w:val="none"/>
    </w:rPr>
  </w:style>
  <w:style w:type="character" w:customStyle="1" w:styleId="Bodytext50">
    <w:name w:val="Body text (5)_"/>
    <w:basedOn w:val="DefaultParagraphFont"/>
    <w:link w:val="Bodytext51"/>
    <w:rPr>
      <w:rFonts w:ascii="Book Antiqua" w:eastAsia="Book Antiqua" w:hAnsi="Book Antiqua" w:cs="Book Antiqua"/>
      <w:b/>
      <w:bCs/>
      <w:i w:val="0"/>
      <w:iCs w:val="0"/>
      <w:smallCaps w:val="0"/>
      <w:strike w:val="0"/>
      <w:sz w:val="22"/>
      <w:szCs w:val="22"/>
      <w:u w:val="none"/>
    </w:rPr>
  </w:style>
  <w:style w:type="character" w:customStyle="1" w:styleId="Bodytext52">
    <w:name w:val="Body text (5)"/>
    <w:basedOn w:val="Bodytext50"/>
    <w:rPr>
      <w:rFonts w:ascii="Book Antiqua" w:eastAsia="Book Antiqua" w:hAnsi="Book Antiqua" w:cs="Book Antiqua"/>
      <w:b/>
      <w:bCs/>
      <w:i w:val="0"/>
      <w:iCs w:val="0"/>
      <w:smallCaps w:val="0"/>
      <w:strike w:val="0"/>
      <w:color w:val="000000"/>
      <w:spacing w:val="0"/>
      <w:w w:val="100"/>
      <w:position w:val="0"/>
      <w:sz w:val="22"/>
      <w:szCs w:val="22"/>
      <w:u w:val="single"/>
      <w:lang w:val="bg-BG"/>
    </w:rPr>
  </w:style>
  <w:style w:type="character" w:customStyle="1" w:styleId="Bodytext8Exact">
    <w:name w:val="Body text (8) Exact"/>
    <w:basedOn w:val="DefaultParagraphFont"/>
    <w:link w:val="Bodytext8"/>
    <w:rPr>
      <w:rFonts w:ascii="Trebuchet MS" w:eastAsia="Trebuchet MS" w:hAnsi="Trebuchet MS" w:cs="Trebuchet MS"/>
      <w:b/>
      <w:bCs/>
      <w:i w:val="0"/>
      <w:iCs w:val="0"/>
      <w:smallCaps w:val="0"/>
      <w:strike w:val="0"/>
      <w:sz w:val="136"/>
      <w:szCs w:val="136"/>
      <w:u w:val="none"/>
    </w:rPr>
  </w:style>
  <w:style w:type="character" w:customStyle="1" w:styleId="Bodytext9Exact">
    <w:name w:val="Body text (9) Exact"/>
    <w:basedOn w:val="DefaultParagraphFont"/>
    <w:link w:val="Bodytext9"/>
    <w:rPr>
      <w:rFonts w:ascii="Trebuchet MS" w:eastAsia="Trebuchet MS" w:hAnsi="Trebuchet MS" w:cs="Trebuchet MS"/>
      <w:b/>
      <w:bCs/>
      <w:i w:val="0"/>
      <w:iCs w:val="0"/>
      <w:smallCaps w:val="0"/>
      <w:strike w:val="0"/>
      <w:sz w:val="139"/>
      <w:szCs w:val="139"/>
      <w:u w:val="none"/>
    </w:rPr>
  </w:style>
  <w:style w:type="character" w:customStyle="1" w:styleId="BodytextBold">
    <w:name w:val="Body text + Bold"/>
    <w:basedOn w:val="Bodytext"/>
    <w:rPr>
      <w:rFonts w:ascii="Book Antiqua" w:eastAsia="Book Antiqua" w:hAnsi="Book Antiqua" w:cs="Book Antiqua"/>
      <w:b/>
      <w:bCs/>
      <w:i w:val="0"/>
      <w:iCs w:val="0"/>
      <w:smallCaps w:val="0"/>
      <w:strike w:val="0"/>
      <w:color w:val="000000"/>
      <w:spacing w:val="0"/>
      <w:w w:val="100"/>
      <w:position w:val="0"/>
      <w:sz w:val="22"/>
      <w:szCs w:val="22"/>
      <w:u w:val="none"/>
      <w:lang w:val="bg-BG"/>
    </w:rPr>
  </w:style>
  <w:style w:type="character" w:customStyle="1" w:styleId="Bodytext105pt">
    <w:name w:val="Body text + 10;5 pt"/>
    <w:basedOn w:val="Bodytext"/>
    <w:rPr>
      <w:rFonts w:ascii="Book Antiqua" w:eastAsia="Book Antiqua" w:hAnsi="Book Antiqua" w:cs="Book Antiqua"/>
      <w:b w:val="0"/>
      <w:bCs w:val="0"/>
      <w:i w:val="0"/>
      <w:iCs w:val="0"/>
      <w:smallCaps w:val="0"/>
      <w:strike w:val="0"/>
      <w:color w:val="000000"/>
      <w:spacing w:val="0"/>
      <w:w w:val="100"/>
      <w:position w:val="0"/>
      <w:sz w:val="21"/>
      <w:szCs w:val="21"/>
      <w:u w:val="none"/>
      <w:lang w:val="bg-BG"/>
    </w:rPr>
  </w:style>
  <w:style w:type="character" w:customStyle="1" w:styleId="Heading2">
    <w:name w:val="Heading #2_"/>
    <w:basedOn w:val="DefaultParagraphFont"/>
    <w:link w:val="Heading20"/>
    <w:rPr>
      <w:rFonts w:ascii="Book Antiqua" w:eastAsia="Book Antiqua" w:hAnsi="Book Antiqua" w:cs="Book Antiqua"/>
      <w:b w:val="0"/>
      <w:bCs w:val="0"/>
      <w:i w:val="0"/>
      <w:iCs w:val="0"/>
      <w:smallCaps w:val="0"/>
      <w:strike w:val="0"/>
      <w:sz w:val="22"/>
      <w:szCs w:val="22"/>
      <w:u w:val="none"/>
    </w:rPr>
  </w:style>
  <w:style w:type="character" w:customStyle="1" w:styleId="Bodytext5NotBold">
    <w:name w:val="Body text (5) + Not Bold"/>
    <w:basedOn w:val="Bodytext50"/>
    <w:rPr>
      <w:rFonts w:ascii="Book Antiqua" w:eastAsia="Book Antiqua" w:hAnsi="Book Antiqua" w:cs="Book Antiqua"/>
      <w:b/>
      <w:bCs/>
      <w:i w:val="0"/>
      <w:iCs w:val="0"/>
      <w:smallCaps w:val="0"/>
      <w:strike w:val="0"/>
      <w:color w:val="000000"/>
      <w:spacing w:val="0"/>
      <w:w w:val="100"/>
      <w:position w:val="0"/>
      <w:sz w:val="22"/>
      <w:szCs w:val="22"/>
      <w:u w:val="none"/>
      <w:lang w:val="bg-BG"/>
    </w:rPr>
  </w:style>
  <w:style w:type="character" w:customStyle="1" w:styleId="BodytextItalic">
    <w:name w:val="Body text + Italic"/>
    <w:basedOn w:val="Bodytext"/>
    <w:rPr>
      <w:rFonts w:ascii="Book Antiqua" w:eastAsia="Book Antiqua" w:hAnsi="Book Antiqua" w:cs="Book Antiqua"/>
      <w:b w:val="0"/>
      <w:bCs w:val="0"/>
      <w:i/>
      <w:iCs/>
      <w:smallCaps w:val="0"/>
      <w:strike w:val="0"/>
      <w:color w:val="000000"/>
      <w:spacing w:val="0"/>
      <w:w w:val="100"/>
      <w:position w:val="0"/>
      <w:sz w:val="22"/>
      <w:szCs w:val="22"/>
      <w:u w:val="none"/>
      <w:lang w:val="bg-BG"/>
    </w:rPr>
  </w:style>
  <w:style w:type="character" w:customStyle="1" w:styleId="BodytextVerdana9ptItalic">
    <w:name w:val="Body text + Verdana;9 pt;Italic"/>
    <w:basedOn w:val="Bodytext"/>
    <w:rPr>
      <w:rFonts w:ascii="Verdana" w:eastAsia="Verdana" w:hAnsi="Verdana" w:cs="Verdana"/>
      <w:b w:val="0"/>
      <w:bCs w:val="0"/>
      <w:i/>
      <w:iCs/>
      <w:smallCaps w:val="0"/>
      <w:strike w:val="0"/>
      <w:color w:val="000000"/>
      <w:spacing w:val="0"/>
      <w:w w:val="100"/>
      <w:position w:val="0"/>
      <w:sz w:val="18"/>
      <w:szCs w:val="18"/>
      <w:u w:val="none"/>
    </w:rPr>
  </w:style>
  <w:style w:type="character" w:customStyle="1" w:styleId="Bodytext6">
    <w:name w:val="Body text (6)_"/>
    <w:basedOn w:val="DefaultParagraphFont"/>
    <w:link w:val="Bodytext60"/>
    <w:rPr>
      <w:rFonts w:ascii="Book Antiqua" w:eastAsia="Book Antiqua" w:hAnsi="Book Antiqua" w:cs="Book Antiqua"/>
      <w:b w:val="0"/>
      <w:bCs w:val="0"/>
      <w:i/>
      <w:iCs/>
      <w:smallCaps w:val="0"/>
      <w:strike w:val="0"/>
      <w:sz w:val="22"/>
      <w:szCs w:val="22"/>
      <w:u w:val="none"/>
    </w:rPr>
  </w:style>
  <w:style w:type="character" w:customStyle="1" w:styleId="Headerorfooter10ptNotItalicSpacing1pt">
    <w:name w:val="Header or footer + 10 pt;Not Italic;Spacing 1 pt"/>
    <w:basedOn w:val="Headerorfooter"/>
    <w:rPr>
      <w:rFonts w:ascii="Book Antiqua" w:eastAsia="Book Antiqua" w:hAnsi="Book Antiqua" w:cs="Book Antiqua"/>
      <w:b w:val="0"/>
      <w:bCs w:val="0"/>
      <w:i/>
      <w:iCs/>
      <w:smallCaps w:val="0"/>
      <w:strike w:val="0"/>
      <w:color w:val="000000"/>
      <w:spacing w:val="20"/>
      <w:w w:val="100"/>
      <w:position w:val="0"/>
      <w:sz w:val="20"/>
      <w:szCs w:val="20"/>
      <w:u w:val="none"/>
    </w:rPr>
  </w:style>
  <w:style w:type="character" w:customStyle="1" w:styleId="Bodytext7">
    <w:name w:val="Body text (7)_"/>
    <w:basedOn w:val="DefaultParagraphFont"/>
    <w:link w:val="Bodytext70"/>
    <w:rPr>
      <w:rFonts w:ascii="Book Antiqua" w:eastAsia="Book Antiqua" w:hAnsi="Book Antiqua" w:cs="Book Antiqua"/>
      <w:b/>
      <w:bCs/>
      <w:i/>
      <w:iCs/>
      <w:smallCaps w:val="0"/>
      <w:strike w:val="0"/>
      <w:sz w:val="17"/>
      <w:szCs w:val="17"/>
      <w:u w:val="none"/>
    </w:rPr>
  </w:style>
  <w:style w:type="character" w:customStyle="1" w:styleId="Bodytext7ArialNarrow5ptNotBoldNotItalic">
    <w:name w:val="Body text (7) + Arial Narrow;5 pt;Not Bold;Not Italic"/>
    <w:basedOn w:val="Bodytext7"/>
    <w:rPr>
      <w:rFonts w:ascii="Arial Narrow" w:eastAsia="Arial Narrow" w:hAnsi="Arial Narrow" w:cs="Arial Narrow"/>
      <w:b/>
      <w:bCs/>
      <w:i/>
      <w:iCs/>
      <w:smallCaps w:val="0"/>
      <w:strike w:val="0"/>
      <w:color w:val="000000"/>
      <w:spacing w:val="0"/>
      <w:w w:val="100"/>
      <w:position w:val="0"/>
      <w:sz w:val="10"/>
      <w:szCs w:val="10"/>
      <w:u w:val="none"/>
      <w:lang w:val="bg-BG"/>
    </w:rPr>
  </w:style>
  <w:style w:type="character" w:customStyle="1" w:styleId="BodyText1">
    <w:name w:val="Body Text1"/>
    <w:basedOn w:val="Bodytext"/>
    <w:rPr>
      <w:rFonts w:ascii="Book Antiqua" w:eastAsia="Book Antiqua" w:hAnsi="Book Antiqua" w:cs="Book Antiqua"/>
      <w:b w:val="0"/>
      <w:bCs w:val="0"/>
      <w:i w:val="0"/>
      <w:iCs w:val="0"/>
      <w:smallCaps w:val="0"/>
      <w:strike w:val="0"/>
      <w:color w:val="000000"/>
      <w:spacing w:val="0"/>
      <w:w w:val="100"/>
      <w:position w:val="0"/>
      <w:sz w:val="22"/>
      <w:szCs w:val="22"/>
      <w:u w:val="none"/>
      <w:lang w:val="bg-BG"/>
    </w:rPr>
  </w:style>
  <w:style w:type="character" w:customStyle="1" w:styleId="BodyText21">
    <w:name w:val="Body Text2"/>
    <w:basedOn w:val="Bodytext"/>
    <w:rPr>
      <w:rFonts w:ascii="Book Antiqua" w:eastAsia="Book Antiqua" w:hAnsi="Book Antiqua" w:cs="Book Antiqua"/>
      <w:b w:val="0"/>
      <w:bCs w:val="0"/>
      <w:i w:val="0"/>
      <w:iCs w:val="0"/>
      <w:smallCaps w:val="0"/>
      <w:strike w:val="0"/>
      <w:color w:val="000000"/>
      <w:spacing w:val="0"/>
      <w:w w:val="100"/>
      <w:position w:val="0"/>
      <w:sz w:val="22"/>
      <w:szCs w:val="22"/>
      <w:u w:val="none"/>
      <w:lang w:val="bg-BG"/>
    </w:rPr>
  </w:style>
  <w:style w:type="character" w:customStyle="1" w:styleId="BodyText31">
    <w:name w:val="Body Text3"/>
    <w:basedOn w:val="Bodytext"/>
    <w:rPr>
      <w:rFonts w:ascii="Book Antiqua" w:eastAsia="Book Antiqua" w:hAnsi="Book Antiqua" w:cs="Book Antiqua"/>
      <w:b w:val="0"/>
      <w:bCs w:val="0"/>
      <w:i w:val="0"/>
      <w:iCs w:val="0"/>
      <w:smallCaps w:val="0"/>
      <w:strike w:val="0"/>
      <w:color w:val="000000"/>
      <w:spacing w:val="0"/>
      <w:w w:val="100"/>
      <w:position w:val="0"/>
      <w:sz w:val="22"/>
      <w:szCs w:val="22"/>
      <w:u w:val="none"/>
      <w:lang w:val="bg-BG"/>
    </w:rPr>
  </w:style>
  <w:style w:type="character" w:customStyle="1" w:styleId="Bodytext105pt0">
    <w:name w:val="Body text + 10;5 pt"/>
    <w:basedOn w:val="Bodytext"/>
    <w:rPr>
      <w:rFonts w:ascii="Book Antiqua" w:eastAsia="Book Antiqua" w:hAnsi="Book Antiqua" w:cs="Book Antiqua"/>
      <w:b w:val="0"/>
      <w:bCs w:val="0"/>
      <w:i w:val="0"/>
      <w:iCs w:val="0"/>
      <w:smallCaps w:val="0"/>
      <w:strike w:val="0"/>
      <w:color w:val="000000"/>
      <w:spacing w:val="0"/>
      <w:w w:val="100"/>
      <w:position w:val="0"/>
      <w:sz w:val="21"/>
      <w:szCs w:val="21"/>
      <w:u w:val="none"/>
      <w:lang w:val="bg-BG"/>
    </w:rPr>
  </w:style>
  <w:style w:type="character" w:customStyle="1" w:styleId="BodyText41">
    <w:name w:val="Body Text4"/>
    <w:basedOn w:val="Bodytext"/>
    <w:rPr>
      <w:rFonts w:ascii="Book Antiqua" w:eastAsia="Book Antiqua" w:hAnsi="Book Antiqua" w:cs="Book Antiqua"/>
      <w:b w:val="0"/>
      <w:bCs w:val="0"/>
      <w:i w:val="0"/>
      <w:iCs w:val="0"/>
      <w:smallCaps w:val="0"/>
      <w:strike w:val="0"/>
      <w:color w:val="000000"/>
      <w:spacing w:val="0"/>
      <w:w w:val="100"/>
      <w:position w:val="0"/>
      <w:sz w:val="22"/>
      <w:szCs w:val="22"/>
      <w:u w:val="single"/>
      <w:lang w:val="bg-BG"/>
    </w:rPr>
  </w:style>
  <w:style w:type="character" w:customStyle="1" w:styleId="Bodytext6NotItalic">
    <w:name w:val="Body text (6) + Not Italic"/>
    <w:basedOn w:val="Bodytext6"/>
    <w:rPr>
      <w:rFonts w:ascii="Book Antiqua" w:eastAsia="Book Antiqua" w:hAnsi="Book Antiqua" w:cs="Book Antiqua"/>
      <w:b w:val="0"/>
      <w:bCs w:val="0"/>
      <w:i/>
      <w:iCs/>
      <w:smallCaps w:val="0"/>
      <w:strike w:val="0"/>
      <w:color w:val="000000"/>
      <w:spacing w:val="0"/>
      <w:w w:val="100"/>
      <w:position w:val="0"/>
      <w:sz w:val="22"/>
      <w:szCs w:val="22"/>
      <w:u w:val="none"/>
      <w:lang w:val="bg-BG"/>
    </w:rPr>
  </w:style>
  <w:style w:type="character" w:customStyle="1" w:styleId="BodytextSpacing1pt">
    <w:name w:val="Body text + Spacing 1 pt"/>
    <w:basedOn w:val="Bodytext"/>
    <w:rPr>
      <w:rFonts w:ascii="Book Antiqua" w:eastAsia="Book Antiqua" w:hAnsi="Book Antiqua" w:cs="Book Antiqua"/>
      <w:b w:val="0"/>
      <w:bCs w:val="0"/>
      <w:i w:val="0"/>
      <w:iCs w:val="0"/>
      <w:smallCaps w:val="0"/>
      <w:strike w:val="0"/>
      <w:color w:val="000000"/>
      <w:spacing w:val="30"/>
      <w:w w:val="100"/>
      <w:position w:val="0"/>
      <w:sz w:val="22"/>
      <w:szCs w:val="22"/>
      <w:u w:val="none"/>
      <w:lang w:val="bg-BG"/>
    </w:rPr>
  </w:style>
  <w:style w:type="character" w:customStyle="1" w:styleId="Bodytext115pt">
    <w:name w:val="Body text + 11;5 pt"/>
    <w:basedOn w:val="Bodytext"/>
    <w:rPr>
      <w:rFonts w:ascii="Book Antiqua" w:eastAsia="Book Antiqua" w:hAnsi="Book Antiqua" w:cs="Book Antiqua"/>
      <w:b w:val="0"/>
      <w:bCs w:val="0"/>
      <w:i w:val="0"/>
      <w:iCs w:val="0"/>
      <w:smallCaps w:val="0"/>
      <w:strike w:val="0"/>
      <w:color w:val="000000"/>
      <w:spacing w:val="0"/>
      <w:w w:val="100"/>
      <w:position w:val="0"/>
      <w:sz w:val="23"/>
      <w:szCs w:val="23"/>
      <w:u w:val="none"/>
      <w:lang w:val="bg-BG"/>
    </w:rPr>
  </w:style>
  <w:style w:type="character" w:customStyle="1" w:styleId="Bodytext61">
    <w:name w:val="Body text (6)"/>
    <w:basedOn w:val="Bodytext6"/>
    <w:rPr>
      <w:rFonts w:ascii="Book Antiqua" w:eastAsia="Book Antiqua" w:hAnsi="Book Antiqua" w:cs="Book Antiqua"/>
      <w:b w:val="0"/>
      <w:bCs w:val="0"/>
      <w:i/>
      <w:iCs/>
      <w:smallCaps w:val="0"/>
      <w:strike w:val="0"/>
      <w:color w:val="000000"/>
      <w:spacing w:val="0"/>
      <w:w w:val="100"/>
      <w:position w:val="0"/>
      <w:sz w:val="22"/>
      <w:szCs w:val="22"/>
      <w:u w:val="single"/>
      <w:lang w:val="bg-BG"/>
    </w:rPr>
  </w:style>
  <w:style w:type="character" w:customStyle="1" w:styleId="Bodytext6Spacing1pt">
    <w:name w:val="Body text (6) + Spacing 1 pt"/>
    <w:basedOn w:val="Bodytext6"/>
    <w:rPr>
      <w:rFonts w:ascii="Book Antiqua" w:eastAsia="Book Antiqua" w:hAnsi="Book Antiqua" w:cs="Book Antiqua"/>
      <w:b w:val="0"/>
      <w:bCs w:val="0"/>
      <w:i/>
      <w:iCs/>
      <w:smallCaps w:val="0"/>
      <w:strike w:val="0"/>
      <w:color w:val="000000"/>
      <w:spacing w:val="30"/>
      <w:w w:val="100"/>
      <w:position w:val="0"/>
      <w:sz w:val="22"/>
      <w:szCs w:val="22"/>
      <w:u w:val="none"/>
      <w:lang w:val="bg-BG"/>
    </w:rPr>
  </w:style>
  <w:style w:type="character" w:customStyle="1" w:styleId="Bodytext62">
    <w:name w:val="Body text (6)"/>
    <w:basedOn w:val="Bodytext6"/>
    <w:rPr>
      <w:rFonts w:ascii="Book Antiqua" w:eastAsia="Book Antiqua" w:hAnsi="Book Antiqua" w:cs="Book Antiqua"/>
      <w:b w:val="0"/>
      <w:bCs w:val="0"/>
      <w:i/>
      <w:iCs/>
      <w:smallCaps w:val="0"/>
      <w:strike w:val="0"/>
      <w:color w:val="000000"/>
      <w:spacing w:val="0"/>
      <w:w w:val="100"/>
      <w:position w:val="0"/>
      <w:sz w:val="22"/>
      <w:szCs w:val="22"/>
      <w:u w:val="none"/>
      <w:lang w:val="bg-BG"/>
    </w:rPr>
  </w:style>
  <w:style w:type="character" w:customStyle="1" w:styleId="Bodytext6SmallCaps">
    <w:name w:val="Body text (6) + Small Caps"/>
    <w:basedOn w:val="Bodytext6"/>
    <w:rPr>
      <w:rFonts w:ascii="Book Antiqua" w:eastAsia="Book Antiqua" w:hAnsi="Book Antiqua" w:cs="Book Antiqua"/>
      <w:b w:val="0"/>
      <w:bCs w:val="0"/>
      <w:i/>
      <w:iCs/>
      <w:smallCaps/>
      <w:strike w:val="0"/>
      <w:color w:val="000000"/>
      <w:spacing w:val="0"/>
      <w:w w:val="100"/>
      <w:position w:val="0"/>
      <w:sz w:val="22"/>
      <w:szCs w:val="22"/>
      <w:u w:val="none"/>
      <w:lang w:val="bg-BG"/>
    </w:rPr>
  </w:style>
  <w:style w:type="character" w:customStyle="1" w:styleId="BodytextItalic0">
    <w:name w:val="Body text + Italic"/>
    <w:basedOn w:val="Bodytext"/>
    <w:rPr>
      <w:rFonts w:ascii="Book Antiqua" w:eastAsia="Book Antiqua" w:hAnsi="Book Antiqua" w:cs="Book Antiqua"/>
      <w:b w:val="0"/>
      <w:bCs w:val="0"/>
      <w:i/>
      <w:iCs/>
      <w:smallCaps w:val="0"/>
      <w:strike w:val="0"/>
      <w:color w:val="000000"/>
      <w:spacing w:val="0"/>
      <w:w w:val="100"/>
      <w:position w:val="0"/>
      <w:sz w:val="22"/>
      <w:szCs w:val="22"/>
      <w:u w:val="single"/>
      <w:lang w:val="bg-BG"/>
    </w:rPr>
  </w:style>
  <w:style w:type="character" w:customStyle="1" w:styleId="Heading1">
    <w:name w:val="Heading #1_"/>
    <w:basedOn w:val="DefaultParagraphFont"/>
    <w:link w:val="Heading10"/>
    <w:rPr>
      <w:rFonts w:ascii="Trebuchet MS" w:eastAsia="Trebuchet MS" w:hAnsi="Trebuchet MS" w:cs="Trebuchet MS"/>
      <w:b/>
      <w:bCs/>
      <w:i w:val="0"/>
      <w:iCs w:val="0"/>
      <w:smallCaps w:val="0"/>
      <w:strike w:val="0"/>
      <w:sz w:val="43"/>
      <w:szCs w:val="43"/>
      <w:u w:val="none"/>
    </w:rPr>
  </w:style>
  <w:style w:type="character" w:customStyle="1" w:styleId="Bodytext512ptNotBold">
    <w:name w:val="Body text (5) + 12 pt;Not Bold"/>
    <w:basedOn w:val="Bodytext50"/>
    <w:rPr>
      <w:rFonts w:ascii="Book Antiqua" w:eastAsia="Book Antiqua" w:hAnsi="Book Antiqua" w:cs="Book Antiqua"/>
      <w:b/>
      <w:bCs/>
      <w:i w:val="0"/>
      <w:iCs w:val="0"/>
      <w:smallCaps w:val="0"/>
      <w:strike w:val="0"/>
      <w:color w:val="000000"/>
      <w:spacing w:val="0"/>
      <w:w w:val="100"/>
      <w:position w:val="0"/>
      <w:sz w:val="24"/>
      <w:szCs w:val="24"/>
      <w:u w:val="none"/>
      <w:lang w:val="bg-BG"/>
    </w:rPr>
  </w:style>
  <w:style w:type="character" w:customStyle="1" w:styleId="Bodytext6115pt">
    <w:name w:val="Body text (6) + 11;5 pt"/>
    <w:basedOn w:val="Bodytext6"/>
    <w:rPr>
      <w:rFonts w:ascii="Book Antiqua" w:eastAsia="Book Antiqua" w:hAnsi="Book Antiqua" w:cs="Book Antiqua"/>
      <w:b w:val="0"/>
      <w:bCs w:val="0"/>
      <w:i/>
      <w:iCs/>
      <w:smallCaps w:val="0"/>
      <w:strike w:val="0"/>
      <w:color w:val="000000"/>
      <w:spacing w:val="0"/>
      <w:w w:val="100"/>
      <w:position w:val="0"/>
      <w:sz w:val="23"/>
      <w:szCs w:val="23"/>
      <w:u w:val="none"/>
      <w:lang w:val="bg-BG"/>
    </w:rPr>
  </w:style>
  <w:style w:type="character" w:customStyle="1" w:styleId="Bodytext6NotItalic0">
    <w:name w:val="Body text (6) + Not Italic"/>
    <w:basedOn w:val="Bodytext6"/>
    <w:rPr>
      <w:rFonts w:ascii="Book Antiqua" w:eastAsia="Book Antiqua" w:hAnsi="Book Antiqua" w:cs="Book Antiqua"/>
      <w:b w:val="0"/>
      <w:bCs w:val="0"/>
      <w:i/>
      <w:iCs/>
      <w:smallCaps w:val="0"/>
      <w:strike w:val="0"/>
      <w:color w:val="000000"/>
      <w:spacing w:val="0"/>
      <w:w w:val="100"/>
      <w:position w:val="0"/>
      <w:sz w:val="22"/>
      <w:szCs w:val="22"/>
      <w:u w:val="none"/>
      <w:lang w:val="bg-BG"/>
    </w:rPr>
  </w:style>
  <w:style w:type="character" w:customStyle="1" w:styleId="BodytextItalicSmallCaps">
    <w:name w:val="Body text + Italic;Small Caps"/>
    <w:basedOn w:val="Bodytext"/>
    <w:rPr>
      <w:rFonts w:ascii="Book Antiqua" w:eastAsia="Book Antiqua" w:hAnsi="Book Antiqua" w:cs="Book Antiqua"/>
      <w:b w:val="0"/>
      <w:bCs w:val="0"/>
      <w:i/>
      <w:iCs/>
      <w:smallCaps/>
      <w:strike w:val="0"/>
      <w:color w:val="000000"/>
      <w:spacing w:val="0"/>
      <w:w w:val="100"/>
      <w:position w:val="0"/>
      <w:sz w:val="22"/>
      <w:szCs w:val="22"/>
      <w:u w:val="single"/>
      <w:lang w:val="en-US"/>
    </w:rPr>
  </w:style>
  <w:style w:type="character" w:customStyle="1" w:styleId="BodytextCandara105pt">
    <w:name w:val="Body text + Candara;10;5 pt"/>
    <w:basedOn w:val="Bodytext"/>
    <w:rPr>
      <w:rFonts w:ascii="Candara" w:eastAsia="Candara" w:hAnsi="Candara" w:cs="Candara"/>
      <w:b w:val="0"/>
      <w:bCs w:val="0"/>
      <w:i w:val="0"/>
      <w:iCs w:val="0"/>
      <w:smallCaps w:val="0"/>
      <w:strike w:val="0"/>
      <w:color w:val="000000"/>
      <w:spacing w:val="0"/>
      <w:w w:val="100"/>
      <w:position w:val="0"/>
      <w:sz w:val="21"/>
      <w:szCs w:val="21"/>
      <w:u w:val="none"/>
    </w:rPr>
  </w:style>
  <w:style w:type="character" w:customStyle="1" w:styleId="BodytextCandara95pt">
    <w:name w:val="Body text + Candara;9;5 pt"/>
    <w:basedOn w:val="Bodytext"/>
    <w:rPr>
      <w:rFonts w:ascii="Candara" w:eastAsia="Candara" w:hAnsi="Candara" w:cs="Candara"/>
      <w:b w:val="0"/>
      <w:bCs w:val="0"/>
      <w:i w:val="0"/>
      <w:iCs w:val="0"/>
      <w:smallCaps w:val="0"/>
      <w:strike w:val="0"/>
      <w:color w:val="000000"/>
      <w:spacing w:val="0"/>
      <w:w w:val="100"/>
      <w:position w:val="0"/>
      <w:sz w:val="19"/>
      <w:szCs w:val="19"/>
      <w:u w:val="none"/>
      <w:lang w:val="bg-BG"/>
    </w:rPr>
  </w:style>
  <w:style w:type="character" w:customStyle="1" w:styleId="BodytextCandara125ptSpacing0pt">
    <w:name w:val="Body text + Candara;12;5 pt;Spacing 0 pt"/>
    <w:basedOn w:val="Bodytext"/>
    <w:rPr>
      <w:rFonts w:ascii="Candara" w:eastAsia="Candara" w:hAnsi="Candara" w:cs="Candara"/>
      <w:b w:val="0"/>
      <w:bCs w:val="0"/>
      <w:i w:val="0"/>
      <w:iCs w:val="0"/>
      <w:smallCaps w:val="0"/>
      <w:strike w:val="0"/>
      <w:color w:val="000000"/>
      <w:spacing w:val="-10"/>
      <w:w w:val="100"/>
      <w:position w:val="0"/>
      <w:sz w:val="25"/>
      <w:szCs w:val="25"/>
      <w:u w:val="none"/>
      <w:lang w:val="bg-BG"/>
    </w:rPr>
  </w:style>
  <w:style w:type="character" w:customStyle="1" w:styleId="Bodytext7ArialNarrowNotBoldSpacing0pt">
    <w:name w:val="Body text (7) + Arial Narrow;Not Bold;Spacing 0 pt"/>
    <w:basedOn w:val="Bodytext7"/>
    <w:rPr>
      <w:rFonts w:ascii="Arial Narrow" w:eastAsia="Arial Narrow" w:hAnsi="Arial Narrow" w:cs="Arial Narrow"/>
      <w:b/>
      <w:bCs/>
      <w:i/>
      <w:iCs/>
      <w:smallCaps w:val="0"/>
      <w:strike w:val="0"/>
      <w:color w:val="000000"/>
      <w:spacing w:val="-10"/>
      <w:w w:val="100"/>
      <w:position w:val="0"/>
      <w:sz w:val="17"/>
      <w:szCs w:val="17"/>
      <w:u w:val="none"/>
      <w:lang w:val="bg-BG"/>
    </w:rPr>
  </w:style>
  <w:style w:type="character" w:customStyle="1" w:styleId="Heading22">
    <w:name w:val="Heading #2 (2)_"/>
    <w:basedOn w:val="DefaultParagraphFont"/>
    <w:link w:val="Heading220"/>
    <w:rPr>
      <w:rFonts w:ascii="Book Antiqua" w:eastAsia="Book Antiqua" w:hAnsi="Book Antiqua" w:cs="Book Antiqua"/>
      <w:b/>
      <w:bCs/>
      <w:i w:val="0"/>
      <w:iCs w:val="0"/>
      <w:smallCaps w:val="0"/>
      <w:strike w:val="0"/>
      <w:sz w:val="22"/>
      <w:szCs w:val="22"/>
      <w:u w:val="none"/>
    </w:rPr>
  </w:style>
  <w:style w:type="character" w:customStyle="1" w:styleId="Heading22NotBold">
    <w:name w:val="Heading #2 (2) + Not Bold"/>
    <w:basedOn w:val="Heading22"/>
    <w:rPr>
      <w:rFonts w:ascii="Book Antiqua" w:eastAsia="Book Antiqua" w:hAnsi="Book Antiqua" w:cs="Book Antiqua"/>
      <w:b/>
      <w:bCs/>
      <w:i w:val="0"/>
      <w:iCs w:val="0"/>
      <w:smallCaps w:val="0"/>
      <w:strike w:val="0"/>
      <w:color w:val="000000"/>
      <w:spacing w:val="0"/>
      <w:w w:val="100"/>
      <w:position w:val="0"/>
      <w:sz w:val="22"/>
      <w:szCs w:val="22"/>
      <w:u w:val="none"/>
      <w:lang w:val="bg-BG"/>
    </w:rPr>
  </w:style>
  <w:style w:type="character" w:customStyle="1" w:styleId="Bodytext9pt">
    <w:name w:val="Body text + 9 pt"/>
    <w:basedOn w:val="Bodytext"/>
    <w:rPr>
      <w:rFonts w:ascii="Book Antiqua" w:eastAsia="Book Antiqua" w:hAnsi="Book Antiqua" w:cs="Book Antiqua"/>
      <w:b w:val="0"/>
      <w:bCs w:val="0"/>
      <w:i w:val="0"/>
      <w:iCs w:val="0"/>
      <w:smallCaps w:val="0"/>
      <w:strike w:val="0"/>
      <w:color w:val="000000"/>
      <w:spacing w:val="0"/>
      <w:w w:val="100"/>
      <w:position w:val="0"/>
      <w:sz w:val="18"/>
      <w:szCs w:val="18"/>
      <w:u w:val="none"/>
      <w:lang w:val="bg-BG"/>
    </w:rPr>
  </w:style>
  <w:style w:type="character" w:customStyle="1" w:styleId="Tableofcontents">
    <w:name w:val="Table of contents_"/>
    <w:basedOn w:val="DefaultParagraphFont"/>
    <w:link w:val="Tableofcontents0"/>
    <w:rPr>
      <w:rFonts w:ascii="Book Antiqua" w:eastAsia="Book Antiqua" w:hAnsi="Book Antiqua" w:cs="Book Antiqua"/>
      <w:b w:val="0"/>
      <w:bCs w:val="0"/>
      <w:i w:val="0"/>
      <w:iCs w:val="0"/>
      <w:smallCaps w:val="0"/>
      <w:strike w:val="0"/>
      <w:sz w:val="22"/>
      <w:szCs w:val="22"/>
      <w:u w:val="none"/>
    </w:rPr>
  </w:style>
  <w:style w:type="character" w:customStyle="1" w:styleId="Heading23">
    <w:name w:val="Heading #2 (3)_"/>
    <w:basedOn w:val="DefaultParagraphFont"/>
    <w:link w:val="Heading230"/>
    <w:rPr>
      <w:rFonts w:ascii="Book Antiqua" w:eastAsia="Book Antiqua" w:hAnsi="Book Antiqua" w:cs="Book Antiqua"/>
      <w:b w:val="0"/>
      <w:bCs w:val="0"/>
      <w:i w:val="0"/>
      <w:iCs w:val="0"/>
      <w:smallCaps w:val="0"/>
      <w:strike w:val="0"/>
      <w:sz w:val="22"/>
      <w:szCs w:val="22"/>
      <w:u w:val="none"/>
    </w:rPr>
  </w:style>
  <w:style w:type="character" w:customStyle="1" w:styleId="Bodytext115pt0">
    <w:name w:val="Body text + 11;5 pt"/>
    <w:basedOn w:val="Bodytext"/>
    <w:rPr>
      <w:rFonts w:ascii="Book Antiqua" w:eastAsia="Book Antiqua" w:hAnsi="Book Antiqua" w:cs="Book Antiqua"/>
      <w:b w:val="0"/>
      <w:bCs w:val="0"/>
      <w:i w:val="0"/>
      <w:iCs w:val="0"/>
      <w:smallCaps w:val="0"/>
      <w:strike w:val="0"/>
      <w:color w:val="000000"/>
      <w:spacing w:val="0"/>
      <w:w w:val="100"/>
      <w:position w:val="0"/>
      <w:sz w:val="23"/>
      <w:szCs w:val="23"/>
      <w:u w:val="single"/>
      <w:lang w:val="bg-BG"/>
    </w:rPr>
  </w:style>
  <w:style w:type="character" w:customStyle="1" w:styleId="Bodytext115pt1">
    <w:name w:val="Body text + 11;5 pt"/>
    <w:basedOn w:val="Bodytext"/>
    <w:rPr>
      <w:rFonts w:ascii="Book Antiqua" w:eastAsia="Book Antiqua" w:hAnsi="Book Antiqua" w:cs="Book Antiqua"/>
      <w:b w:val="0"/>
      <w:bCs w:val="0"/>
      <w:i w:val="0"/>
      <w:iCs w:val="0"/>
      <w:smallCaps w:val="0"/>
      <w:strike w:val="0"/>
      <w:color w:val="000000"/>
      <w:spacing w:val="0"/>
      <w:w w:val="100"/>
      <w:position w:val="0"/>
      <w:sz w:val="23"/>
      <w:szCs w:val="23"/>
      <w:u w:val="none"/>
      <w:lang w:val="bg-BG"/>
    </w:rPr>
  </w:style>
  <w:style w:type="paragraph" w:customStyle="1" w:styleId="BodyText5">
    <w:name w:val="Body Text5"/>
    <w:basedOn w:val="Normal"/>
    <w:link w:val="Bodytext"/>
    <w:pPr>
      <w:shd w:val="clear" w:color="auto" w:fill="FFFFFF"/>
      <w:spacing w:line="288" w:lineRule="exact"/>
      <w:ind w:hanging="720"/>
    </w:pPr>
    <w:rPr>
      <w:rFonts w:ascii="Book Antiqua" w:eastAsia="Book Antiqua" w:hAnsi="Book Antiqua" w:cs="Book Antiqua"/>
      <w:sz w:val="22"/>
      <w:szCs w:val="22"/>
    </w:rPr>
  </w:style>
  <w:style w:type="paragraph" w:customStyle="1" w:styleId="Bodytext20">
    <w:name w:val="Body text (2)"/>
    <w:basedOn w:val="Normal"/>
    <w:link w:val="Bodytext2"/>
    <w:pPr>
      <w:shd w:val="clear" w:color="auto" w:fill="FFFFFF"/>
      <w:spacing w:after="60" w:line="0" w:lineRule="atLeast"/>
    </w:pPr>
    <w:rPr>
      <w:rFonts w:ascii="Trebuchet MS" w:eastAsia="Trebuchet MS" w:hAnsi="Trebuchet MS" w:cs="Trebuchet MS"/>
      <w:b/>
      <w:bCs/>
      <w:sz w:val="43"/>
      <w:szCs w:val="43"/>
    </w:rPr>
  </w:style>
  <w:style w:type="paragraph" w:customStyle="1" w:styleId="Bodytext30">
    <w:name w:val="Body text (3)"/>
    <w:basedOn w:val="Normal"/>
    <w:link w:val="Bodytext3"/>
    <w:pPr>
      <w:shd w:val="clear" w:color="auto" w:fill="FFFFFF"/>
      <w:spacing w:before="60" w:line="0" w:lineRule="atLeast"/>
      <w:ind w:hanging="720"/>
    </w:pPr>
    <w:rPr>
      <w:rFonts w:ascii="Trebuchet MS" w:eastAsia="Trebuchet MS" w:hAnsi="Trebuchet MS" w:cs="Trebuchet MS"/>
      <w:sz w:val="20"/>
      <w:szCs w:val="20"/>
    </w:rPr>
  </w:style>
  <w:style w:type="paragraph" w:customStyle="1" w:styleId="Bodytext40">
    <w:name w:val="Body text (4)"/>
    <w:basedOn w:val="Normal"/>
    <w:link w:val="Bodytext4"/>
    <w:pPr>
      <w:shd w:val="clear" w:color="auto" w:fill="FFFFFF"/>
      <w:spacing w:after="780" w:line="0" w:lineRule="atLeast"/>
      <w:jc w:val="center"/>
    </w:pPr>
    <w:rPr>
      <w:rFonts w:ascii="Book Antiqua" w:eastAsia="Book Antiqua" w:hAnsi="Book Antiqua" w:cs="Book Antiqua"/>
      <w:b/>
      <w:bCs/>
      <w:spacing w:val="90"/>
      <w:sz w:val="35"/>
      <w:szCs w:val="35"/>
    </w:rPr>
  </w:style>
  <w:style w:type="paragraph" w:customStyle="1" w:styleId="Headerorfooter0">
    <w:name w:val="Header or footer"/>
    <w:basedOn w:val="Normal"/>
    <w:link w:val="Headerorfooter"/>
    <w:pPr>
      <w:shd w:val="clear" w:color="auto" w:fill="FFFFFF"/>
      <w:spacing w:line="226" w:lineRule="exact"/>
    </w:pPr>
    <w:rPr>
      <w:rFonts w:ascii="Book Antiqua" w:eastAsia="Book Antiqua" w:hAnsi="Book Antiqua" w:cs="Book Antiqua"/>
      <w:i/>
      <w:iCs/>
      <w:sz w:val="19"/>
      <w:szCs w:val="19"/>
    </w:rPr>
  </w:style>
  <w:style w:type="paragraph" w:customStyle="1" w:styleId="Bodytext51">
    <w:name w:val="Body text (5)"/>
    <w:basedOn w:val="Normal"/>
    <w:link w:val="Bodytext50"/>
    <w:pPr>
      <w:shd w:val="clear" w:color="auto" w:fill="FFFFFF"/>
      <w:spacing w:before="720" w:line="298" w:lineRule="exact"/>
      <w:ind w:hanging="2000"/>
    </w:pPr>
    <w:rPr>
      <w:rFonts w:ascii="Book Antiqua" w:eastAsia="Book Antiqua" w:hAnsi="Book Antiqua" w:cs="Book Antiqua"/>
      <w:b/>
      <w:bCs/>
      <w:sz w:val="22"/>
      <w:szCs w:val="22"/>
    </w:rPr>
  </w:style>
  <w:style w:type="paragraph" w:customStyle="1" w:styleId="Bodytext8">
    <w:name w:val="Body text (8)"/>
    <w:basedOn w:val="Normal"/>
    <w:link w:val="Bodytext8Exact"/>
    <w:pPr>
      <w:shd w:val="clear" w:color="auto" w:fill="FFFFFF"/>
      <w:spacing w:line="0" w:lineRule="atLeast"/>
    </w:pPr>
    <w:rPr>
      <w:rFonts w:ascii="Trebuchet MS" w:eastAsia="Trebuchet MS" w:hAnsi="Trebuchet MS" w:cs="Trebuchet MS"/>
      <w:b/>
      <w:bCs/>
      <w:sz w:val="136"/>
      <w:szCs w:val="136"/>
    </w:rPr>
  </w:style>
  <w:style w:type="paragraph" w:customStyle="1" w:styleId="Bodytext9">
    <w:name w:val="Body text (9)"/>
    <w:basedOn w:val="Normal"/>
    <w:link w:val="Bodytext9Exact"/>
    <w:pPr>
      <w:shd w:val="clear" w:color="auto" w:fill="FFFFFF"/>
      <w:spacing w:line="0" w:lineRule="atLeast"/>
    </w:pPr>
    <w:rPr>
      <w:rFonts w:ascii="Trebuchet MS" w:eastAsia="Trebuchet MS" w:hAnsi="Trebuchet MS" w:cs="Trebuchet MS"/>
      <w:b/>
      <w:bCs/>
      <w:sz w:val="139"/>
      <w:szCs w:val="139"/>
    </w:rPr>
  </w:style>
  <w:style w:type="paragraph" w:customStyle="1" w:styleId="Heading20">
    <w:name w:val="Heading #2"/>
    <w:basedOn w:val="Normal"/>
    <w:link w:val="Heading2"/>
    <w:pPr>
      <w:shd w:val="clear" w:color="auto" w:fill="FFFFFF"/>
      <w:spacing w:before="660" w:after="240" w:line="317" w:lineRule="exact"/>
      <w:jc w:val="both"/>
      <w:outlineLvl w:val="1"/>
    </w:pPr>
    <w:rPr>
      <w:rFonts w:ascii="Book Antiqua" w:eastAsia="Book Antiqua" w:hAnsi="Book Antiqua" w:cs="Book Antiqua"/>
      <w:sz w:val="22"/>
      <w:szCs w:val="22"/>
    </w:rPr>
  </w:style>
  <w:style w:type="paragraph" w:customStyle="1" w:styleId="Bodytext60">
    <w:name w:val="Body text (6)"/>
    <w:basedOn w:val="Normal"/>
    <w:link w:val="Bodytext6"/>
    <w:pPr>
      <w:shd w:val="clear" w:color="auto" w:fill="FFFFFF"/>
      <w:spacing w:before="180" w:after="60" w:line="0" w:lineRule="atLeast"/>
      <w:ind w:hanging="400"/>
      <w:jc w:val="both"/>
    </w:pPr>
    <w:rPr>
      <w:rFonts w:ascii="Book Antiqua" w:eastAsia="Book Antiqua" w:hAnsi="Book Antiqua" w:cs="Book Antiqua"/>
      <w:i/>
      <w:iCs/>
      <w:sz w:val="22"/>
      <w:szCs w:val="22"/>
    </w:rPr>
  </w:style>
  <w:style w:type="paragraph" w:customStyle="1" w:styleId="Bodytext70">
    <w:name w:val="Body text (7)"/>
    <w:basedOn w:val="Normal"/>
    <w:link w:val="Bodytext7"/>
    <w:pPr>
      <w:shd w:val="clear" w:color="auto" w:fill="FFFFFF"/>
      <w:spacing w:line="235" w:lineRule="exact"/>
      <w:ind w:hanging="720"/>
      <w:jc w:val="both"/>
    </w:pPr>
    <w:rPr>
      <w:rFonts w:ascii="Book Antiqua" w:eastAsia="Book Antiqua" w:hAnsi="Book Antiqua" w:cs="Book Antiqua"/>
      <w:b/>
      <w:bCs/>
      <w:i/>
      <w:iCs/>
      <w:sz w:val="17"/>
      <w:szCs w:val="17"/>
    </w:rPr>
  </w:style>
  <w:style w:type="paragraph" w:customStyle="1" w:styleId="Heading10">
    <w:name w:val="Heading #1"/>
    <w:basedOn w:val="Normal"/>
    <w:link w:val="Heading1"/>
    <w:pPr>
      <w:shd w:val="clear" w:color="auto" w:fill="FFFFFF"/>
      <w:spacing w:after="60" w:line="0" w:lineRule="atLeast"/>
      <w:outlineLvl w:val="0"/>
    </w:pPr>
    <w:rPr>
      <w:rFonts w:ascii="Trebuchet MS" w:eastAsia="Trebuchet MS" w:hAnsi="Trebuchet MS" w:cs="Trebuchet MS"/>
      <w:b/>
      <w:bCs/>
      <w:sz w:val="43"/>
      <w:szCs w:val="43"/>
    </w:rPr>
  </w:style>
  <w:style w:type="paragraph" w:customStyle="1" w:styleId="Heading220">
    <w:name w:val="Heading #2 (2)"/>
    <w:basedOn w:val="Normal"/>
    <w:link w:val="Heading22"/>
    <w:pPr>
      <w:shd w:val="clear" w:color="auto" w:fill="FFFFFF"/>
      <w:spacing w:before="960" w:after="360" w:line="0" w:lineRule="atLeast"/>
      <w:ind w:firstLine="840"/>
      <w:jc w:val="both"/>
      <w:outlineLvl w:val="1"/>
    </w:pPr>
    <w:rPr>
      <w:rFonts w:ascii="Book Antiqua" w:eastAsia="Book Antiqua" w:hAnsi="Book Antiqua" w:cs="Book Antiqua"/>
      <w:b/>
      <w:bCs/>
      <w:sz w:val="22"/>
      <w:szCs w:val="22"/>
    </w:rPr>
  </w:style>
  <w:style w:type="paragraph" w:customStyle="1" w:styleId="Tableofcontents0">
    <w:name w:val="Table of contents"/>
    <w:basedOn w:val="Normal"/>
    <w:link w:val="Tableofcontents"/>
    <w:pPr>
      <w:shd w:val="clear" w:color="auto" w:fill="FFFFFF"/>
      <w:spacing w:before="60" w:line="302" w:lineRule="exact"/>
      <w:jc w:val="both"/>
    </w:pPr>
    <w:rPr>
      <w:rFonts w:ascii="Book Antiqua" w:eastAsia="Book Antiqua" w:hAnsi="Book Antiqua" w:cs="Book Antiqua"/>
      <w:sz w:val="22"/>
      <w:szCs w:val="22"/>
    </w:rPr>
  </w:style>
  <w:style w:type="paragraph" w:customStyle="1" w:styleId="Heading230">
    <w:name w:val="Heading #2 (3)"/>
    <w:basedOn w:val="Normal"/>
    <w:link w:val="Heading23"/>
    <w:pPr>
      <w:shd w:val="clear" w:color="auto" w:fill="FFFFFF"/>
      <w:spacing w:before="720" w:after="480" w:line="326" w:lineRule="exact"/>
      <w:ind w:firstLine="700"/>
      <w:jc w:val="both"/>
      <w:outlineLvl w:val="1"/>
    </w:pPr>
    <w:rPr>
      <w:rFonts w:ascii="Book Antiqua" w:eastAsia="Book Antiqua" w:hAnsi="Book Antiqua" w:cs="Book Antiqua"/>
      <w:sz w:val="22"/>
      <w:szCs w:val="22"/>
    </w:rPr>
  </w:style>
  <w:style w:type="paragraph" w:styleId="NoSpacing">
    <w:name w:val="No Spacing"/>
    <w:uiPriority w:val="99"/>
    <w:qFormat/>
    <w:rsid w:val="00216021"/>
    <w:pPr>
      <w:widowControl/>
      <w:suppressAutoHyphens/>
      <w:jc w:val="both"/>
    </w:pPr>
    <w:rPr>
      <w:rFonts w:ascii="Calibri" w:eastAsia="Arial" w:hAnsi="Calibri" w:cs="Calibri"/>
      <w:sz w:val="22"/>
      <w:szCs w:val="22"/>
      <w:lang w:val="en-US" w:eastAsia="ar-SA"/>
    </w:rPr>
  </w:style>
  <w:style w:type="paragraph" w:styleId="Header">
    <w:name w:val="header"/>
    <w:basedOn w:val="Normal"/>
    <w:link w:val="HeaderChar"/>
    <w:uiPriority w:val="99"/>
    <w:unhideWhenUsed/>
    <w:rsid w:val="000456EE"/>
    <w:pPr>
      <w:tabs>
        <w:tab w:val="center" w:pos="4703"/>
        <w:tab w:val="right" w:pos="9406"/>
      </w:tabs>
    </w:pPr>
  </w:style>
  <w:style w:type="character" w:customStyle="1" w:styleId="HeaderChar">
    <w:name w:val="Header Char"/>
    <w:basedOn w:val="DefaultParagraphFont"/>
    <w:link w:val="Header"/>
    <w:uiPriority w:val="99"/>
    <w:rsid w:val="000456EE"/>
    <w:rPr>
      <w:color w:val="000000"/>
    </w:rPr>
  </w:style>
  <w:style w:type="paragraph" w:styleId="Footer">
    <w:name w:val="footer"/>
    <w:basedOn w:val="Normal"/>
    <w:link w:val="FooterChar"/>
    <w:uiPriority w:val="99"/>
    <w:unhideWhenUsed/>
    <w:rsid w:val="000456EE"/>
    <w:pPr>
      <w:tabs>
        <w:tab w:val="center" w:pos="4703"/>
        <w:tab w:val="right" w:pos="9406"/>
      </w:tabs>
    </w:pPr>
  </w:style>
  <w:style w:type="character" w:customStyle="1" w:styleId="FooterChar">
    <w:name w:val="Footer Char"/>
    <w:basedOn w:val="DefaultParagraphFont"/>
    <w:link w:val="Footer"/>
    <w:uiPriority w:val="99"/>
    <w:rsid w:val="000456EE"/>
    <w:rPr>
      <w:color w:val="000000"/>
    </w:rPr>
  </w:style>
  <w:style w:type="paragraph" w:styleId="BodyText0">
    <w:name w:val="Body Text"/>
    <w:aliases w:val="block style"/>
    <w:basedOn w:val="Normal"/>
    <w:link w:val="BodyTextChar"/>
    <w:rsid w:val="00790F44"/>
    <w:pPr>
      <w:widowControl/>
      <w:suppressAutoHyphens/>
      <w:spacing w:after="120"/>
    </w:pPr>
    <w:rPr>
      <w:rFonts w:ascii="Times New Roman" w:eastAsia="Times New Roman" w:hAnsi="Times New Roman" w:cs="Times New Roman"/>
      <w:color w:val="auto"/>
      <w:lang w:eastAsia="ar-SA"/>
    </w:rPr>
  </w:style>
  <w:style w:type="character" w:customStyle="1" w:styleId="BodyTextChar">
    <w:name w:val="Body Text Char"/>
    <w:aliases w:val="block style Char"/>
    <w:basedOn w:val="DefaultParagraphFont"/>
    <w:link w:val="BodyText0"/>
    <w:rsid w:val="00790F44"/>
    <w:rPr>
      <w:rFonts w:ascii="Times New Roman" w:eastAsia="Times New Roman" w:hAnsi="Times New Roman" w:cs="Times New Roman"/>
      <w:lang w:eastAsia="ar-SA"/>
    </w:rPr>
  </w:style>
  <w:style w:type="paragraph" w:styleId="ListParagraph">
    <w:name w:val="List Paragraph"/>
    <w:basedOn w:val="Normal"/>
    <w:uiPriority w:val="34"/>
    <w:qFormat/>
    <w:rsid w:val="00790F44"/>
    <w:pPr>
      <w:ind w:left="720"/>
      <w:contextualSpacing/>
    </w:pPr>
  </w:style>
  <w:style w:type="paragraph" w:styleId="BalloonText">
    <w:name w:val="Balloon Text"/>
    <w:basedOn w:val="Normal"/>
    <w:link w:val="BalloonTextChar"/>
    <w:uiPriority w:val="99"/>
    <w:semiHidden/>
    <w:unhideWhenUsed/>
    <w:rsid w:val="009E162E"/>
    <w:rPr>
      <w:rFonts w:ascii="Tahoma" w:hAnsi="Tahoma" w:cs="Tahoma"/>
      <w:sz w:val="16"/>
      <w:szCs w:val="16"/>
    </w:rPr>
  </w:style>
  <w:style w:type="character" w:customStyle="1" w:styleId="BalloonTextChar">
    <w:name w:val="Balloon Text Char"/>
    <w:basedOn w:val="DefaultParagraphFont"/>
    <w:link w:val="BalloonText"/>
    <w:uiPriority w:val="99"/>
    <w:semiHidden/>
    <w:rsid w:val="009E162E"/>
    <w:rPr>
      <w:rFonts w:ascii="Tahoma" w:hAnsi="Tahoma" w:cs="Tahoma"/>
      <w:color w:val="000000"/>
      <w:sz w:val="16"/>
      <w:szCs w:val="16"/>
    </w:rPr>
  </w:style>
  <w:style w:type="paragraph" w:styleId="PlainText">
    <w:name w:val="Plain Text"/>
    <w:basedOn w:val="Normal"/>
    <w:link w:val="PlainTextChar"/>
    <w:rsid w:val="0098506D"/>
    <w:pPr>
      <w:widowControl/>
      <w:autoSpaceDE w:val="0"/>
      <w:autoSpaceDN w:val="0"/>
      <w:ind w:firstLine="567"/>
      <w:jc w:val="both"/>
    </w:pPr>
    <w:rPr>
      <w:rFonts w:ascii="Arial" w:eastAsia="Calibri" w:hAnsi="Arial" w:cs="Times New Roman"/>
      <w:color w:val="auto"/>
      <w:sz w:val="20"/>
      <w:szCs w:val="20"/>
      <w:lang w:val="en-US" w:eastAsia="x-none"/>
    </w:rPr>
  </w:style>
  <w:style w:type="character" w:customStyle="1" w:styleId="PlainTextChar">
    <w:name w:val="Plain Text Char"/>
    <w:basedOn w:val="DefaultParagraphFont"/>
    <w:link w:val="PlainText"/>
    <w:rsid w:val="0098506D"/>
    <w:rPr>
      <w:rFonts w:ascii="Arial" w:eastAsia="Calibri" w:hAnsi="Arial" w:cs="Times New Roman"/>
      <w:sz w:val="20"/>
      <w:szCs w:val="20"/>
      <w:lang w:val="en-US" w:eastAsia="x-none"/>
    </w:rPr>
  </w:style>
  <w:style w:type="character" w:customStyle="1" w:styleId="Heading5Char">
    <w:name w:val="Heading 5 Char"/>
    <w:basedOn w:val="DefaultParagraphFont"/>
    <w:link w:val="Heading5"/>
    <w:rsid w:val="0013426B"/>
    <w:rPr>
      <w:rFonts w:ascii="Times New Roman" w:eastAsia="Times New Roman" w:hAnsi="Times New Roman" w:cs="Times New Roman"/>
      <w:b/>
      <w:bCs/>
      <w:i/>
      <w:iCs/>
      <w:sz w:val="26"/>
      <w:szCs w:val="26"/>
      <w:lang w:eastAsia="bg-BG"/>
    </w:rPr>
  </w:style>
  <w:style w:type="paragraph" w:customStyle="1" w:styleId="BodyTextIndent31">
    <w:name w:val="Body Text Indent 31"/>
    <w:basedOn w:val="Normal"/>
    <w:rsid w:val="00633157"/>
    <w:pPr>
      <w:widowControl/>
      <w:suppressAutoHyphens/>
      <w:spacing w:line="360" w:lineRule="auto"/>
      <w:ind w:firstLine="720"/>
      <w:jc w:val="both"/>
    </w:pPr>
    <w:rPr>
      <w:rFonts w:ascii="Times New Roman" w:eastAsia="Times New Roman" w:hAnsi="Times New Roman" w:cs="Times New Roman"/>
      <w:color w:val="auto"/>
      <w:szCs w:val="20"/>
      <w:lang w:val="en-US" w:eastAsia="ar-SA"/>
    </w:rPr>
  </w:style>
  <w:style w:type="paragraph" w:customStyle="1" w:styleId="01">
    <w:name w:val="01_ДИ"/>
    <w:basedOn w:val="Normal"/>
    <w:rsid w:val="00740E83"/>
    <w:pPr>
      <w:widowControl/>
      <w:spacing w:before="240" w:after="240"/>
      <w:jc w:val="both"/>
    </w:pPr>
    <w:rPr>
      <w:rFonts w:ascii="Times New Roman Bold" w:eastAsia="Times New Roman" w:hAnsi="Times New Roman Bold" w:cs="Times New Roman"/>
      <w:b/>
      <w:caps/>
      <w:color w:val="auto"/>
      <w:u w:val="single"/>
      <w:lang w:val="ru-RU" w:eastAsia="bg-BG"/>
    </w:rPr>
  </w:style>
  <w:style w:type="paragraph" w:customStyle="1" w:styleId="TableContents">
    <w:name w:val="Table Contents"/>
    <w:basedOn w:val="Normal"/>
    <w:qFormat/>
    <w:rsid w:val="00740E83"/>
    <w:pPr>
      <w:widowControl/>
      <w:suppressLineNumbers/>
    </w:pPr>
    <w:rPr>
      <w:rFonts w:ascii="Liberation Serif" w:eastAsia="SimSun" w:hAnsi="Liberation Serif" w:cs="Mangal"/>
      <w:color w:val="auto"/>
      <w:lang w:eastAsia="zh-CN" w:bidi="hi-IN"/>
    </w:rPr>
  </w:style>
  <w:style w:type="character" w:customStyle="1" w:styleId="inputvalue">
    <w:name w:val="input_value"/>
    <w:basedOn w:val="DefaultParagraphFont"/>
    <w:rsid w:val="00773F43"/>
  </w:style>
  <w:style w:type="paragraph" w:styleId="List">
    <w:name w:val="List"/>
    <w:basedOn w:val="Normal"/>
    <w:rsid w:val="00773F43"/>
    <w:pPr>
      <w:widowControl/>
      <w:ind w:left="283" w:hanging="283"/>
      <w:contextualSpacing/>
    </w:pPr>
    <w:rPr>
      <w:rFonts w:ascii="Times New Roman" w:eastAsia="Times New Roman" w:hAnsi="Times New Roman" w:cs="Times New Roman"/>
      <w:color w:val="auto"/>
      <w:lang w:eastAsia="bg-BG"/>
    </w:rPr>
  </w:style>
  <w:style w:type="paragraph" w:styleId="HTMLPreformatted">
    <w:name w:val="HTML Preformatted"/>
    <w:basedOn w:val="Normal"/>
    <w:link w:val="HTMLPreformattedChar"/>
    <w:uiPriority w:val="99"/>
    <w:semiHidden/>
    <w:unhideWhenUsed/>
    <w:rsid w:val="00773F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eastAsia="bg-BG"/>
    </w:rPr>
  </w:style>
  <w:style w:type="character" w:customStyle="1" w:styleId="HTMLPreformattedChar">
    <w:name w:val="HTML Preformatted Char"/>
    <w:basedOn w:val="DefaultParagraphFont"/>
    <w:link w:val="HTMLPreformatted"/>
    <w:uiPriority w:val="99"/>
    <w:semiHidden/>
    <w:rsid w:val="00773F43"/>
    <w:rPr>
      <w:rFonts w:eastAsia="Times New Roman"/>
      <w:sz w:val="20"/>
      <w:szCs w:val="20"/>
      <w:lang w:eastAsia="bg-BG"/>
    </w:rPr>
  </w:style>
  <w:style w:type="character" w:customStyle="1" w:styleId="Headerorfooter10pt">
    <w:name w:val="Header or footer + 10 pt"/>
    <w:basedOn w:val="Headerorfooter"/>
    <w:rsid w:val="0098350F"/>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bg-BG"/>
    </w:rPr>
  </w:style>
  <w:style w:type="character" w:customStyle="1" w:styleId="Bodytext80">
    <w:name w:val="Body text (8)_"/>
    <w:basedOn w:val="DefaultParagraphFont"/>
    <w:rsid w:val="0098350F"/>
    <w:rPr>
      <w:rFonts w:ascii="Times New Roman" w:eastAsia="Times New Roman" w:hAnsi="Times New Roman" w:cs="Times New Roman"/>
      <w:b/>
      <w:bCs/>
      <w:i w:val="0"/>
      <w:iCs w:val="0"/>
      <w:smallCaps w:val="0"/>
      <w:strike w:val="0"/>
      <w:sz w:val="26"/>
      <w:szCs w:val="26"/>
      <w:u w:val="none"/>
    </w:rPr>
  </w:style>
  <w:style w:type="character" w:customStyle="1" w:styleId="Heading50">
    <w:name w:val="Heading #5_"/>
    <w:basedOn w:val="DefaultParagraphFont"/>
    <w:link w:val="Heading51"/>
    <w:rsid w:val="0098350F"/>
    <w:rPr>
      <w:rFonts w:ascii="Times New Roman" w:eastAsia="Times New Roman" w:hAnsi="Times New Roman" w:cs="Times New Roman"/>
      <w:b/>
      <w:bCs/>
      <w:sz w:val="31"/>
      <w:szCs w:val="31"/>
      <w:shd w:val="clear" w:color="auto" w:fill="FFFFFF"/>
    </w:rPr>
  </w:style>
  <w:style w:type="character" w:customStyle="1" w:styleId="Bodytext90">
    <w:name w:val="Body text (9)_"/>
    <w:basedOn w:val="DefaultParagraphFont"/>
    <w:rsid w:val="0098350F"/>
    <w:rPr>
      <w:rFonts w:ascii="Times New Roman" w:eastAsia="Times New Roman" w:hAnsi="Times New Roman" w:cs="Times New Roman"/>
      <w:b w:val="0"/>
      <w:bCs w:val="0"/>
      <w:i w:val="0"/>
      <w:iCs w:val="0"/>
      <w:smallCaps w:val="0"/>
      <w:strike w:val="0"/>
      <w:sz w:val="26"/>
      <w:szCs w:val="26"/>
      <w:u w:val="none"/>
    </w:rPr>
  </w:style>
  <w:style w:type="character" w:customStyle="1" w:styleId="Heading7">
    <w:name w:val="Heading #7_"/>
    <w:basedOn w:val="DefaultParagraphFont"/>
    <w:link w:val="Heading70"/>
    <w:rsid w:val="0098350F"/>
    <w:rPr>
      <w:rFonts w:ascii="Times New Roman" w:eastAsia="Times New Roman" w:hAnsi="Times New Roman" w:cs="Times New Roman"/>
      <w:b/>
      <w:bCs/>
      <w:sz w:val="31"/>
      <w:szCs w:val="31"/>
      <w:shd w:val="clear" w:color="auto" w:fill="FFFFFF"/>
    </w:rPr>
  </w:style>
  <w:style w:type="character" w:customStyle="1" w:styleId="Heading9">
    <w:name w:val="Heading #9_"/>
    <w:basedOn w:val="DefaultParagraphFont"/>
    <w:link w:val="Heading90"/>
    <w:rsid w:val="0098350F"/>
    <w:rPr>
      <w:rFonts w:ascii="Times New Roman" w:eastAsia="Times New Roman" w:hAnsi="Times New Roman" w:cs="Times New Roman"/>
      <w:b/>
      <w:bCs/>
      <w:sz w:val="26"/>
      <w:szCs w:val="26"/>
      <w:shd w:val="clear" w:color="auto" w:fill="FFFFFF"/>
    </w:rPr>
  </w:style>
  <w:style w:type="character" w:customStyle="1" w:styleId="Bodytext8NotBold">
    <w:name w:val="Body text (8) + Not Bold"/>
    <w:basedOn w:val="Bodytext80"/>
    <w:rsid w:val="0098350F"/>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Heading92">
    <w:name w:val="Heading #9 (2)_"/>
    <w:basedOn w:val="DefaultParagraphFont"/>
    <w:link w:val="Heading920"/>
    <w:rsid w:val="0098350F"/>
    <w:rPr>
      <w:rFonts w:ascii="Times New Roman" w:eastAsia="Times New Roman" w:hAnsi="Times New Roman" w:cs="Times New Roman"/>
      <w:sz w:val="26"/>
      <w:szCs w:val="26"/>
      <w:shd w:val="clear" w:color="auto" w:fill="FFFFFF"/>
    </w:rPr>
  </w:style>
  <w:style w:type="character" w:customStyle="1" w:styleId="Bodytext9ArialUnicodeMS12ptSpacing0pt">
    <w:name w:val="Body text (9) + Arial Unicode MS;12 pt;Spacing 0 pt"/>
    <w:basedOn w:val="Bodytext90"/>
    <w:rsid w:val="0098350F"/>
    <w:rPr>
      <w:rFonts w:ascii="Arial Unicode MS" w:eastAsia="Arial Unicode MS" w:hAnsi="Arial Unicode MS" w:cs="Arial Unicode MS"/>
      <w:b w:val="0"/>
      <w:bCs w:val="0"/>
      <w:i w:val="0"/>
      <w:iCs w:val="0"/>
      <w:smallCaps w:val="0"/>
      <w:strike w:val="0"/>
      <w:color w:val="000000"/>
      <w:spacing w:val="-10"/>
      <w:w w:val="100"/>
      <w:position w:val="0"/>
      <w:sz w:val="24"/>
      <w:szCs w:val="24"/>
      <w:u w:val="none"/>
      <w:lang w:val="bg-BG"/>
    </w:rPr>
  </w:style>
  <w:style w:type="character" w:customStyle="1" w:styleId="Bodytext9ArialUnicodeMS95pt">
    <w:name w:val="Body text (9) + Arial Unicode MS;9;5 pt"/>
    <w:basedOn w:val="Bodytext90"/>
    <w:rsid w:val="0098350F"/>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bg-BG"/>
    </w:rPr>
  </w:style>
  <w:style w:type="paragraph" w:customStyle="1" w:styleId="BodyText81">
    <w:name w:val="Body Text8"/>
    <w:basedOn w:val="Normal"/>
    <w:rsid w:val="0098350F"/>
    <w:pPr>
      <w:shd w:val="clear" w:color="auto" w:fill="FFFFFF"/>
      <w:spacing w:before="480" w:after="240" w:line="264" w:lineRule="exact"/>
      <w:ind w:hanging="1120"/>
    </w:pPr>
    <w:rPr>
      <w:rFonts w:ascii="Arial Unicode MS" w:eastAsia="Arial Unicode MS" w:hAnsi="Arial Unicode MS" w:cs="Arial Unicode MS"/>
      <w:spacing w:val="-10"/>
    </w:rPr>
  </w:style>
  <w:style w:type="paragraph" w:customStyle="1" w:styleId="Heading51">
    <w:name w:val="Heading #5"/>
    <w:basedOn w:val="Normal"/>
    <w:link w:val="Heading50"/>
    <w:rsid w:val="0098350F"/>
    <w:pPr>
      <w:shd w:val="clear" w:color="auto" w:fill="FFFFFF"/>
      <w:spacing w:before="1140" w:after="300" w:line="0" w:lineRule="atLeast"/>
      <w:outlineLvl w:val="4"/>
    </w:pPr>
    <w:rPr>
      <w:rFonts w:ascii="Times New Roman" w:eastAsia="Times New Roman" w:hAnsi="Times New Roman" w:cs="Times New Roman"/>
      <w:b/>
      <w:bCs/>
      <w:color w:val="auto"/>
      <w:sz w:val="31"/>
      <w:szCs w:val="31"/>
    </w:rPr>
  </w:style>
  <w:style w:type="paragraph" w:customStyle="1" w:styleId="Heading70">
    <w:name w:val="Heading #7"/>
    <w:basedOn w:val="Normal"/>
    <w:link w:val="Heading7"/>
    <w:rsid w:val="0098350F"/>
    <w:pPr>
      <w:shd w:val="clear" w:color="auto" w:fill="FFFFFF"/>
      <w:spacing w:before="240" w:line="562" w:lineRule="exact"/>
      <w:ind w:firstLine="720"/>
      <w:jc w:val="both"/>
      <w:outlineLvl w:val="6"/>
    </w:pPr>
    <w:rPr>
      <w:rFonts w:ascii="Times New Roman" w:eastAsia="Times New Roman" w:hAnsi="Times New Roman" w:cs="Times New Roman"/>
      <w:b/>
      <w:bCs/>
      <w:color w:val="auto"/>
      <w:sz w:val="31"/>
      <w:szCs w:val="31"/>
    </w:rPr>
  </w:style>
  <w:style w:type="paragraph" w:customStyle="1" w:styleId="Heading90">
    <w:name w:val="Heading #9"/>
    <w:basedOn w:val="Normal"/>
    <w:link w:val="Heading9"/>
    <w:rsid w:val="0098350F"/>
    <w:pPr>
      <w:shd w:val="clear" w:color="auto" w:fill="FFFFFF"/>
      <w:spacing w:line="562" w:lineRule="exact"/>
      <w:ind w:firstLine="720"/>
      <w:jc w:val="both"/>
      <w:outlineLvl w:val="8"/>
    </w:pPr>
    <w:rPr>
      <w:rFonts w:ascii="Times New Roman" w:eastAsia="Times New Roman" w:hAnsi="Times New Roman" w:cs="Times New Roman"/>
      <w:b/>
      <w:bCs/>
      <w:color w:val="auto"/>
      <w:sz w:val="26"/>
      <w:szCs w:val="26"/>
    </w:rPr>
  </w:style>
  <w:style w:type="paragraph" w:customStyle="1" w:styleId="Heading920">
    <w:name w:val="Heading #9 (2)"/>
    <w:basedOn w:val="Normal"/>
    <w:link w:val="Heading92"/>
    <w:rsid w:val="0098350F"/>
    <w:pPr>
      <w:shd w:val="clear" w:color="auto" w:fill="FFFFFF"/>
      <w:spacing w:before="180" w:after="180" w:line="0" w:lineRule="atLeast"/>
      <w:ind w:hanging="800"/>
      <w:jc w:val="both"/>
      <w:outlineLvl w:val="8"/>
    </w:pPr>
    <w:rPr>
      <w:rFonts w:ascii="Times New Roman" w:eastAsia="Times New Roman" w:hAnsi="Times New Roman" w:cs="Times New Roman"/>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g-BG"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5">
    <w:name w:val="heading 5"/>
    <w:basedOn w:val="Normal"/>
    <w:next w:val="Normal"/>
    <w:link w:val="Heading5Char"/>
    <w:qFormat/>
    <w:rsid w:val="0013426B"/>
    <w:pPr>
      <w:widowControl/>
      <w:spacing w:before="240" w:after="60"/>
      <w:outlineLvl w:val="4"/>
    </w:pPr>
    <w:rPr>
      <w:rFonts w:ascii="Times New Roman" w:eastAsia="Times New Roman" w:hAnsi="Times New Roman" w:cs="Times New Roman"/>
      <w:b/>
      <w:bCs/>
      <w:i/>
      <w:iCs/>
      <w:color w:val="auto"/>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Book Antiqua" w:eastAsia="Book Antiqua" w:hAnsi="Book Antiqua" w:cs="Book Antiqua"/>
      <w:b w:val="0"/>
      <w:bCs w:val="0"/>
      <w:i w:val="0"/>
      <w:iCs w:val="0"/>
      <w:smallCaps w:val="0"/>
      <w:strike w:val="0"/>
      <w:spacing w:val="3"/>
      <w:sz w:val="20"/>
      <w:szCs w:val="20"/>
      <w:u w:val="none"/>
    </w:rPr>
  </w:style>
  <w:style w:type="character" w:customStyle="1" w:styleId="Bodytext2">
    <w:name w:val="Body text (2)_"/>
    <w:basedOn w:val="DefaultParagraphFont"/>
    <w:link w:val="Bodytext20"/>
    <w:rPr>
      <w:rFonts w:ascii="Trebuchet MS" w:eastAsia="Trebuchet MS" w:hAnsi="Trebuchet MS" w:cs="Trebuchet MS"/>
      <w:b/>
      <w:bCs/>
      <w:i w:val="0"/>
      <w:iCs w:val="0"/>
      <w:smallCaps w:val="0"/>
      <w:strike w:val="0"/>
      <w:sz w:val="43"/>
      <w:szCs w:val="43"/>
      <w:u w:val="none"/>
    </w:rPr>
  </w:style>
  <w:style w:type="character" w:customStyle="1" w:styleId="Bodytext3">
    <w:name w:val="Body text (3)_"/>
    <w:basedOn w:val="DefaultParagraphFont"/>
    <w:link w:val="Bodytext30"/>
    <w:rPr>
      <w:rFonts w:ascii="Trebuchet MS" w:eastAsia="Trebuchet MS" w:hAnsi="Trebuchet MS" w:cs="Trebuchet MS"/>
      <w:b w:val="0"/>
      <w:bCs w:val="0"/>
      <w:i w:val="0"/>
      <w:iCs w:val="0"/>
      <w:smallCaps w:val="0"/>
      <w:strike w:val="0"/>
      <w:sz w:val="20"/>
      <w:szCs w:val="20"/>
      <w:u w:val="none"/>
    </w:rPr>
  </w:style>
  <w:style w:type="character" w:customStyle="1" w:styleId="Bodytext4">
    <w:name w:val="Body text (4)_"/>
    <w:basedOn w:val="DefaultParagraphFont"/>
    <w:link w:val="Bodytext40"/>
    <w:rPr>
      <w:rFonts w:ascii="Book Antiqua" w:eastAsia="Book Antiqua" w:hAnsi="Book Antiqua" w:cs="Book Antiqua"/>
      <w:b/>
      <w:bCs/>
      <w:i w:val="0"/>
      <w:iCs w:val="0"/>
      <w:smallCaps w:val="0"/>
      <w:strike w:val="0"/>
      <w:spacing w:val="90"/>
      <w:sz w:val="35"/>
      <w:szCs w:val="35"/>
      <w:u w:val="none"/>
    </w:rPr>
  </w:style>
  <w:style w:type="character" w:customStyle="1" w:styleId="Bodytext">
    <w:name w:val="Body text_"/>
    <w:basedOn w:val="DefaultParagraphFont"/>
    <w:link w:val="BodyText5"/>
    <w:rPr>
      <w:rFonts w:ascii="Book Antiqua" w:eastAsia="Book Antiqua" w:hAnsi="Book Antiqua" w:cs="Book Antiqua"/>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Book Antiqua" w:eastAsia="Book Antiqua" w:hAnsi="Book Antiqua" w:cs="Book Antiqua"/>
      <w:b w:val="0"/>
      <w:bCs w:val="0"/>
      <w:i/>
      <w:iCs/>
      <w:smallCaps w:val="0"/>
      <w:strike w:val="0"/>
      <w:sz w:val="19"/>
      <w:szCs w:val="19"/>
      <w:u w:val="none"/>
    </w:rPr>
  </w:style>
  <w:style w:type="character" w:customStyle="1" w:styleId="Headerorfooter1">
    <w:name w:val="Header or footer"/>
    <w:basedOn w:val="Headerorfooter"/>
    <w:rPr>
      <w:rFonts w:ascii="Book Antiqua" w:eastAsia="Book Antiqua" w:hAnsi="Book Antiqua" w:cs="Book Antiqua"/>
      <w:b w:val="0"/>
      <w:bCs w:val="0"/>
      <w:i/>
      <w:iCs/>
      <w:smallCaps w:val="0"/>
      <w:strike w:val="0"/>
      <w:color w:val="000000"/>
      <w:spacing w:val="0"/>
      <w:w w:val="100"/>
      <w:position w:val="0"/>
      <w:sz w:val="19"/>
      <w:szCs w:val="19"/>
      <w:u w:val="none"/>
      <w:lang w:val="bg-BG"/>
    </w:rPr>
  </w:style>
  <w:style w:type="character" w:customStyle="1" w:styleId="HeaderorfooterArialNarrow55ptNotItalic">
    <w:name w:val="Header or footer + Arial Narrow;5;5 pt;Not Italic"/>
    <w:basedOn w:val="Headerorfooter"/>
    <w:rPr>
      <w:rFonts w:ascii="Arial Narrow" w:eastAsia="Arial Narrow" w:hAnsi="Arial Narrow" w:cs="Arial Narrow"/>
      <w:b w:val="0"/>
      <w:bCs w:val="0"/>
      <w:i/>
      <w:iCs/>
      <w:smallCaps w:val="0"/>
      <w:strike w:val="0"/>
      <w:color w:val="000000"/>
      <w:spacing w:val="0"/>
      <w:w w:val="100"/>
      <w:position w:val="0"/>
      <w:sz w:val="11"/>
      <w:szCs w:val="11"/>
      <w:u w:val="none"/>
      <w:lang w:val="bg-BG"/>
    </w:rPr>
  </w:style>
  <w:style w:type="character" w:customStyle="1" w:styleId="HeaderorfooterArialNarrow12ptNotItalic">
    <w:name w:val="Header or footer + Arial Narrow;12 pt;Not Italic"/>
    <w:basedOn w:val="Headerorfooter"/>
    <w:rPr>
      <w:rFonts w:ascii="Arial Narrow" w:eastAsia="Arial Narrow" w:hAnsi="Arial Narrow" w:cs="Arial Narrow"/>
      <w:b w:val="0"/>
      <w:bCs w:val="0"/>
      <w:i/>
      <w:iCs/>
      <w:smallCaps w:val="0"/>
      <w:strike w:val="0"/>
      <w:color w:val="000000"/>
      <w:spacing w:val="0"/>
      <w:w w:val="100"/>
      <w:position w:val="0"/>
      <w:sz w:val="24"/>
      <w:szCs w:val="24"/>
      <w:u w:val="none"/>
    </w:rPr>
  </w:style>
  <w:style w:type="character" w:customStyle="1" w:styleId="Bodytext50">
    <w:name w:val="Body text (5)_"/>
    <w:basedOn w:val="DefaultParagraphFont"/>
    <w:link w:val="Bodytext51"/>
    <w:rPr>
      <w:rFonts w:ascii="Book Antiqua" w:eastAsia="Book Antiqua" w:hAnsi="Book Antiqua" w:cs="Book Antiqua"/>
      <w:b/>
      <w:bCs/>
      <w:i w:val="0"/>
      <w:iCs w:val="0"/>
      <w:smallCaps w:val="0"/>
      <w:strike w:val="0"/>
      <w:sz w:val="22"/>
      <w:szCs w:val="22"/>
      <w:u w:val="none"/>
    </w:rPr>
  </w:style>
  <w:style w:type="character" w:customStyle="1" w:styleId="Bodytext52">
    <w:name w:val="Body text (5)"/>
    <w:basedOn w:val="Bodytext50"/>
    <w:rPr>
      <w:rFonts w:ascii="Book Antiqua" w:eastAsia="Book Antiqua" w:hAnsi="Book Antiqua" w:cs="Book Antiqua"/>
      <w:b/>
      <w:bCs/>
      <w:i w:val="0"/>
      <w:iCs w:val="0"/>
      <w:smallCaps w:val="0"/>
      <w:strike w:val="0"/>
      <w:color w:val="000000"/>
      <w:spacing w:val="0"/>
      <w:w w:val="100"/>
      <w:position w:val="0"/>
      <w:sz w:val="22"/>
      <w:szCs w:val="22"/>
      <w:u w:val="single"/>
      <w:lang w:val="bg-BG"/>
    </w:rPr>
  </w:style>
  <w:style w:type="character" w:customStyle="1" w:styleId="Bodytext8Exact">
    <w:name w:val="Body text (8) Exact"/>
    <w:basedOn w:val="DefaultParagraphFont"/>
    <w:link w:val="Bodytext8"/>
    <w:rPr>
      <w:rFonts w:ascii="Trebuchet MS" w:eastAsia="Trebuchet MS" w:hAnsi="Trebuchet MS" w:cs="Trebuchet MS"/>
      <w:b/>
      <w:bCs/>
      <w:i w:val="0"/>
      <w:iCs w:val="0"/>
      <w:smallCaps w:val="0"/>
      <w:strike w:val="0"/>
      <w:sz w:val="136"/>
      <w:szCs w:val="136"/>
      <w:u w:val="none"/>
    </w:rPr>
  </w:style>
  <w:style w:type="character" w:customStyle="1" w:styleId="Bodytext9Exact">
    <w:name w:val="Body text (9) Exact"/>
    <w:basedOn w:val="DefaultParagraphFont"/>
    <w:link w:val="Bodytext9"/>
    <w:rPr>
      <w:rFonts w:ascii="Trebuchet MS" w:eastAsia="Trebuchet MS" w:hAnsi="Trebuchet MS" w:cs="Trebuchet MS"/>
      <w:b/>
      <w:bCs/>
      <w:i w:val="0"/>
      <w:iCs w:val="0"/>
      <w:smallCaps w:val="0"/>
      <w:strike w:val="0"/>
      <w:sz w:val="139"/>
      <w:szCs w:val="139"/>
      <w:u w:val="none"/>
    </w:rPr>
  </w:style>
  <w:style w:type="character" w:customStyle="1" w:styleId="BodytextBold">
    <w:name w:val="Body text + Bold"/>
    <w:basedOn w:val="Bodytext"/>
    <w:rPr>
      <w:rFonts w:ascii="Book Antiqua" w:eastAsia="Book Antiqua" w:hAnsi="Book Antiqua" w:cs="Book Antiqua"/>
      <w:b/>
      <w:bCs/>
      <w:i w:val="0"/>
      <w:iCs w:val="0"/>
      <w:smallCaps w:val="0"/>
      <w:strike w:val="0"/>
      <w:color w:val="000000"/>
      <w:spacing w:val="0"/>
      <w:w w:val="100"/>
      <w:position w:val="0"/>
      <w:sz w:val="22"/>
      <w:szCs w:val="22"/>
      <w:u w:val="none"/>
      <w:lang w:val="bg-BG"/>
    </w:rPr>
  </w:style>
  <w:style w:type="character" w:customStyle="1" w:styleId="Bodytext105pt">
    <w:name w:val="Body text + 10;5 pt"/>
    <w:basedOn w:val="Bodytext"/>
    <w:rPr>
      <w:rFonts w:ascii="Book Antiqua" w:eastAsia="Book Antiqua" w:hAnsi="Book Antiqua" w:cs="Book Antiqua"/>
      <w:b w:val="0"/>
      <w:bCs w:val="0"/>
      <w:i w:val="0"/>
      <w:iCs w:val="0"/>
      <w:smallCaps w:val="0"/>
      <w:strike w:val="0"/>
      <w:color w:val="000000"/>
      <w:spacing w:val="0"/>
      <w:w w:val="100"/>
      <w:position w:val="0"/>
      <w:sz w:val="21"/>
      <w:szCs w:val="21"/>
      <w:u w:val="none"/>
      <w:lang w:val="bg-BG"/>
    </w:rPr>
  </w:style>
  <w:style w:type="character" w:customStyle="1" w:styleId="Heading2">
    <w:name w:val="Heading #2_"/>
    <w:basedOn w:val="DefaultParagraphFont"/>
    <w:link w:val="Heading20"/>
    <w:rPr>
      <w:rFonts w:ascii="Book Antiqua" w:eastAsia="Book Antiqua" w:hAnsi="Book Antiqua" w:cs="Book Antiqua"/>
      <w:b w:val="0"/>
      <w:bCs w:val="0"/>
      <w:i w:val="0"/>
      <w:iCs w:val="0"/>
      <w:smallCaps w:val="0"/>
      <w:strike w:val="0"/>
      <w:sz w:val="22"/>
      <w:szCs w:val="22"/>
      <w:u w:val="none"/>
    </w:rPr>
  </w:style>
  <w:style w:type="character" w:customStyle="1" w:styleId="Bodytext5NotBold">
    <w:name w:val="Body text (5) + Not Bold"/>
    <w:basedOn w:val="Bodytext50"/>
    <w:rPr>
      <w:rFonts w:ascii="Book Antiqua" w:eastAsia="Book Antiqua" w:hAnsi="Book Antiqua" w:cs="Book Antiqua"/>
      <w:b/>
      <w:bCs/>
      <w:i w:val="0"/>
      <w:iCs w:val="0"/>
      <w:smallCaps w:val="0"/>
      <w:strike w:val="0"/>
      <w:color w:val="000000"/>
      <w:spacing w:val="0"/>
      <w:w w:val="100"/>
      <w:position w:val="0"/>
      <w:sz w:val="22"/>
      <w:szCs w:val="22"/>
      <w:u w:val="none"/>
      <w:lang w:val="bg-BG"/>
    </w:rPr>
  </w:style>
  <w:style w:type="character" w:customStyle="1" w:styleId="BodytextItalic">
    <w:name w:val="Body text + Italic"/>
    <w:basedOn w:val="Bodytext"/>
    <w:rPr>
      <w:rFonts w:ascii="Book Antiqua" w:eastAsia="Book Antiqua" w:hAnsi="Book Antiqua" w:cs="Book Antiqua"/>
      <w:b w:val="0"/>
      <w:bCs w:val="0"/>
      <w:i/>
      <w:iCs/>
      <w:smallCaps w:val="0"/>
      <w:strike w:val="0"/>
      <w:color w:val="000000"/>
      <w:spacing w:val="0"/>
      <w:w w:val="100"/>
      <w:position w:val="0"/>
      <w:sz w:val="22"/>
      <w:szCs w:val="22"/>
      <w:u w:val="none"/>
      <w:lang w:val="bg-BG"/>
    </w:rPr>
  </w:style>
  <w:style w:type="character" w:customStyle="1" w:styleId="BodytextVerdana9ptItalic">
    <w:name w:val="Body text + Verdana;9 pt;Italic"/>
    <w:basedOn w:val="Bodytext"/>
    <w:rPr>
      <w:rFonts w:ascii="Verdana" w:eastAsia="Verdana" w:hAnsi="Verdana" w:cs="Verdana"/>
      <w:b w:val="0"/>
      <w:bCs w:val="0"/>
      <w:i/>
      <w:iCs/>
      <w:smallCaps w:val="0"/>
      <w:strike w:val="0"/>
      <w:color w:val="000000"/>
      <w:spacing w:val="0"/>
      <w:w w:val="100"/>
      <w:position w:val="0"/>
      <w:sz w:val="18"/>
      <w:szCs w:val="18"/>
      <w:u w:val="none"/>
    </w:rPr>
  </w:style>
  <w:style w:type="character" w:customStyle="1" w:styleId="Bodytext6">
    <w:name w:val="Body text (6)_"/>
    <w:basedOn w:val="DefaultParagraphFont"/>
    <w:link w:val="Bodytext60"/>
    <w:rPr>
      <w:rFonts w:ascii="Book Antiqua" w:eastAsia="Book Antiqua" w:hAnsi="Book Antiqua" w:cs="Book Antiqua"/>
      <w:b w:val="0"/>
      <w:bCs w:val="0"/>
      <w:i/>
      <w:iCs/>
      <w:smallCaps w:val="0"/>
      <w:strike w:val="0"/>
      <w:sz w:val="22"/>
      <w:szCs w:val="22"/>
      <w:u w:val="none"/>
    </w:rPr>
  </w:style>
  <w:style w:type="character" w:customStyle="1" w:styleId="Headerorfooter10ptNotItalicSpacing1pt">
    <w:name w:val="Header or footer + 10 pt;Not Italic;Spacing 1 pt"/>
    <w:basedOn w:val="Headerorfooter"/>
    <w:rPr>
      <w:rFonts w:ascii="Book Antiqua" w:eastAsia="Book Antiqua" w:hAnsi="Book Antiqua" w:cs="Book Antiqua"/>
      <w:b w:val="0"/>
      <w:bCs w:val="0"/>
      <w:i/>
      <w:iCs/>
      <w:smallCaps w:val="0"/>
      <w:strike w:val="0"/>
      <w:color w:val="000000"/>
      <w:spacing w:val="20"/>
      <w:w w:val="100"/>
      <w:position w:val="0"/>
      <w:sz w:val="20"/>
      <w:szCs w:val="20"/>
      <w:u w:val="none"/>
    </w:rPr>
  </w:style>
  <w:style w:type="character" w:customStyle="1" w:styleId="Bodytext7">
    <w:name w:val="Body text (7)_"/>
    <w:basedOn w:val="DefaultParagraphFont"/>
    <w:link w:val="Bodytext70"/>
    <w:rPr>
      <w:rFonts w:ascii="Book Antiqua" w:eastAsia="Book Antiqua" w:hAnsi="Book Antiqua" w:cs="Book Antiqua"/>
      <w:b/>
      <w:bCs/>
      <w:i/>
      <w:iCs/>
      <w:smallCaps w:val="0"/>
      <w:strike w:val="0"/>
      <w:sz w:val="17"/>
      <w:szCs w:val="17"/>
      <w:u w:val="none"/>
    </w:rPr>
  </w:style>
  <w:style w:type="character" w:customStyle="1" w:styleId="Bodytext7ArialNarrow5ptNotBoldNotItalic">
    <w:name w:val="Body text (7) + Arial Narrow;5 pt;Not Bold;Not Italic"/>
    <w:basedOn w:val="Bodytext7"/>
    <w:rPr>
      <w:rFonts w:ascii="Arial Narrow" w:eastAsia="Arial Narrow" w:hAnsi="Arial Narrow" w:cs="Arial Narrow"/>
      <w:b/>
      <w:bCs/>
      <w:i/>
      <w:iCs/>
      <w:smallCaps w:val="0"/>
      <w:strike w:val="0"/>
      <w:color w:val="000000"/>
      <w:spacing w:val="0"/>
      <w:w w:val="100"/>
      <w:position w:val="0"/>
      <w:sz w:val="10"/>
      <w:szCs w:val="10"/>
      <w:u w:val="none"/>
      <w:lang w:val="bg-BG"/>
    </w:rPr>
  </w:style>
  <w:style w:type="character" w:customStyle="1" w:styleId="BodyText1">
    <w:name w:val="Body Text1"/>
    <w:basedOn w:val="Bodytext"/>
    <w:rPr>
      <w:rFonts w:ascii="Book Antiqua" w:eastAsia="Book Antiqua" w:hAnsi="Book Antiqua" w:cs="Book Antiqua"/>
      <w:b w:val="0"/>
      <w:bCs w:val="0"/>
      <w:i w:val="0"/>
      <w:iCs w:val="0"/>
      <w:smallCaps w:val="0"/>
      <w:strike w:val="0"/>
      <w:color w:val="000000"/>
      <w:spacing w:val="0"/>
      <w:w w:val="100"/>
      <w:position w:val="0"/>
      <w:sz w:val="22"/>
      <w:szCs w:val="22"/>
      <w:u w:val="none"/>
      <w:lang w:val="bg-BG"/>
    </w:rPr>
  </w:style>
  <w:style w:type="character" w:customStyle="1" w:styleId="BodyText21">
    <w:name w:val="Body Text2"/>
    <w:basedOn w:val="Bodytext"/>
    <w:rPr>
      <w:rFonts w:ascii="Book Antiqua" w:eastAsia="Book Antiqua" w:hAnsi="Book Antiqua" w:cs="Book Antiqua"/>
      <w:b w:val="0"/>
      <w:bCs w:val="0"/>
      <w:i w:val="0"/>
      <w:iCs w:val="0"/>
      <w:smallCaps w:val="0"/>
      <w:strike w:val="0"/>
      <w:color w:val="000000"/>
      <w:spacing w:val="0"/>
      <w:w w:val="100"/>
      <w:position w:val="0"/>
      <w:sz w:val="22"/>
      <w:szCs w:val="22"/>
      <w:u w:val="none"/>
      <w:lang w:val="bg-BG"/>
    </w:rPr>
  </w:style>
  <w:style w:type="character" w:customStyle="1" w:styleId="BodyText31">
    <w:name w:val="Body Text3"/>
    <w:basedOn w:val="Bodytext"/>
    <w:rPr>
      <w:rFonts w:ascii="Book Antiqua" w:eastAsia="Book Antiqua" w:hAnsi="Book Antiqua" w:cs="Book Antiqua"/>
      <w:b w:val="0"/>
      <w:bCs w:val="0"/>
      <w:i w:val="0"/>
      <w:iCs w:val="0"/>
      <w:smallCaps w:val="0"/>
      <w:strike w:val="0"/>
      <w:color w:val="000000"/>
      <w:spacing w:val="0"/>
      <w:w w:val="100"/>
      <w:position w:val="0"/>
      <w:sz w:val="22"/>
      <w:szCs w:val="22"/>
      <w:u w:val="none"/>
      <w:lang w:val="bg-BG"/>
    </w:rPr>
  </w:style>
  <w:style w:type="character" w:customStyle="1" w:styleId="Bodytext105pt0">
    <w:name w:val="Body text + 10;5 pt"/>
    <w:basedOn w:val="Bodytext"/>
    <w:rPr>
      <w:rFonts w:ascii="Book Antiqua" w:eastAsia="Book Antiqua" w:hAnsi="Book Antiqua" w:cs="Book Antiqua"/>
      <w:b w:val="0"/>
      <w:bCs w:val="0"/>
      <w:i w:val="0"/>
      <w:iCs w:val="0"/>
      <w:smallCaps w:val="0"/>
      <w:strike w:val="0"/>
      <w:color w:val="000000"/>
      <w:spacing w:val="0"/>
      <w:w w:val="100"/>
      <w:position w:val="0"/>
      <w:sz w:val="21"/>
      <w:szCs w:val="21"/>
      <w:u w:val="none"/>
      <w:lang w:val="bg-BG"/>
    </w:rPr>
  </w:style>
  <w:style w:type="character" w:customStyle="1" w:styleId="BodyText41">
    <w:name w:val="Body Text4"/>
    <w:basedOn w:val="Bodytext"/>
    <w:rPr>
      <w:rFonts w:ascii="Book Antiqua" w:eastAsia="Book Antiqua" w:hAnsi="Book Antiqua" w:cs="Book Antiqua"/>
      <w:b w:val="0"/>
      <w:bCs w:val="0"/>
      <w:i w:val="0"/>
      <w:iCs w:val="0"/>
      <w:smallCaps w:val="0"/>
      <w:strike w:val="0"/>
      <w:color w:val="000000"/>
      <w:spacing w:val="0"/>
      <w:w w:val="100"/>
      <w:position w:val="0"/>
      <w:sz w:val="22"/>
      <w:szCs w:val="22"/>
      <w:u w:val="single"/>
      <w:lang w:val="bg-BG"/>
    </w:rPr>
  </w:style>
  <w:style w:type="character" w:customStyle="1" w:styleId="Bodytext6NotItalic">
    <w:name w:val="Body text (6) + Not Italic"/>
    <w:basedOn w:val="Bodytext6"/>
    <w:rPr>
      <w:rFonts w:ascii="Book Antiqua" w:eastAsia="Book Antiqua" w:hAnsi="Book Antiqua" w:cs="Book Antiqua"/>
      <w:b w:val="0"/>
      <w:bCs w:val="0"/>
      <w:i/>
      <w:iCs/>
      <w:smallCaps w:val="0"/>
      <w:strike w:val="0"/>
      <w:color w:val="000000"/>
      <w:spacing w:val="0"/>
      <w:w w:val="100"/>
      <w:position w:val="0"/>
      <w:sz w:val="22"/>
      <w:szCs w:val="22"/>
      <w:u w:val="none"/>
      <w:lang w:val="bg-BG"/>
    </w:rPr>
  </w:style>
  <w:style w:type="character" w:customStyle="1" w:styleId="BodytextSpacing1pt">
    <w:name w:val="Body text + Spacing 1 pt"/>
    <w:basedOn w:val="Bodytext"/>
    <w:rPr>
      <w:rFonts w:ascii="Book Antiqua" w:eastAsia="Book Antiqua" w:hAnsi="Book Antiqua" w:cs="Book Antiqua"/>
      <w:b w:val="0"/>
      <w:bCs w:val="0"/>
      <w:i w:val="0"/>
      <w:iCs w:val="0"/>
      <w:smallCaps w:val="0"/>
      <w:strike w:val="0"/>
      <w:color w:val="000000"/>
      <w:spacing w:val="30"/>
      <w:w w:val="100"/>
      <w:position w:val="0"/>
      <w:sz w:val="22"/>
      <w:szCs w:val="22"/>
      <w:u w:val="none"/>
      <w:lang w:val="bg-BG"/>
    </w:rPr>
  </w:style>
  <w:style w:type="character" w:customStyle="1" w:styleId="Bodytext115pt">
    <w:name w:val="Body text + 11;5 pt"/>
    <w:basedOn w:val="Bodytext"/>
    <w:rPr>
      <w:rFonts w:ascii="Book Antiqua" w:eastAsia="Book Antiqua" w:hAnsi="Book Antiqua" w:cs="Book Antiqua"/>
      <w:b w:val="0"/>
      <w:bCs w:val="0"/>
      <w:i w:val="0"/>
      <w:iCs w:val="0"/>
      <w:smallCaps w:val="0"/>
      <w:strike w:val="0"/>
      <w:color w:val="000000"/>
      <w:spacing w:val="0"/>
      <w:w w:val="100"/>
      <w:position w:val="0"/>
      <w:sz w:val="23"/>
      <w:szCs w:val="23"/>
      <w:u w:val="none"/>
      <w:lang w:val="bg-BG"/>
    </w:rPr>
  </w:style>
  <w:style w:type="character" w:customStyle="1" w:styleId="Bodytext61">
    <w:name w:val="Body text (6)"/>
    <w:basedOn w:val="Bodytext6"/>
    <w:rPr>
      <w:rFonts w:ascii="Book Antiqua" w:eastAsia="Book Antiqua" w:hAnsi="Book Antiqua" w:cs="Book Antiqua"/>
      <w:b w:val="0"/>
      <w:bCs w:val="0"/>
      <w:i/>
      <w:iCs/>
      <w:smallCaps w:val="0"/>
      <w:strike w:val="0"/>
      <w:color w:val="000000"/>
      <w:spacing w:val="0"/>
      <w:w w:val="100"/>
      <w:position w:val="0"/>
      <w:sz w:val="22"/>
      <w:szCs w:val="22"/>
      <w:u w:val="single"/>
      <w:lang w:val="bg-BG"/>
    </w:rPr>
  </w:style>
  <w:style w:type="character" w:customStyle="1" w:styleId="Bodytext6Spacing1pt">
    <w:name w:val="Body text (6) + Spacing 1 pt"/>
    <w:basedOn w:val="Bodytext6"/>
    <w:rPr>
      <w:rFonts w:ascii="Book Antiqua" w:eastAsia="Book Antiqua" w:hAnsi="Book Antiqua" w:cs="Book Antiqua"/>
      <w:b w:val="0"/>
      <w:bCs w:val="0"/>
      <w:i/>
      <w:iCs/>
      <w:smallCaps w:val="0"/>
      <w:strike w:val="0"/>
      <w:color w:val="000000"/>
      <w:spacing w:val="30"/>
      <w:w w:val="100"/>
      <w:position w:val="0"/>
      <w:sz w:val="22"/>
      <w:szCs w:val="22"/>
      <w:u w:val="none"/>
      <w:lang w:val="bg-BG"/>
    </w:rPr>
  </w:style>
  <w:style w:type="character" w:customStyle="1" w:styleId="Bodytext62">
    <w:name w:val="Body text (6)"/>
    <w:basedOn w:val="Bodytext6"/>
    <w:rPr>
      <w:rFonts w:ascii="Book Antiqua" w:eastAsia="Book Antiqua" w:hAnsi="Book Antiqua" w:cs="Book Antiqua"/>
      <w:b w:val="0"/>
      <w:bCs w:val="0"/>
      <w:i/>
      <w:iCs/>
      <w:smallCaps w:val="0"/>
      <w:strike w:val="0"/>
      <w:color w:val="000000"/>
      <w:spacing w:val="0"/>
      <w:w w:val="100"/>
      <w:position w:val="0"/>
      <w:sz w:val="22"/>
      <w:szCs w:val="22"/>
      <w:u w:val="none"/>
      <w:lang w:val="bg-BG"/>
    </w:rPr>
  </w:style>
  <w:style w:type="character" w:customStyle="1" w:styleId="Bodytext6SmallCaps">
    <w:name w:val="Body text (6) + Small Caps"/>
    <w:basedOn w:val="Bodytext6"/>
    <w:rPr>
      <w:rFonts w:ascii="Book Antiqua" w:eastAsia="Book Antiqua" w:hAnsi="Book Antiqua" w:cs="Book Antiqua"/>
      <w:b w:val="0"/>
      <w:bCs w:val="0"/>
      <w:i/>
      <w:iCs/>
      <w:smallCaps/>
      <w:strike w:val="0"/>
      <w:color w:val="000000"/>
      <w:spacing w:val="0"/>
      <w:w w:val="100"/>
      <w:position w:val="0"/>
      <w:sz w:val="22"/>
      <w:szCs w:val="22"/>
      <w:u w:val="none"/>
      <w:lang w:val="bg-BG"/>
    </w:rPr>
  </w:style>
  <w:style w:type="character" w:customStyle="1" w:styleId="BodytextItalic0">
    <w:name w:val="Body text + Italic"/>
    <w:basedOn w:val="Bodytext"/>
    <w:rPr>
      <w:rFonts w:ascii="Book Antiqua" w:eastAsia="Book Antiqua" w:hAnsi="Book Antiqua" w:cs="Book Antiqua"/>
      <w:b w:val="0"/>
      <w:bCs w:val="0"/>
      <w:i/>
      <w:iCs/>
      <w:smallCaps w:val="0"/>
      <w:strike w:val="0"/>
      <w:color w:val="000000"/>
      <w:spacing w:val="0"/>
      <w:w w:val="100"/>
      <w:position w:val="0"/>
      <w:sz w:val="22"/>
      <w:szCs w:val="22"/>
      <w:u w:val="single"/>
      <w:lang w:val="bg-BG"/>
    </w:rPr>
  </w:style>
  <w:style w:type="character" w:customStyle="1" w:styleId="Heading1">
    <w:name w:val="Heading #1_"/>
    <w:basedOn w:val="DefaultParagraphFont"/>
    <w:link w:val="Heading10"/>
    <w:rPr>
      <w:rFonts w:ascii="Trebuchet MS" w:eastAsia="Trebuchet MS" w:hAnsi="Trebuchet MS" w:cs="Trebuchet MS"/>
      <w:b/>
      <w:bCs/>
      <w:i w:val="0"/>
      <w:iCs w:val="0"/>
      <w:smallCaps w:val="0"/>
      <w:strike w:val="0"/>
      <w:sz w:val="43"/>
      <w:szCs w:val="43"/>
      <w:u w:val="none"/>
    </w:rPr>
  </w:style>
  <w:style w:type="character" w:customStyle="1" w:styleId="Bodytext512ptNotBold">
    <w:name w:val="Body text (5) + 12 pt;Not Bold"/>
    <w:basedOn w:val="Bodytext50"/>
    <w:rPr>
      <w:rFonts w:ascii="Book Antiqua" w:eastAsia="Book Antiqua" w:hAnsi="Book Antiqua" w:cs="Book Antiqua"/>
      <w:b/>
      <w:bCs/>
      <w:i w:val="0"/>
      <w:iCs w:val="0"/>
      <w:smallCaps w:val="0"/>
      <w:strike w:val="0"/>
      <w:color w:val="000000"/>
      <w:spacing w:val="0"/>
      <w:w w:val="100"/>
      <w:position w:val="0"/>
      <w:sz w:val="24"/>
      <w:szCs w:val="24"/>
      <w:u w:val="none"/>
      <w:lang w:val="bg-BG"/>
    </w:rPr>
  </w:style>
  <w:style w:type="character" w:customStyle="1" w:styleId="Bodytext6115pt">
    <w:name w:val="Body text (6) + 11;5 pt"/>
    <w:basedOn w:val="Bodytext6"/>
    <w:rPr>
      <w:rFonts w:ascii="Book Antiqua" w:eastAsia="Book Antiqua" w:hAnsi="Book Antiqua" w:cs="Book Antiqua"/>
      <w:b w:val="0"/>
      <w:bCs w:val="0"/>
      <w:i/>
      <w:iCs/>
      <w:smallCaps w:val="0"/>
      <w:strike w:val="0"/>
      <w:color w:val="000000"/>
      <w:spacing w:val="0"/>
      <w:w w:val="100"/>
      <w:position w:val="0"/>
      <w:sz w:val="23"/>
      <w:szCs w:val="23"/>
      <w:u w:val="none"/>
      <w:lang w:val="bg-BG"/>
    </w:rPr>
  </w:style>
  <w:style w:type="character" w:customStyle="1" w:styleId="Bodytext6NotItalic0">
    <w:name w:val="Body text (6) + Not Italic"/>
    <w:basedOn w:val="Bodytext6"/>
    <w:rPr>
      <w:rFonts w:ascii="Book Antiqua" w:eastAsia="Book Antiqua" w:hAnsi="Book Antiqua" w:cs="Book Antiqua"/>
      <w:b w:val="0"/>
      <w:bCs w:val="0"/>
      <w:i/>
      <w:iCs/>
      <w:smallCaps w:val="0"/>
      <w:strike w:val="0"/>
      <w:color w:val="000000"/>
      <w:spacing w:val="0"/>
      <w:w w:val="100"/>
      <w:position w:val="0"/>
      <w:sz w:val="22"/>
      <w:szCs w:val="22"/>
      <w:u w:val="none"/>
      <w:lang w:val="bg-BG"/>
    </w:rPr>
  </w:style>
  <w:style w:type="character" w:customStyle="1" w:styleId="BodytextItalicSmallCaps">
    <w:name w:val="Body text + Italic;Small Caps"/>
    <w:basedOn w:val="Bodytext"/>
    <w:rPr>
      <w:rFonts w:ascii="Book Antiqua" w:eastAsia="Book Antiqua" w:hAnsi="Book Antiqua" w:cs="Book Antiqua"/>
      <w:b w:val="0"/>
      <w:bCs w:val="0"/>
      <w:i/>
      <w:iCs/>
      <w:smallCaps/>
      <w:strike w:val="0"/>
      <w:color w:val="000000"/>
      <w:spacing w:val="0"/>
      <w:w w:val="100"/>
      <w:position w:val="0"/>
      <w:sz w:val="22"/>
      <w:szCs w:val="22"/>
      <w:u w:val="single"/>
      <w:lang w:val="en-US"/>
    </w:rPr>
  </w:style>
  <w:style w:type="character" w:customStyle="1" w:styleId="BodytextCandara105pt">
    <w:name w:val="Body text + Candara;10;5 pt"/>
    <w:basedOn w:val="Bodytext"/>
    <w:rPr>
      <w:rFonts w:ascii="Candara" w:eastAsia="Candara" w:hAnsi="Candara" w:cs="Candara"/>
      <w:b w:val="0"/>
      <w:bCs w:val="0"/>
      <w:i w:val="0"/>
      <w:iCs w:val="0"/>
      <w:smallCaps w:val="0"/>
      <w:strike w:val="0"/>
      <w:color w:val="000000"/>
      <w:spacing w:val="0"/>
      <w:w w:val="100"/>
      <w:position w:val="0"/>
      <w:sz w:val="21"/>
      <w:szCs w:val="21"/>
      <w:u w:val="none"/>
    </w:rPr>
  </w:style>
  <w:style w:type="character" w:customStyle="1" w:styleId="BodytextCandara95pt">
    <w:name w:val="Body text + Candara;9;5 pt"/>
    <w:basedOn w:val="Bodytext"/>
    <w:rPr>
      <w:rFonts w:ascii="Candara" w:eastAsia="Candara" w:hAnsi="Candara" w:cs="Candara"/>
      <w:b w:val="0"/>
      <w:bCs w:val="0"/>
      <w:i w:val="0"/>
      <w:iCs w:val="0"/>
      <w:smallCaps w:val="0"/>
      <w:strike w:val="0"/>
      <w:color w:val="000000"/>
      <w:spacing w:val="0"/>
      <w:w w:val="100"/>
      <w:position w:val="0"/>
      <w:sz w:val="19"/>
      <w:szCs w:val="19"/>
      <w:u w:val="none"/>
      <w:lang w:val="bg-BG"/>
    </w:rPr>
  </w:style>
  <w:style w:type="character" w:customStyle="1" w:styleId="BodytextCandara125ptSpacing0pt">
    <w:name w:val="Body text + Candara;12;5 pt;Spacing 0 pt"/>
    <w:basedOn w:val="Bodytext"/>
    <w:rPr>
      <w:rFonts w:ascii="Candara" w:eastAsia="Candara" w:hAnsi="Candara" w:cs="Candara"/>
      <w:b w:val="0"/>
      <w:bCs w:val="0"/>
      <w:i w:val="0"/>
      <w:iCs w:val="0"/>
      <w:smallCaps w:val="0"/>
      <w:strike w:val="0"/>
      <w:color w:val="000000"/>
      <w:spacing w:val="-10"/>
      <w:w w:val="100"/>
      <w:position w:val="0"/>
      <w:sz w:val="25"/>
      <w:szCs w:val="25"/>
      <w:u w:val="none"/>
      <w:lang w:val="bg-BG"/>
    </w:rPr>
  </w:style>
  <w:style w:type="character" w:customStyle="1" w:styleId="Bodytext7ArialNarrowNotBoldSpacing0pt">
    <w:name w:val="Body text (7) + Arial Narrow;Not Bold;Spacing 0 pt"/>
    <w:basedOn w:val="Bodytext7"/>
    <w:rPr>
      <w:rFonts w:ascii="Arial Narrow" w:eastAsia="Arial Narrow" w:hAnsi="Arial Narrow" w:cs="Arial Narrow"/>
      <w:b/>
      <w:bCs/>
      <w:i/>
      <w:iCs/>
      <w:smallCaps w:val="0"/>
      <w:strike w:val="0"/>
      <w:color w:val="000000"/>
      <w:spacing w:val="-10"/>
      <w:w w:val="100"/>
      <w:position w:val="0"/>
      <w:sz w:val="17"/>
      <w:szCs w:val="17"/>
      <w:u w:val="none"/>
      <w:lang w:val="bg-BG"/>
    </w:rPr>
  </w:style>
  <w:style w:type="character" w:customStyle="1" w:styleId="Heading22">
    <w:name w:val="Heading #2 (2)_"/>
    <w:basedOn w:val="DefaultParagraphFont"/>
    <w:link w:val="Heading220"/>
    <w:rPr>
      <w:rFonts w:ascii="Book Antiqua" w:eastAsia="Book Antiqua" w:hAnsi="Book Antiqua" w:cs="Book Antiqua"/>
      <w:b/>
      <w:bCs/>
      <w:i w:val="0"/>
      <w:iCs w:val="0"/>
      <w:smallCaps w:val="0"/>
      <w:strike w:val="0"/>
      <w:sz w:val="22"/>
      <w:szCs w:val="22"/>
      <w:u w:val="none"/>
    </w:rPr>
  </w:style>
  <w:style w:type="character" w:customStyle="1" w:styleId="Heading22NotBold">
    <w:name w:val="Heading #2 (2) + Not Bold"/>
    <w:basedOn w:val="Heading22"/>
    <w:rPr>
      <w:rFonts w:ascii="Book Antiqua" w:eastAsia="Book Antiqua" w:hAnsi="Book Antiqua" w:cs="Book Antiqua"/>
      <w:b/>
      <w:bCs/>
      <w:i w:val="0"/>
      <w:iCs w:val="0"/>
      <w:smallCaps w:val="0"/>
      <w:strike w:val="0"/>
      <w:color w:val="000000"/>
      <w:spacing w:val="0"/>
      <w:w w:val="100"/>
      <w:position w:val="0"/>
      <w:sz w:val="22"/>
      <w:szCs w:val="22"/>
      <w:u w:val="none"/>
      <w:lang w:val="bg-BG"/>
    </w:rPr>
  </w:style>
  <w:style w:type="character" w:customStyle="1" w:styleId="Bodytext9pt">
    <w:name w:val="Body text + 9 pt"/>
    <w:basedOn w:val="Bodytext"/>
    <w:rPr>
      <w:rFonts w:ascii="Book Antiqua" w:eastAsia="Book Antiqua" w:hAnsi="Book Antiqua" w:cs="Book Antiqua"/>
      <w:b w:val="0"/>
      <w:bCs w:val="0"/>
      <w:i w:val="0"/>
      <w:iCs w:val="0"/>
      <w:smallCaps w:val="0"/>
      <w:strike w:val="0"/>
      <w:color w:val="000000"/>
      <w:spacing w:val="0"/>
      <w:w w:val="100"/>
      <w:position w:val="0"/>
      <w:sz w:val="18"/>
      <w:szCs w:val="18"/>
      <w:u w:val="none"/>
      <w:lang w:val="bg-BG"/>
    </w:rPr>
  </w:style>
  <w:style w:type="character" w:customStyle="1" w:styleId="Tableofcontents">
    <w:name w:val="Table of contents_"/>
    <w:basedOn w:val="DefaultParagraphFont"/>
    <w:link w:val="Tableofcontents0"/>
    <w:rPr>
      <w:rFonts w:ascii="Book Antiqua" w:eastAsia="Book Antiqua" w:hAnsi="Book Antiqua" w:cs="Book Antiqua"/>
      <w:b w:val="0"/>
      <w:bCs w:val="0"/>
      <w:i w:val="0"/>
      <w:iCs w:val="0"/>
      <w:smallCaps w:val="0"/>
      <w:strike w:val="0"/>
      <w:sz w:val="22"/>
      <w:szCs w:val="22"/>
      <w:u w:val="none"/>
    </w:rPr>
  </w:style>
  <w:style w:type="character" w:customStyle="1" w:styleId="Heading23">
    <w:name w:val="Heading #2 (3)_"/>
    <w:basedOn w:val="DefaultParagraphFont"/>
    <w:link w:val="Heading230"/>
    <w:rPr>
      <w:rFonts w:ascii="Book Antiqua" w:eastAsia="Book Antiqua" w:hAnsi="Book Antiqua" w:cs="Book Antiqua"/>
      <w:b w:val="0"/>
      <w:bCs w:val="0"/>
      <w:i w:val="0"/>
      <w:iCs w:val="0"/>
      <w:smallCaps w:val="0"/>
      <w:strike w:val="0"/>
      <w:sz w:val="22"/>
      <w:szCs w:val="22"/>
      <w:u w:val="none"/>
    </w:rPr>
  </w:style>
  <w:style w:type="character" w:customStyle="1" w:styleId="Bodytext115pt0">
    <w:name w:val="Body text + 11;5 pt"/>
    <w:basedOn w:val="Bodytext"/>
    <w:rPr>
      <w:rFonts w:ascii="Book Antiqua" w:eastAsia="Book Antiqua" w:hAnsi="Book Antiqua" w:cs="Book Antiqua"/>
      <w:b w:val="0"/>
      <w:bCs w:val="0"/>
      <w:i w:val="0"/>
      <w:iCs w:val="0"/>
      <w:smallCaps w:val="0"/>
      <w:strike w:val="0"/>
      <w:color w:val="000000"/>
      <w:spacing w:val="0"/>
      <w:w w:val="100"/>
      <w:position w:val="0"/>
      <w:sz w:val="23"/>
      <w:szCs w:val="23"/>
      <w:u w:val="single"/>
      <w:lang w:val="bg-BG"/>
    </w:rPr>
  </w:style>
  <w:style w:type="character" w:customStyle="1" w:styleId="Bodytext115pt1">
    <w:name w:val="Body text + 11;5 pt"/>
    <w:basedOn w:val="Bodytext"/>
    <w:rPr>
      <w:rFonts w:ascii="Book Antiqua" w:eastAsia="Book Antiqua" w:hAnsi="Book Antiqua" w:cs="Book Antiqua"/>
      <w:b w:val="0"/>
      <w:bCs w:val="0"/>
      <w:i w:val="0"/>
      <w:iCs w:val="0"/>
      <w:smallCaps w:val="0"/>
      <w:strike w:val="0"/>
      <w:color w:val="000000"/>
      <w:spacing w:val="0"/>
      <w:w w:val="100"/>
      <w:position w:val="0"/>
      <w:sz w:val="23"/>
      <w:szCs w:val="23"/>
      <w:u w:val="none"/>
      <w:lang w:val="bg-BG"/>
    </w:rPr>
  </w:style>
  <w:style w:type="paragraph" w:customStyle="1" w:styleId="BodyText5">
    <w:name w:val="Body Text5"/>
    <w:basedOn w:val="Normal"/>
    <w:link w:val="Bodytext"/>
    <w:pPr>
      <w:shd w:val="clear" w:color="auto" w:fill="FFFFFF"/>
      <w:spacing w:line="288" w:lineRule="exact"/>
      <w:ind w:hanging="720"/>
    </w:pPr>
    <w:rPr>
      <w:rFonts w:ascii="Book Antiqua" w:eastAsia="Book Antiqua" w:hAnsi="Book Antiqua" w:cs="Book Antiqua"/>
      <w:sz w:val="22"/>
      <w:szCs w:val="22"/>
    </w:rPr>
  </w:style>
  <w:style w:type="paragraph" w:customStyle="1" w:styleId="Bodytext20">
    <w:name w:val="Body text (2)"/>
    <w:basedOn w:val="Normal"/>
    <w:link w:val="Bodytext2"/>
    <w:pPr>
      <w:shd w:val="clear" w:color="auto" w:fill="FFFFFF"/>
      <w:spacing w:after="60" w:line="0" w:lineRule="atLeast"/>
    </w:pPr>
    <w:rPr>
      <w:rFonts w:ascii="Trebuchet MS" w:eastAsia="Trebuchet MS" w:hAnsi="Trebuchet MS" w:cs="Trebuchet MS"/>
      <w:b/>
      <w:bCs/>
      <w:sz w:val="43"/>
      <w:szCs w:val="43"/>
    </w:rPr>
  </w:style>
  <w:style w:type="paragraph" w:customStyle="1" w:styleId="Bodytext30">
    <w:name w:val="Body text (3)"/>
    <w:basedOn w:val="Normal"/>
    <w:link w:val="Bodytext3"/>
    <w:pPr>
      <w:shd w:val="clear" w:color="auto" w:fill="FFFFFF"/>
      <w:spacing w:before="60" w:line="0" w:lineRule="atLeast"/>
      <w:ind w:hanging="720"/>
    </w:pPr>
    <w:rPr>
      <w:rFonts w:ascii="Trebuchet MS" w:eastAsia="Trebuchet MS" w:hAnsi="Trebuchet MS" w:cs="Trebuchet MS"/>
      <w:sz w:val="20"/>
      <w:szCs w:val="20"/>
    </w:rPr>
  </w:style>
  <w:style w:type="paragraph" w:customStyle="1" w:styleId="Bodytext40">
    <w:name w:val="Body text (4)"/>
    <w:basedOn w:val="Normal"/>
    <w:link w:val="Bodytext4"/>
    <w:pPr>
      <w:shd w:val="clear" w:color="auto" w:fill="FFFFFF"/>
      <w:spacing w:after="780" w:line="0" w:lineRule="atLeast"/>
      <w:jc w:val="center"/>
    </w:pPr>
    <w:rPr>
      <w:rFonts w:ascii="Book Antiqua" w:eastAsia="Book Antiqua" w:hAnsi="Book Antiqua" w:cs="Book Antiqua"/>
      <w:b/>
      <w:bCs/>
      <w:spacing w:val="90"/>
      <w:sz w:val="35"/>
      <w:szCs w:val="35"/>
    </w:rPr>
  </w:style>
  <w:style w:type="paragraph" w:customStyle="1" w:styleId="Headerorfooter0">
    <w:name w:val="Header or footer"/>
    <w:basedOn w:val="Normal"/>
    <w:link w:val="Headerorfooter"/>
    <w:pPr>
      <w:shd w:val="clear" w:color="auto" w:fill="FFFFFF"/>
      <w:spacing w:line="226" w:lineRule="exact"/>
    </w:pPr>
    <w:rPr>
      <w:rFonts w:ascii="Book Antiqua" w:eastAsia="Book Antiqua" w:hAnsi="Book Antiqua" w:cs="Book Antiqua"/>
      <w:i/>
      <w:iCs/>
      <w:sz w:val="19"/>
      <w:szCs w:val="19"/>
    </w:rPr>
  </w:style>
  <w:style w:type="paragraph" w:customStyle="1" w:styleId="Bodytext51">
    <w:name w:val="Body text (5)"/>
    <w:basedOn w:val="Normal"/>
    <w:link w:val="Bodytext50"/>
    <w:pPr>
      <w:shd w:val="clear" w:color="auto" w:fill="FFFFFF"/>
      <w:spacing w:before="720" w:line="298" w:lineRule="exact"/>
      <w:ind w:hanging="2000"/>
    </w:pPr>
    <w:rPr>
      <w:rFonts w:ascii="Book Antiqua" w:eastAsia="Book Antiqua" w:hAnsi="Book Antiqua" w:cs="Book Antiqua"/>
      <w:b/>
      <w:bCs/>
      <w:sz w:val="22"/>
      <w:szCs w:val="22"/>
    </w:rPr>
  </w:style>
  <w:style w:type="paragraph" w:customStyle="1" w:styleId="Bodytext8">
    <w:name w:val="Body text (8)"/>
    <w:basedOn w:val="Normal"/>
    <w:link w:val="Bodytext8Exact"/>
    <w:pPr>
      <w:shd w:val="clear" w:color="auto" w:fill="FFFFFF"/>
      <w:spacing w:line="0" w:lineRule="atLeast"/>
    </w:pPr>
    <w:rPr>
      <w:rFonts w:ascii="Trebuchet MS" w:eastAsia="Trebuchet MS" w:hAnsi="Trebuchet MS" w:cs="Trebuchet MS"/>
      <w:b/>
      <w:bCs/>
      <w:sz w:val="136"/>
      <w:szCs w:val="136"/>
    </w:rPr>
  </w:style>
  <w:style w:type="paragraph" w:customStyle="1" w:styleId="Bodytext9">
    <w:name w:val="Body text (9)"/>
    <w:basedOn w:val="Normal"/>
    <w:link w:val="Bodytext9Exact"/>
    <w:pPr>
      <w:shd w:val="clear" w:color="auto" w:fill="FFFFFF"/>
      <w:spacing w:line="0" w:lineRule="atLeast"/>
    </w:pPr>
    <w:rPr>
      <w:rFonts w:ascii="Trebuchet MS" w:eastAsia="Trebuchet MS" w:hAnsi="Trebuchet MS" w:cs="Trebuchet MS"/>
      <w:b/>
      <w:bCs/>
      <w:sz w:val="139"/>
      <w:szCs w:val="139"/>
    </w:rPr>
  </w:style>
  <w:style w:type="paragraph" w:customStyle="1" w:styleId="Heading20">
    <w:name w:val="Heading #2"/>
    <w:basedOn w:val="Normal"/>
    <w:link w:val="Heading2"/>
    <w:pPr>
      <w:shd w:val="clear" w:color="auto" w:fill="FFFFFF"/>
      <w:spacing w:before="660" w:after="240" w:line="317" w:lineRule="exact"/>
      <w:jc w:val="both"/>
      <w:outlineLvl w:val="1"/>
    </w:pPr>
    <w:rPr>
      <w:rFonts w:ascii="Book Antiqua" w:eastAsia="Book Antiqua" w:hAnsi="Book Antiqua" w:cs="Book Antiqua"/>
      <w:sz w:val="22"/>
      <w:szCs w:val="22"/>
    </w:rPr>
  </w:style>
  <w:style w:type="paragraph" w:customStyle="1" w:styleId="Bodytext60">
    <w:name w:val="Body text (6)"/>
    <w:basedOn w:val="Normal"/>
    <w:link w:val="Bodytext6"/>
    <w:pPr>
      <w:shd w:val="clear" w:color="auto" w:fill="FFFFFF"/>
      <w:spacing w:before="180" w:after="60" w:line="0" w:lineRule="atLeast"/>
      <w:ind w:hanging="400"/>
      <w:jc w:val="both"/>
    </w:pPr>
    <w:rPr>
      <w:rFonts w:ascii="Book Antiqua" w:eastAsia="Book Antiqua" w:hAnsi="Book Antiqua" w:cs="Book Antiqua"/>
      <w:i/>
      <w:iCs/>
      <w:sz w:val="22"/>
      <w:szCs w:val="22"/>
    </w:rPr>
  </w:style>
  <w:style w:type="paragraph" w:customStyle="1" w:styleId="Bodytext70">
    <w:name w:val="Body text (7)"/>
    <w:basedOn w:val="Normal"/>
    <w:link w:val="Bodytext7"/>
    <w:pPr>
      <w:shd w:val="clear" w:color="auto" w:fill="FFFFFF"/>
      <w:spacing w:line="235" w:lineRule="exact"/>
      <w:ind w:hanging="720"/>
      <w:jc w:val="both"/>
    </w:pPr>
    <w:rPr>
      <w:rFonts w:ascii="Book Antiqua" w:eastAsia="Book Antiqua" w:hAnsi="Book Antiqua" w:cs="Book Antiqua"/>
      <w:b/>
      <w:bCs/>
      <w:i/>
      <w:iCs/>
      <w:sz w:val="17"/>
      <w:szCs w:val="17"/>
    </w:rPr>
  </w:style>
  <w:style w:type="paragraph" w:customStyle="1" w:styleId="Heading10">
    <w:name w:val="Heading #1"/>
    <w:basedOn w:val="Normal"/>
    <w:link w:val="Heading1"/>
    <w:pPr>
      <w:shd w:val="clear" w:color="auto" w:fill="FFFFFF"/>
      <w:spacing w:after="60" w:line="0" w:lineRule="atLeast"/>
      <w:outlineLvl w:val="0"/>
    </w:pPr>
    <w:rPr>
      <w:rFonts w:ascii="Trebuchet MS" w:eastAsia="Trebuchet MS" w:hAnsi="Trebuchet MS" w:cs="Trebuchet MS"/>
      <w:b/>
      <w:bCs/>
      <w:sz w:val="43"/>
      <w:szCs w:val="43"/>
    </w:rPr>
  </w:style>
  <w:style w:type="paragraph" w:customStyle="1" w:styleId="Heading220">
    <w:name w:val="Heading #2 (2)"/>
    <w:basedOn w:val="Normal"/>
    <w:link w:val="Heading22"/>
    <w:pPr>
      <w:shd w:val="clear" w:color="auto" w:fill="FFFFFF"/>
      <w:spacing w:before="960" w:after="360" w:line="0" w:lineRule="atLeast"/>
      <w:ind w:firstLine="840"/>
      <w:jc w:val="both"/>
      <w:outlineLvl w:val="1"/>
    </w:pPr>
    <w:rPr>
      <w:rFonts w:ascii="Book Antiqua" w:eastAsia="Book Antiqua" w:hAnsi="Book Antiqua" w:cs="Book Antiqua"/>
      <w:b/>
      <w:bCs/>
      <w:sz w:val="22"/>
      <w:szCs w:val="22"/>
    </w:rPr>
  </w:style>
  <w:style w:type="paragraph" w:customStyle="1" w:styleId="Tableofcontents0">
    <w:name w:val="Table of contents"/>
    <w:basedOn w:val="Normal"/>
    <w:link w:val="Tableofcontents"/>
    <w:pPr>
      <w:shd w:val="clear" w:color="auto" w:fill="FFFFFF"/>
      <w:spacing w:before="60" w:line="302" w:lineRule="exact"/>
      <w:jc w:val="both"/>
    </w:pPr>
    <w:rPr>
      <w:rFonts w:ascii="Book Antiqua" w:eastAsia="Book Antiqua" w:hAnsi="Book Antiqua" w:cs="Book Antiqua"/>
      <w:sz w:val="22"/>
      <w:szCs w:val="22"/>
    </w:rPr>
  </w:style>
  <w:style w:type="paragraph" w:customStyle="1" w:styleId="Heading230">
    <w:name w:val="Heading #2 (3)"/>
    <w:basedOn w:val="Normal"/>
    <w:link w:val="Heading23"/>
    <w:pPr>
      <w:shd w:val="clear" w:color="auto" w:fill="FFFFFF"/>
      <w:spacing w:before="720" w:after="480" w:line="326" w:lineRule="exact"/>
      <w:ind w:firstLine="700"/>
      <w:jc w:val="both"/>
      <w:outlineLvl w:val="1"/>
    </w:pPr>
    <w:rPr>
      <w:rFonts w:ascii="Book Antiqua" w:eastAsia="Book Antiqua" w:hAnsi="Book Antiqua" w:cs="Book Antiqua"/>
      <w:sz w:val="22"/>
      <w:szCs w:val="22"/>
    </w:rPr>
  </w:style>
  <w:style w:type="paragraph" w:styleId="NoSpacing">
    <w:name w:val="No Spacing"/>
    <w:uiPriority w:val="99"/>
    <w:qFormat/>
    <w:rsid w:val="00216021"/>
    <w:pPr>
      <w:widowControl/>
      <w:suppressAutoHyphens/>
      <w:jc w:val="both"/>
    </w:pPr>
    <w:rPr>
      <w:rFonts w:ascii="Calibri" w:eastAsia="Arial" w:hAnsi="Calibri" w:cs="Calibri"/>
      <w:sz w:val="22"/>
      <w:szCs w:val="22"/>
      <w:lang w:val="en-US" w:eastAsia="ar-SA"/>
    </w:rPr>
  </w:style>
  <w:style w:type="paragraph" w:styleId="Header">
    <w:name w:val="header"/>
    <w:basedOn w:val="Normal"/>
    <w:link w:val="HeaderChar"/>
    <w:uiPriority w:val="99"/>
    <w:unhideWhenUsed/>
    <w:rsid w:val="000456EE"/>
    <w:pPr>
      <w:tabs>
        <w:tab w:val="center" w:pos="4703"/>
        <w:tab w:val="right" w:pos="9406"/>
      </w:tabs>
    </w:pPr>
  </w:style>
  <w:style w:type="character" w:customStyle="1" w:styleId="HeaderChar">
    <w:name w:val="Header Char"/>
    <w:basedOn w:val="DefaultParagraphFont"/>
    <w:link w:val="Header"/>
    <w:uiPriority w:val="99"/>
    <w:rsid w:val="000456EE"/>
    <w:rPr>
      <w:color w:val="000000"/>
    </w:rPr>
  </w:style>
  <w:style w:type="paragraph" w:styleId="Footer">
    <w:name w:val="footer"/>
    <w:basedOn w:val="Normal"/>
    <w:link w:val="FooterChar"/>
    <w:uiPriority w:val="99"/>
    <w:unhideWhenUsed/>
    <w:rsid w:val="000456EE"/>
    <w:pPr>
      <w:tabs>
        <w:tab w:val="center" w:pos="4703"/>
        <w:tab w:val="right" w:pos="9406"/>
      </w:tabs>
    </w:pPr>
  </w:style>
  <w:style w:type="character" w:customStyle="1" w:styleId="FooterChar">
    <w:name w:val="Footer Char"/>
    <w:basedOn w:val="DefaultParagraphFont"/>
    <w:link w:val="Footer"/>
    <w:uiPriority w:val="99"/>
    <w:rsid w:val="000456EE"/>
    <w:rPr>
      <w:color w:val="000000"/>
    </w:rPr>
  </w:style>
  <w:style w:type="paragraph" w:styleId="BodyText0">
    <w:name w:val="Body Text"/>
    <w:aliases w:val="block style"/>
    <w:basedOn w:val="Normal"/>
    <w:link w:val="BodyTextChar"/>
    <w:rsid w:val="00790F44"/>
    <w:pPr>
      <w:widowControl/>
      <w:suppressAutoHyphens/>
      <w:spacing w:after="120"/>
    </w:pPr>
    <w:rPr>
      <w:rFonts w:ascii="Times New Roman" w:eastAsia="Times New Roman" w:hAnsi="Times New Roman" w:cs="Times New Roman"/>
      <w:color w:val="auto"/>
      <w:lang w:eastAsia="ar-SA"/>
    </w:rPr>
  </w:style>
  <w:style w:type="character" w:customStyle="1" w:styleId="BodyTextChar">
    <w:name w:val="Body Text Char"/>
    <w:aliases w:val="block style Char"/>
    <w:basedOn w:val="DefaultParagraphFont"/>
    <w:link w:val="BodyText0"/>
    <w:rsid w:val="00790F44"/>
    <w:rPr>
      <w:rFonts w:ascii="Times New Roman" w:eastAsia="Times New Roman" w:hAnsi="Times New Roman" w:cs="Times New Roman"/>
      <w:lang w:eastAsia="ar-SA"/>
    </w:rPr>
  </w:style>
  <w:style w:type="paragraph" w:styleId="ListParagraph">
    <w:name w:val="List Paragraph"/>
    <w:basedOn w:val="Normal"/>
    <w:uiPriority w:val="34"/>
    <w:qFormat/>
    <w:rsid w:val="00790F44"/>
    <w:pPr>
      <w:ind w:left="720"/>
      <w:contextualSpacing/>
    </w:pPr>
  </w:style>
  <w:style w:type="paragraph" w:styleId="BalloonText">
    <w:name w:val="Balloon Text"/>
    <w:basedOn w:val="Normal"/>
    <w:link w:val="BalloonTextChar"/>
    <w:uiPriority w:val="99"/>
    <w:semiHidden/>
    <w:unhideWhenUsed/>
    <w:rsid w:val="009E162E"/>
    <w:rPr>
      <w:rFonts w:ascii="Tahoma" w:hAnsi="Tahoma" w:cs="Tahoma"/>
      <w:sz w:val="16"/>
      <w:szCs w:val="16"/>
    </w:rPr>
  </w:style>
  <w:style w:type="character" w:customStyle="1" w:styleId="BalloonTextChar">
    <w:name w:val="Balloon Text Char"/>
    <w:basedOn w:val="DefaultParagraphFont"/>
    <w:link w:val="BalloonText"/>
    <w:uiPriority w:val="99"/>
    <w:semiHidden/>
    <w:rsid w:val="009E162E"/>
    <w:rPr>
      <w:rFonts w:ascii="Tahoma" w:hAnsi="Tahoma" w:cs="Tahoma"/>
      <w:color w:val="000000"/>
      <w:sz w:val="16"/>
      <w:szCs w:val="16"/>
    </w:rPr>
  </w:style>
  <w:style w:type="paragraph" w:styleId="PlainText">
    <w:name w:val="Plain Text"/>
    <w:basedOn w:val="Normal"/>
    <w:link w:val="PlainTextChar"/>
    <w:rsid w:val="0098506D"/>
    <w:pPr>
      <w:widowControl/>
      <w:autoSpaceDE w:val="0"/>
      <w:autoSpaceDN w:val="0"/>
      <w:ind w:firstLine="567"/>
      <w:jc w:val="both"/>
    </w:pPr>
    <w:rPr>
      <w:rFonts w:ascii="Arial" w:eastAsia="Calibri" w:hAnsi="Arial" w:cs="Times New Roman"/>
      <w:color w:val="auto"/>
      <w:sz w:val="20"/>
      <w:szCs w:val="20"/>
      <w:lang w:val="en-US" w:eastAsia="x-none"/>
    </w:rPr>
  </w:style>
  <w:style w:type="character" w:customStyle="1" w:styleId="PlainTextChar">
    <w:name w:val="Plain Text Char"/>
    <w:basedOn w:val="DefaultParagraphFont"/>
    <w:link w:val="PlainText"/>
    <w:rsid w:val="0098506D"/>
    <w:rPr>
      <w:rFonts w:ascii="Arial" w:eastAsia="Calibri" w:hAnsi="Arial" w:cs="Times New Roman"/>
      <w:sz w:val="20"/>
      <w:szCs w:val="20"/>
      <w:lang w:val="en-US" w:eastAsia="x-none"/>
    </w:rPr>
  </w:style>
  <w:style w:type="character" w:customStyle="1" w:styleId="Heading5Char">
    <w:name w:val="Heading 5 Char"/>
    <w:basedOn w:val="DefaultParagraphFont"/>
    <w:link w:val="Heading5"/>
    <w:rsid w:val="0013426B"/>
    <w:rPr>
      <w:rFonts w:ascii="Times New Roman" w:eastAsia="Times New Roman" w:hAnsi="Times New Roman" w:cs="Times New Roman"/>
      <w:b/>
      <w:bCs/>
      <w:i/>
      <w:iCs/>
      <w:sz w:val="26"/>
      <w:szCs w:val="26"/>
      <w:lang w:eastAsia="bg-BG"/>
    </w:rPr>
  </w:style>
  <w:style w:type="paragraph" w:customStyle="1" w:styleId="BodyTextIndent31">
    <w:name w:val="Body Text Indent 31"/>
    <w:basedOn w:val="Normal"/>
    <w:rsid w:val="00633157"/>
    <w:pPr>
      <w:widowControl/>
      <w:suppressAutoHyphens/>
      <w:spacing w:line="360" w:lineRule="auto"/>
      <w:ind w:firstLine="720"/>
      <w:jc w:val="both"/>
    </w:pPr>
    <w:rPr>
      <w:rFonts w:ascii="Times New Roman" w:eastAsia="Times New Roman" w:hAnsi="Times New Roman" w:cs="Times New Roman"/>
      <w:color w:val="auto"/>
      <w:szCs w:val="20"/>
      <w:lang w:val="en-US" w:eastAsia="ar-SA"/>
    </w:rPr>
  </w:style>
  <w:style w:type="paragraph" w:customStyle="1" w:styleId="01">
    <w:name w:val="01_ДИ"/>
    <w:basedOn w:val="Normal"/>
    <w:rsid w:val="00740E83"/>
    <w:pPr>
      <w:widowControl/>
      <w:spacing w:before="240" w:after="240"/>
      <w:jc w:val="both"/>
    </w:pPr>
    <w:rPr>
      <w:rFonts w:ascii="Times New Roman Bold" w:eastAsia="Times New Roman" w:hAnsi="Times New Roman Bold" w:cs="Times New Roman"/>
      <w:b/>
      <w:caps/>
      <w:color w:val="auto"/>
      <w:u w:val="single"/>
      <w:lang w:val="ru-RU" w:eastAsia="bg-BG"/>
    </w:rPr>
  </w:style>
  <w:style w:type="paragraph" w:customStyle="1" w:styleId="TableContents">
    <w:name w:val="Table Contents"/>
    <w:basedOn w:val="Normal"/>
    <w:qFormat/>
    <w:rsid w:val="00740E83"/>
    <w:pPr>
      <w:widowControl/>
      <w:suppressLineNumbers/>
    </w:pPr>
    <w:rPr>
      <w:rFonts w:ascii="Liberation Serif" w:eastAsia="SimSun" w:hAnsi="Liberation Serif" w:cs="Mangal"/>
      <w:color w:val="auto"/>
      <w:lang w:eastAsia="zh-CN" w:bidi="hi-IN"/>
    </w:rPr>
  </w:style>
  <w:style w:type="character" w:customStyle="1" w:styleId="inputvalue">
    <w:name w:val="input_value"/>
    <w:basedOn w:val="DefaultParagraphFont"/>
    <w:rsid w:val="00773F43"/>
  </w:style>
  <w:style w:type="paragraph" w:styleId="List">
    <w:name w:val="List"/>
    <w:basedOn w:val="Normal"/>
    <w:rsid w:val="00773F43"/>
    <w:pPr>
      <w:widowControl/>
      <w:ind w:left="283" w:hanging="283"/>
      <w:contextualSpacing/>
    </w:pPr>
    <w:rPr>
      <w:rFonts w:ascii="Times New Roman" w:eastAsia="Times New Roman" w:hAnsi="Times New Roman" w:cs="Times New Roman"/>
      <w:color w:val="auto"/>
      <w:lang w:eastAsia="bg-BG"/>
    </w:rPr>
  </w:style>
  <w:style w:type="paragraph" w:styleId="HTMLPreformatted">
    <w:name w:val="HTML Preformatted"/>
    <w:basedOn w:val="Normal"/>
    <w:link w:val="HTMLPreformattedChar"/>
    <w:uiPriority w:val="99"/>
    <w:semiHidden/>
    <w:unhideWhenUsed/>
    <w:rsid w:val="00773F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eastAsia="bg-BG"/>
    </w:rPr>
  </w:style>
  <w:style w:type="character" w:customStyle="1" w:styleId="HTMLPreformattedChar">
    <w:name w:val="HTML Preformatted Char"/>
    <w:basedOn w:val="DefaultParagraphFont"/>
    <w:link w:val="HTMLPreformatted"/>
    <w:uiPriority w:val="99"/>
    <w:semiHidden/>
    <w:rsid w:val="00773F43"/>
    <w:rPr>
      <w:rFonts w:eastAsia="Times New Roman"/>
      <w:sz w:val="20"/>
      <w:szCs w:val="20"/>
      <w:lang w:eastAsia="bg-BG"/>
    </w:rPr>
  </w:style>
  <w:style w:type="character" w:customStyle="1" w:styleId="Headerorfooter10pt">
    <w:name w:val="Header or footer + 10 pt"/>
    <w:basedOn w:val="Headerorfooter"/>
    <w:rsid w:val="0098350F"/>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bg-BG"/>
    </w:rPr>
  </w:style>
  <w:style w:type="character" w:customStyle="1" w:styleId="Bodytext80">
    <w:name w:val="Body text (8)_"/>
    <w:basedOn w:val="DefaultParagraphFont"/>
    <w:rsid w:val="0098350F"/>
    <w:rPr>
      <w:rFonts w:ascii="Times New Roman" w:eastAsia="Times New Roman" w:hAnsi="Times New Roman" w:cs="Times New Roman"/>
      <w:b/>
      <w:bCs/>
      <w:i w:val="0"/>
      <w:iCs w:val="0"/>
      <w:smallCaps w:val="0"/>
      <w:strike w:val="0"/>
      <w:sz w:val="26"/>
      <w:szCs w:val="26"/>
      <w:u w:val="none"/>
    </w:rPr>
  </w:style>
  <w:style w:type="character" w:customStyle="1" w:styleId="Heading50">
    <w:name w:val="Heading #5_"/>
    <w:basedOn w:val="DefaultParagraphFont"/>
    <w:link w:val="Heading51"/>
    <w:rsid w:val="0098350F"/>
    <w:rPr>
      <w:rFonts w:ascii="Times New Roman" w:eastAsia="Times New Roman" w:hAnsi="Times New Roman" w:cs="Times New Roman"/>
      <w:b/>
      <w:bCs/>
      <w:sz w:val="31"/>
      <w:szCs w:val="31"/>
      <w:shd w:val="clear" w:color="auto" w:fill="FFFFFF"/>
    </w:rPr>
  </w:style>
  <w:style w:type="character" w:customStyle="1" w:styleId="Bodytext90">
    <w:name w:val="Body text (9)_"/>
    <w:basedOn w:val="DefaultParagraphFont"/>
    <w:rsid w:val="0098350F"/>
    <w:rPr>
      <w:rFonts w:ascii="Times New Roman" w:eastAsia="Times New Roman" w:hAnsi="Times New Roman" w:cs="Times New Roman"/>
      <w:b w:val="0"/>
      <w:bCs w:val="0"/>
      <w:i w:val="0"/>
      <w:iCs w:val="0"/>
      <w:smallCaps w:val="0"/>
      <w:strike w:val="0"/>
      <w:sz w:val="26"/>
      <w:szCs w:val="26"/>
      <w:u w:val="none"/>
    </w:rPr>
  </w:style>
  <w:style w:type="character" w:customStyle="1" w:styleId="Heading7">
    <w:name w:val="Heading #7_"/>
    <w:basedOn w:val="DefaultParagraphFont"/>
    <w:link w:val="Heading70"/>
    <w:rsid w:val="0098350F"/>
    <w:rPr>
      <w:rFonts w:ascii="Times New Roman" w:eastAsia="Times New Roman" w:hAnsi="Times New Roman" w:cs="Times New Roman"/>
      <w:b/>
      <w:bCs/>
      <w:sz w:val="31"/>
      <w:szCs w:val="31"/>
      <w:shd w:val="clear" w:color="auto" w:fill="FFFFFF"/>
    </w:rPr>
  </w:style>
  <w:style w:type="character" w:customStyle="1" w:styleId="Heading9">
    <w:name w:val="Heading #9_"/>
    <w:basedOn w:val="DefaultParagraphFont"/>
    <w:link w:val="Heading90"/>
    <w:rsid w:val="0098350F"/>
    <w:rPr>
      <w:rFonts w:ascii="Times New Roman" w:eastAsia="Times New Roman" w:hAnsi="Times New Roman" w:cs="Times New Roman"/>
      <w:b/>
      <w:bCs/>
      <w:sz w:val="26"/>
      <w:szCs w:val="26"/>
      <w:shd w:val="clear" w:color="auto" w:fill="FFFFFF"/>
    </w:rPr>
  </w:style>
  <w:style w:type="character" w:customStyle="1" w:styleId="Bodytext8NotBold">
    <w:name w:val="Body text (8) + Not Bold"/>
    <w:basedOn w:val="Bodytext80"/>
    <w:rsid w:val="0098350F"/>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Heading92">
    <w:name w:val="Heading #9 (2)_"/>
    <w:basedOn w:val="DefaultParagraphFont"/>
    <w:link w:val="Heading920"/>
    <w:rsid w:val="0098350F"/>
    <w:rPr>
      <w:rFonts w:ascii="Times New Roman" w:eastAsia="Times New Roman" w:hAnsi="Times New Roman" w:cs="Times New Roman"/>
      <w:sz w:val="26"/>
      <w:szCs w:val="26"/>
      <w:shd w:val="clear" w:color="auto" w:fill="FFFFFF"/>
    </w:rPr>
  </w:style>
  <w:style w:type="character" w:customStyle="1" w:styleId="Bodytext9ArialUnicodeMS12ptSpacing0pt">
    <w:name w:val="Body text (9) + Arial Unicode MS;12 pt;Spacing 0 pt"/>
    <w:basedOn w:val="Bodytext90"/>
    <w:rsid w:val="0098350F"/>
    <w:rPr>
      <w:rFonts w:ascii="Arial Unicode MS" w:eastAsia="Arial Unicode MS" w:hAnsi="Arial Unicode MS" w:cs="Arial Unicode MS"/>
      <w:b w:val="0"/>
      <w:bCs w:val="0"/>
      <w:i w:val="0"/>
      <w:iCs w:val="0"/>
      <w:smallCaps w:val="0"/>
      <w:strike w:val="0"/>
      <w:color w:val="000000"/>
      <w:spacing w:val="-10"/>
      <w:w w:val="100"/>
      <w:position w:val="0"/>
      <w:sz w:val="24"/>
      <w:szCs w:val="24"/>
      <w:u w:val="none"/>
      <w:lang w:val="bg-BG"/>
    </w:rPr>
  </w:style>
  <w:style w:type="character" w:customStyle="1" w:styleId="Bodytext9ArialUnicodeMS95pt">
    <w:name w:val="Body text (9) + Arial Unicode MS;9;5 pt"/>
    <w:basedOn w:val="Bodytext90"/>
    <w:rsid w:val="0098350F"/>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bg-BG"/>
    </w:rPr>
  </w:style>
  <w:style w:type="paragraph" w:customStyle="1" w:styleId="BodyText81">
    <w:name w:val="Body Text8"/>
    <w:basedOn w:val="Normal"/>
    <w:rsid w:val="0098350F"/>
    <w:pPr>
      <w:shd w:val="clear" w:color="auto" w:fill="FFFFFF"/>
      <w:spacing w:before="480" w:after="240" w:line="264" w:lineRule="exact"/>
      <w:ind w:hanging="1120"/>
    </w:pPr>
    <w:rPr>
      <w:rFonts w:ascii="Arial Unicode MS" w:eastAsia="Arial Unicode MS" w:hAnsi="Arial Unicode MS" w:cs="Arial Unicode MS"/>
      <w:spacing w:val="-10"/>
    </w:rPr>
  </w:style>
  <w:style w:type="paragraph" w:customStyle="1" w:styleId="Heading51">
    <w:name w:val="Heading #5"/>
    <w:basedOn w:val="Normal"/>
    <w:link w:val="Heading50"/>
    <w:rsid w:val="0098350F"/>
    <w:pPr>
      <w:shd w:val="clear" w:color="auto" w:fill="FFFFFF"/>
      <w:spacing w:before="1140" w:after="300" w:line="0" w:lineRule="atLeast"/>
      <w:outlineLvl w:val="4"/>
    </w:pPr>
    <w:rPr>
      <w:rFonts w:ascii="Times New Roman" w:eastAsia="Times New Roman" w:hAnsi="Times New Roman" w:cs="Times New Roman"/>
      <w:b/>
      <w:bCs/>
      <w:color w:val="auto"/>
      <w:sz w:val="31"/>
      <w:szCs w:val="31"/>
    </w:rPr>
  </w:style>
  <w:style w:type="paragraph" w:customStyle="1" w:styleId="Heading70">
    <w:name w:val="Heading #7"/>
    <w:basedOn w:val="Normal"/>
    <w:link w:val="Heading7"/>
    <w:rsid w:val="0098350F"/>
    <w:pPr>
      <w:shd w:val="clear" w:color="auto" w:fill="FFFFFF"/>
      <w:spacing w:before="240" w:line="562" w:lineRule="exact"/>
      <w:ind w:firstLine="720"/>
      <w:jc w:val="both"/>
      <w:outlineLvl w:val="6"/>
    </w:pPr>
    <w:rPr>
      <w:rFonts w:ascii="Times New Roman" w:eastAsia="Times New Roman" w:hAnsi="Times New Roman" w:cs="Times New Roman"/>
      <w:b/>
      <w:bCs/>
      <w:color w:val="auto"/>
      <w:sz w:val="31"/>
      <w:szCs w:val="31"/>
    </w:rPr>
  </w:style>
  <w:style w:type="paragraph" w:customStyle="1" w:styleId="Heading90">
    <w:name w:val="Heading #9"/>
    <w:basedOn w:val="Normal"/>
    <w:link w:val="Heading9"/>
    <w:rsid w:val="0098350F"/>
    <w:pPr>
      <w:shd w:val="clear" w:color="auto" w:fill="FFFFFF"/>
      <w:spacing w:line="562" w:lineRule="exact"/>
      <w:ind w:firstLine="720"/>
      <w:jc w:val="both"/>
      <w:outlineLvl w:val="8"/>
    </w:pPr>
    <w:rPr>
      <w:rFonts w:ascii="Times New Roman" w:eastAsia="Times New Roman" w:hAnsi="Times New Roman" w:cs="Times New Roman"/>
      <w:b/>
      <w:bCs/>
      <w:color w:val="auto"/>
      <w:sz w:val="26"/>
      <w:szCs w:val="26"/>
    </w:rPr>
  </w:style>
  <w:style w:type="paragraph" w:customStyle="1" w:styleId="Heading920">
    <w:name w:val="Heading #9 (2)"/>
    <w:basedOn w:val="Normal"/>
    <w:link w:val="Heading92"/>
    <w:rsid w:val="0098350F"/>
    <w:pPr>
      <w:shd w:val="clear" w:color="auto" w:fill="FFFFFF"/>
      <w:spacing w:before="180" w:after="180" w:line="0" w:lineRule="atLeast"/>
      <w:ind w:hanging="800"/>
      <w:jc w:val="both"/>
      <w:outlineLvl w:val="8"/>
    </w:pPr>
    <w:rPr>
      <w:rFonts w:ascii="Times New Roman" w:eastAsia="Times New Roman" w:hAnsi="Times New Roman" w:cs="Times New Roman"/>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714">
      <w:bodyDiv w:val="1"/>
      <w:marLeft w:val="0"/>
      <w:marRight w:val="0"/>
      <w:marTop w:val="0"/>
      <w:marBottom w:val="0"/>
      <w:divBdr>
        <w:top w:val="none" w:sz="0" w:space="0" w:color="auto"/>
        <w:left w:val="none" w:sz="0" w:space="0" w:color="auto"/>
        <w:bottom w:val="none" w:sz="0" w:space="0" w:color="auto"/>
        <w:right w:val="none" w:sz="0" w:space="0" w:color="auto"/>
      </w:divBdr>
    </w:div>
    <w:div w:id="1735468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egister.ksb.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F35E-138B-488D-A07E-E2ABD578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49</Pages>
  <Words>18875</Words>
  <Characters>107590</Characters>
  <Application>Microsoft Office Word</Application>
  <DocSecurity>0</DocSecurity>
  <Lines>896</Lines>
  <Paragraphs>252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Сканирано изображение</vt:lpstr>
    </vt:vector>
  </TitlesOfParts>
  <Company/>
  <LinksUpToDate>false</LinksUpToDate>
  <CharactersWithSpaces>126213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Любен Калпаков</cp:lastModifiedBy>
  <cp:revision>22</cp:revision>
  <dcterms:created xsi:type="dcterms:W3CDTF">2018-01-02T07:33:00Z</dcterms:created>
  <dcterms:modified xsi:type="dcterms:W3CDTF">2018-01-17T06:53:00Z</dcterms:modified>
</cp:coreProperties>
</file>