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AA15" w14:textId="77777777" w:rsidR="00CD1587" w:rsidRPr="00CD1587" w:rsidRDefault="00CD1587" w:rsidP="00CD158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bg-BG"/>
        </w:rPr>
      </w:pPr>
      <w:r w:rsidRPr="00CD1587">
        <w:rPr>
          <w:rFonts w:ascii="Times New Roman" w:eastAsia="Calibri" w:hAnsi="Times New Roman" w:cs="Times New Roman"/>
          <w:b/>
          <w:sz w:val="24"/>
          <w:u w:val="single"/>
          <w:shd w:val="clear" w:color="auto" w:fill="FFFFFF"/>
          <w:lang w:eastAsia="bg-BG"/>
        </w:rPr>
        <w:t xml:space="preserve">Указания за предоставяне </w:t>
      </w:r>
      <w:r w:rsidRPr="00CD1587">
        <w:rPr>
          <w:rFonts w:ascii="Times New Roman" w:eastAsia="Calibri" w:hAnsi="Times New Roman" w:cs="Times New Roman"/>
          <w:b/>
          <w:sz w:val="24"/>
          <w:u w:val="single"/>
          <w:lang w:eastAsia="bg-BG"/>
        </w:rPr>
        <w:t>на Единния европейски документ за обществени поръчки (ЕЕДОП) в електронен вид – еЕЕДОП</w:t>
      </w:r>
    </w:p>
    <w:p w14:paraId="69469C3A" w14:textId="77777777" w:rsidR="00CD1587" w:rsidRPr="00CD1587" w:rsidRDefault="00CD1587" w:rsidP="00CD1587">
      <w:pPr>
        <w:spacing w:after="0" w:line="240" w:lineRule="auto"/>
        <w:ind w:left="12" w:hanging="12"/>
        <w:jc w:val="right"/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bg-BG"/>
        </w:rPr>
      </w:pPr>
    </w:p>
    <w:p w14:paraId="54E44A8A" w14:textId="29E82DE9" w:rsidR="00CD1587" w:rsidRPr="00CD1587" w:rsidRDefault="00CD1587" w:rsidP="00CD158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67, ал. 4 от Закона за обществените поръчки (ЗОП) във връзка с § 29, т. 5, б. „а” от Преходните и заключителни разпоредби на ЗОП,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сила от 1 април 2018 г.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15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Единният европейски документ за обществени поръчки (ЕЕДОП) се представя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задължително в</w:t>
      </w:r>
      <w:r w:rsidRPr="00CD15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електронен вид.</w:t>
      </w:r>
    </w:p>
    <w:p w14:paraId="550C786F" w14:textId="77777777" w:rsidR="00CD1587" w:rsidRPr="00CD1587" w:rsidRDefault="00CD1587" w:rsidP="00CD1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750E2B" w14:textId="185A8D2C" w:rsidR="00CD1587" w:rsidRPr="00CD1587" w:rsidRDefault="00CD1587" w:rsidP="00CD158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ar-SA"/>
        </w:rPr>
      </w:pP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предоставя на заинтересованите лица образец на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 </w:t>
      </w:r>
      <w:r w:rsidRPr="00CD15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към настоящата документация за участие</w:t>
      </w:r>
      <w:r w:rsidRPr="00CD158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ar-SA"/>
        </w:rPr>
        <w:t xml:space="preserve">. </w:t>
      </w:r>
      <w:r w:rsidRPr="00CD15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Образецът 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>ЕЕДОП</w:t>
      </w:r>
      <w:proofErr w:type="spellEnd"/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CD15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eESPD</w:t>
      </w:r>
      <w:proofErr w:type="spellEnd"/>
      <w:r w:rsidRPr="00CD15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тази обществена поръчката </w:t>
      </w:r>
      <w:r w:rsidRPr="00CD15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е публикуван на профила на купувача и може да бъде изтеглен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 с останалата документация за участие в откритата процедура за възлагане на обществената поръчка </w:t>
      </w:r>
      <w:r w:rsidRPr="00CD15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в </w:t>
      </w:r>
      <w:r w:rsidRPr="00CD15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ar-SA"/>
        </w:rPr>
        <w:t xml:space="preserve">PDF </w:t>
      </w:r>
      <w:r w:rsidRPr="00CD15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и</w:t>
      </w:r>
      <w:r w:rsidRPr="00CD15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ar-SA"/>
        </w:rPr>
        <w:t xml:space="preserve"> XML </w:t>
      </w:r>
      <w:r w:rsidRPr="00CD15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формат</w:t>
      </w:r>
      <w:r w:rsidRPr="00CD158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ar-SA"/>
        </w:rPr>
        <w:t>.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Препоръчително е създаденият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 да се изтегли и в двата формата: </w:t>
      </w:r>
      <w:r w:rsidRPr="00CD158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ESPD-request</w:t>
      </w:r>
      <w:r w:rsidRPr="00CD15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.pdf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четене и преглед и </w:t>
      </w:r>
      <w:r w:rsidRPr="00CD158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ESPD-request</w:t>
      </w:r>
      <w:r w:rsidRPr="00CD15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.xml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компютърна обработка и попълване. В образеца на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 за участие в настоящата процедура за възлагане на обществената поръчка са маркирани полетата, които съответстват на поставените от Възложителя изисквания, свързани с личното състояние на участниците и критериите за подбор. </w:t>
      </w:r>
    </w:p>
    <w:p w14:paraId="57AD6B46" w14:textId="77777777" w:rsidR="00CD1587" w:rsidRPr="00CD1587" w:rsidRDefault="00CD1587" w:rsidP="00CD1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2F94C99" w14:textId="511DD11D" w:rsidR="00CD1587" w:rsidRPr="00EC58C4" w:rsidRDefault="00CD1587" w:rsidP="00EC58C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следва да попълнят своя/своите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 за участие в процедурата чрез използване на осигурената от Европейската Комисия (ЕК) безплатна услуга чрез информационната система за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ЕЕДОП. Системата е достъпна чрез Портала за обществени поръчки, секция „Регистър на обществени поръчки (РОП)“ и е-услуги/Електронни услуги на Европейската комисия, както и директно на адрес </w:t>
      </w:r>
      <w:hyperlink r:id="rId7" w:history="1">
        <w:r w:rsidR="00EC58C4" w:rsidRPr="00EC58C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https://espd.eop.bg/espd-web/filter?lang=bg</w:t>
        </w:r>
      </w:hyperlink>
      <w:r w:rsidR="00EC58C4" w:rsidRPr="00EC58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</w:p>
    <w:p w14:paraId="20FC6034" w14:textId="77777777" w:rsidR="00CD1587" w:rsidRPr="00CD1587" w:rsidRDefault="00CD1587" w:rsidP="00CD1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bg-BG"/>
        </w:rPr>
      </w:pPr>
    </w:p>
    <w:p w14:paraId="0D035D78" w14:textId="77777777" w:rsidR="00CD1587" w:rsidRPr="00CD1587" w:rsidRDefault="00CD1587" w:rsidP="00CD1587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15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указанията на ЕК безплатната услуга на информационната система за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 работи с последната версия на най-разпространените браузъри, като Chrome, Internet Explorer, Firefox, Safari и Opera. За да се избегнат евентуални проблеми, участниците следва да използват последната версия на съответния браузър. Освен това участниците трябва да имат предвид, че някои функции, например изтегляне на файл, не работят на смартфони и таблетни компютри. </w:t>
      </w:r>
    </w:p>
    <w:p w14:paraId="55258F5F" w14:textId="77777777" w:rsidR="00CD1587" w:rsidRPr="00CD1587" w:rsidRDefault="00CD1587" w:rsidP="00CD1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CFA13FE" w14:textId="338F48B6" w:rsidR="00CD1587" w:rsidRPr="00CD1587" w:rsidRDefault="00CD1587" w:rsidP="00CD158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трябва да попълнят своя/своите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>ЕЕДОП за участие в настоящата процедура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спазват следните правила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40DDC101" w14:textId="77777777" w:rsidR="00CD1587" w:rsidRPr="00CD1587" w:rsidRDefault="00CD1587" w:rsidP="00CD1587">
      <w:pPr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3260"/>
      </w:tblGrid>
      <w:tr w:rsidR="00CD1587" w:rsidRPr="00CD1587" w14:paraId="4C4C5D85" w14:textId="77777777" w:rsidTr="000B0C19">
        <w:tc>
          <w:tcPr>
            <w:tcW w:w="6192" w:type="dxa"/>
            <w:shd w:val="clear" w:color="auto" w:fill="auto"/>
          </w:tcPr>
          <w:p w14:paraId="16421304" w14:textId="77777777" w:rsidR="00CD1587" w:rsidRPr="00CD1587" w:rsidRDefault="00CD1587" w:rsidP="00CD1587">
            <w:pPr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 опцията „Икономически оператор“.</w:t>
            </w:r>
          </w:p>
          <w:p w14:paraId="7FE03726" w14:textId="77777777" w:rsidR="00CD1587" w:rsidRPr="00CD1587" w:rsidRDefault="00CD1587" w:rsidP="00CD1587">
            <w:pPr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Зареждат в системата изтегления </w:t>
            </w:r>
            <w:r w:rsidRPr="00CD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ESPD-request.</w:t>
            </w:r>
            <w:r w:rsidRPr="00CD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xml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файл.</w:t>
            </w:r>
          </w:p>
          <w:p w14:paraId="57B09D92" w14:textId="77777777" w:rsidR="00CD1587" w:rsidRPr="00CD1587" w:rsidRDefault="00CD1587" w:rsidP="00CD1587">
            <w:pPr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Попълват необходимите данни в </w:t>
            </w:r>
            <w:r w:rsidRPr="00CD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ЕЕДОП.</w:t>
            </w:r>
          </w:p>
          <w:p w14:paraId="2D99D21E" w14:textId="77777777" w:rsidR="00CD1587" w:rsidRPr="00CD1587" w:rsidRDefault="00CD1587" w:rsidP="00CD1587">
            <w:pPr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Изтеглят попълнения </w:t>
            </w:r>
            <w:r w:rsidRPr="00CD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ЕЕДОП (espd-response) в </w:t>
            </w:r>
            <w:r w:rsidRPr="00CD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PDF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формат, след което </w:t>
            </w:r>
            <w:r w:rsidRPr="00CD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ЕЕДОП следва да се подпише </w:t>
            </w:r>
            <w:r w:rsidRPr="00CD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с електронен подпис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съответните лица по чл. 40 от ППЗОП.</w:t>
            </w:r>
          </w:p>
          <w:p w14:paraId="011E87D8" w14:textId="77777777" w:rsidR="00CD1587" w:rsidRPr="00CD1587" w:rsidRDefault="00CD1587" w:rsidP="00CD1587">
            <w:pPr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D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ЕЕДОП, попълнен чрез информационната система за </w:t>
            </w:r>
            <w:r w:rsidRPr="00CD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ЕЕДОП се предоставя </w:t>
            </w:r>
            <w:r w:rsidRPr="00CD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в електронен вид</w:t>
            </w:r>
            <w:r w:rsidRPr="00CD1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цифрово подписан и приложен на подходящ оптичен носител към пакета документи за участие в процедурата.</w:t>
            </w:r>
          </w:p>
        </w:tc>
        <w:tc>
          <w:tcPr>
            <w:tcW w:w="3260" w:type="dxa"/>
            <w:shd w:val="clear" w:color="auto" w:fill="auto"/>
          </w:tcPr>
          <w:p w14:paraId="0B4E0CC3" w14:textId="77777777" w:rsidR="00CD1587" w:rsidRPr="00CD1587" w:rsidRDefault="00824FE7" w:rsidP="00CD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 w14:anchorId="165DA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95pt;height:2in">
                  <v:imagedata r:id="rId8" o:title=""/>
                </v:shape>
              </w:pict>
            </w:r>
          </w:p>
        </w:tc>
      </w:tr>
    </w:tbl>
    <w:p w14:paraId="28ACA400" w14:textId="77777777" w:rsidR="00CD1587" w:rsidRPr="00CD1587" w:rsidRDefault="00CD1587" w:rsidP="00CD1587">
      <w:pPr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21C6CB8" w14:textId="77777777" w:rsidR="00CD1587" w:rsidRPr="00CD1587" w:rsidRDefault="00CD1587" w:rsidP="00CD1587">
      <w:pPr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15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Важно!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Информационната система за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 е онлайн приложение, поради което не може да съхранява данни. С оглед на това участниците трябва да запазват и съхраняват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винаги 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локално на своите компютри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ЕЕДОП в </w:t>
      </w:r>
      <w:r w:rsidRPr="00CD158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XML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CD158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PDF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 </w:t>
      </w:r>
    </w:p>
    <w:p w14:paraId="178384B8" w14:textId="77777777" w:rsidR="00CD1587" w:rsidRPr="00CD1587" w:rsidRDefault="00CD1587" w:rsidP="00CD1587">
      <w:pPr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B875154" w14:textId="506AD44A" w:rsidR="00CD1587" w:rsidRPr="00CD1587" w:rsidRDefault="00CD1587" w:rsidP="00CD1587">
      <w:pPr>
        <w:pStyle w:val="ListParagraph"/>
        <w:keepNext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CD1587">
        <w:rPr>
          <w:rFonts w:ascii="Times New Roman" w:eastAsia="Times New Roman" w:hAnsi="Times New Roman" w:cs="Times New Roman"/>
          <w:sz w:val="24"/>
          <w:szCs w:val="24"/>
        </w:rPr>
        <w:t xml:space="preserve">При подписването на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ЕЕДОП </w:t>
      </w:r>
      <w:r w:rsidRPr="00CD15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частниците </w:t>
      </w:r>
      <w:r w:rsidRPr="00CD1587">
        <w:rPr>
          <w:rFonts w:ascii="Times New Roman" w:eastAsia="Times New Roman" w:hAnsi="Times New Roman" w:cs="Times New Roman"/>
          <w:sz w:val="24"/>
          <w:szCs w:val="24"/>
        </w:rPr>
        <w:t xml:space="preserve">трябва да 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x-none"/>
        </w:rPr>
        <w:t>използват електронен подпис</w:t>
      </w:r>
      <w:r w:rsidRPr="00CD15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CD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издаден от Доставчик на Удостоверителни Услуги (ДУУ)</w:t>
      </w:r>
      <w:r w:rsidRPr="00CD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D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включен в </w:t>
      </w:r>
      <w:r w:rsidRPr="00CD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D1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/>
        </w:rPr>
        <w:t>егистъра на</w:t>
      </w:r>
      <w:r w:rsidRPr="00CD158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доставчиците на удостоверителни услуги, издаващи удостоверения за квалифициран електронен подпис</w:t>
      </w:r>
      <w:r w:rsidRPr="00CD1587">
        <w:rPr>
          <w:vertAlign w:val="superscript"/>
        </w:rPr>
        <w:footnoteReference w:id="1"/>
      </w:r>
      <w:r w:rsidRPr="00CD1587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 за регулиране на съобщенията (КРС). </w:t>
      </w:r>
    </w:p>
    <w:p w14:paraId="0147BCC4" w14:textId="77777777" w:rsidR="00CD1587" w:rsidRPr="00CD1587" w:rsidRDefault="00CD1587" w:rsidP="00CD1587">
      <w:pPr>
        <w:keepNext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14:paraId="382155FD" w14:textId="7FAE5869" w:rsidR="00CD1587" w:rsidRPr="00CD1587" w:rsidRDefault="00CD1587" w:rsidP="00CD1587">
      <w:pPr>
        <w:pStyle w:val="ListParagraph"/>
        <w:keepNext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CD1587">
        <w:rPr>
          <w:rFonts w:ascii="Times New Roman" w:eastAsia="Times New Roman" w:hAnsi="Times New Roman" w:cs="Times New Roman"/>
          <w:sz w:val="24"/>
          <w:szCs w:val="24"/>
        </w:rPr>
        <w:t xml:space="preserve">Участниците могат да използват формат за електронен подпис, различен от определените в т. 5., като представят на възложителя информация относно съществуващите възможности за валидиране на електронния подпис.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Тези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възможности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трябва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позволяват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валидирането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получения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електронен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подпис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като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усъвършенстван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електронен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подпис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който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има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квалифицирано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удостоверение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се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извърши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онлайн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безплатно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начин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разбираем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лицата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които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съответният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език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не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е </w:t>
      </w:r>
      <w:proofErr w:type="spellStart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роден</w:t>
      </w:r>
      <w:proofErr w:type="spellEnd"/>
      <w:r w:rsidRPr="00CD15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="00824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</w:p>
    <w:p w14:paraId="71EC99E2" w14:textId="77777777" w:rsidR="00CD1587" w:rsidRPr="00CD1587" w:rsidRDefault="00CD1587" w:rsidP="00CD1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CD869A4" w14:textId="64BAA1AE" w:rsidR="00CD1587" w:rsidRPr="00CD1587" w:rsidRDefault="00CD1587" w:rsidP="00CD158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Допълнителна информация за използването на Информационната система за </w:t>
      </w:r>
      <w:r w:rsidRPr="00CD15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>ЕЕДОП може да бъде намерена на следните адреси:</w:t>
      </w:r>
    </w:p>
    <w:p w14:paraId="355979D7" w14:textId="77777777" w:rsidR="00CD1587" w:rsidRPr="00EC58C4" w:rsidRDefault="00082E85" w:rsidP="00CD1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hyperlink r:id="rId9" w:history="1">
        <w:r w:rsidR="00CD1587" w:rsidRPr="00EC58C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bg-BG"/>
          </w:rPr>
          <w:t>http://www.aop.bg/fckedit2/user/File/bg/practika/MU4_2018.pdf</w:t>
        </w:r>
      </w:hyperlink>
      <w:r w:rsidR="00CD1587" w:rsidRPr="00EC58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14:paraId="44A40EF6" w14:textId="77777777" w:rsidR="00CD1587" w:rsidRPr="00CD1587" w:rsidRDefault="00082E85" w:rsidP="00CD1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history="1">
        <w:r w:rsidR="00CD1587" w:rsidRPr="00EC58C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bg-BG"/>
          </w:rPr>
          <w:t>http://ec.europa.eu/DocsRoom/documents/17242</w:t>
        </w:r>
      </w:hyperlink>
      <w:r w:rsidR="00CD1587" w:rsidRPr="00CD1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7B9B1A9" w14:textId="77777777" w:rsidR="00CD1587" w:rsidRDefault="00CD1587"/>
    <w:sectPr w:rsidR="00CD1587" w:rsidSect="00CD158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58BC" w14:textId="77777777" w:rsidR="00082E85" w:rsidRDefault="00082E85" w:rsidP="00CD1587">
      <w:pPr>
        <w:spacing w:after="0" w:line="240" w:lineRule="auto"/>
      </w:pPr>
      <w:r>
        <w:separator/>
      </w:r>
    </w:p>
  </w:endnote>
  <w:endnote w:type="continuationSeparator" w:id="0">
    <w:p w14:paraId="6E6CAE62" w14:textId="77777777" w:rsidR="00082E85" w:rsidRDefault="00082E85" w:rsidP="00CD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3875" w14:textId="77777777" w:rsidR="00082E85" w:rsidRDefault="00082E85" w:rsidP="00CD1587">
      <w:pPr>
        <w:spacing w:after="0" w:line="240" w:lineRule="auto"/>
      </w:pPr>
      <w:r>
        <w:separator/>
      </w:r>
    </w:p>
  </w:footnote>
  <w:footnote w:type="continuationSeparator" w:id="0">
    <w:p w14:paraId="4CDD8C96" w14:textId="77777777" w:rsidR="00082E85" w:rsidRDefault="00082E85" w:rsidP="00CD1587">
      <w:pPr>
        <w:spacing w:after="0" w:line="240" w:lineRule="auto"/>
      </w:pPr>
      <w:r>
        <w:continuationSeparator/>
      </w:r>
    </w:p>
  </w:footnote>
  <w:footnote w:id="1">
    <w:p w14:paraId="64DED5BF" w14:textId="77777777" w:rsidR="00CD1587" w:rsidRPr="00F57BF8" w:rsidRDefault="00CD1587" w:rsidP="00CD15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2E84">
        <w:t>http://www.crc.bg/files/_bg/Register_site_bg_30092017_Last_LAST.pdf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E21"/>
    <w:multiLevelType w:val="hybridMultilevel"/>
    <w:tmpl w:val="BE74FFE8"/>
    <w:lvl w:ilvl="0" w:tplc="2A324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CA8"/>
    <w:multiLevelType w:val="hybridMultilevel"/>
    <w:tmpl w:val="35CAD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7"/>
    <w:rsid w:val="00082E85"/>
    <w:rsid w:val="002546EB"/>
    <w:rsid w:val="007F7438"/>
    <w:rsid w:val="00805AA5"/>
    <w:rsid w:val="00824FE7"/>
    <w:rsid w:val="00BD12B8"/>
    <w:rsid w:val="00CD1587"/>
    <w:rsid w:val="00E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AF52"/>
  <w15:chartTrackingRefBased/>
  <w15:docId w15:val="{253E29B7-F419-473D-AACA-2258080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1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587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CD15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1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8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5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pd.eop.bg/espd-web/filter?lang=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.europa.eu/DocsRoom/documents/17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MU4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jurist3</dc:creator>
  <cp:keywords/>
  <dc:description/>
  <cp:lastModifiedBy>Галина Ганчева</cp:lastModifiedBy>
  <cp:revision>3</cp:revision>
  <dcterms:created xsi:type="dcterms:W3CDTF">2019-07-24T12:52:00Z</dcterms:created>
  <dcterms:modified xsi:type="dcterms:W3CDTF">2020-05-14T11:23:00Z</dcterms:modified>
</cp:coreProperties>
</file>